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A14" w:rsidRPr="00865F46" w:rsidRDefault="00103A14" w:rsidP="00103A14">
      <w:pPr>
        <w:spacing w:after="0" w:line="240" w:lineRule="auto"/>
        <w:ind w:firstLine="567"/>
        <w:jc w:val="center"/>
        <w:rPr>
          <w:rStyle w:val="headsub"/>
          <w:rFonts w:ascii="Times New Roman" w:hAnsi="Times New Roman" w:cs="Times New Roman"/>
          <w:b/>
          <w:sz w:val="24"/>
          <w:szCs w:val="24"/>
          <w:lang w:val="kk-KZ"/>
        </w:rPr>
      </w:pPr>
      <w:r w:rsidRPr="00865F46">
        <w:rPr>
          <w:rStyle w:val="headsub"/>
          <w:rFonts w:ascii="Times New Roman" w:hAnsi="Times New Roman" w:cs="Times New Roman"/>
          <w:b/>
          <w:sz w:val="24"/>
          <w:szCs w:val="24"/>
          <w:lang w:val="kk-KZ"/>
        </w:rPr>
        <w:t>Дәріс 11</w:t>
      </w:r>
    </w:p>
    <w:p w:rsidR="00103A14" w:rsidRPr="00865F46" w:rsidRDefault="00103A14" w:rsidP="00103A14">
      <w:pPr>
        <w:spacing w:after="0" w:line="240" w:lineRule="auto"/>
        <w:ind w:firstLine="567"/>
        <w:rPr>
          <w:rStyle w:val="headsub"/>
          <w:rFonts w:ascii="Times New Roman" w:hAnsi="Times New Roman" w:cs="Times New Roman"/>
          <w:b/>
          <w:sz w:val="24"/>
          <w:szCs w:val="24"/>
          <w:lang w:val="kk-KZ"/>
        </w:rPr>
      </w:pPr>
    </w:p>
    <w:p w:rsidR="00103A14" w:rsidRPr="00865F46" w:rsidRDefault="00103A14" w:rsidP="00103A14">
      <w:pPr>
        <w:spacing w:after="0" w:line="240" w:lineRule="auto"/>
        <w:ind w:firstLine="567"/>
        <w:rPr>
          <w:rFonts w:ascii="Times New Roman" w:hAnsi="Times New Roman" w:cs="Times New Roman"/>
          <w:b/>
          <w:bCs/>
          <w:sz w:val="24"/>
          <w:szCs w:val="24"/>
          <w:lang w:val="kk-KZ"/>
        </w:rPr>
      </w:pPr>
      <w:r w:rsidRPr="00865F46">
        <w:rPr>
          <w:rFonts w:ascii="Times New Roman" w:hAnsi="Times New Roman" w:cs="Times New Roman"/>
          <w:b/>
          <w:bCs/>
          <w:sz w:val="24"/>
          <w:szCs w:val="24"/>
          <w:lang w:val="kk-KZ"/>
        </w:rPr>
        <w:t xml:space="preserve">Тақырыбы:  </w:t>
      </w:r>
      <w:bookmarkStart w:id="0" w:name="_GoBack"/>
      <w:r w:rsidRPr="00865F46">
        <w:rPr>
          <w:rFonts w:ascii="Times New Roman" w:hAnsi="Times New Roman" w:cs="Times New Roman"/>
          <w:bCs/>
          <w:sz w:val="24"/>
          <w:szCs w:val="24"/>
          <w:lang w:val="kk-KZ"/>
        </w:rPr>
        <w:t>Мультимедиа технологияларын қолданылатын аймақтары</w:t>
      </w:r>
      <w:r w:rsidRPr="00865F46">
        <w:rPr>
          <w:rFonts w:ascii="Times New Roman" w:hAnsi="Times New Roman" w:cs="Times New Roman"/>
          <w:sz w:val="24"/>
          <w:szCs w:val="24"/>
          <w:lang w:val="kk-KZ"/>
        </w:rPr>
        <w:t xml:space="preserve"> </w:t>
      </w:r>
      <w:bookmarkEnd w:id="0"/>
      <w:r w:rsidRPr="00865F46">
        <w:rPr>
          <w:rFonts w:ascii="Times New Roman" w:hAnsi="Times New Roman" w:cs="Times New Roman"/>
          <w:sz w:val="24"/>
          <w:szCs w:val="24"/>
          <w:lang w:val="kk-KZ"/>
        </w:rPr>
        <w:t>(1 сағат)</w:t>
      </w:r>
    </w:p>
    <w:p w:rsidR="00103A14" w:rsidRPr="00865F46" w:rsidRDefault="00103A14" w:rsidP="00103A14">
      <w:pPr>
        <w:spacing w:after="0" w:line="240" w:lineRule="auto"/>
        <w:ind w:firstLine="567"/>
        <w:rPr>
          <w:rFonts w:ascii="Times New Roman" w:hAnsi="Times New Roman" w:cs="Times New Roman"/>
          <w:b/>
          <w:bCs/>
          <w:sz w:val="24"/>
          <w:szCs w:val="24"/>
          <w:lang w:val="kk-KZ"/>
        </w:rPr>
      </w:pPr>
      <w:r w:rsidRPr="00865F46">
        <w:rPr>
          <w:rFonts w:ascii="Times New Roman" w:hAnsi="Times New Roman" w:cs="Times New Roman"/>
          <w:b/>
          <w:bCs/>
          <w:sz w:val="24"/>
          <w:szCs w:val="24"/>
          <w:lang w:val="kk-KZ"/>
        </w:rPr>
        <w:t xml:space="preserve">Оқытудың әдістемесі мен формасы: </w:t>
      </w:r>
      <w:r w:rsidRPr="00865F46">
        <w:rPr>
          <w:rFonts w:ascii="Times New Roman" w:hAnsi="Times New Roman" w:cs="Times New Roman"/>
          <w:bCs/>
          <w:sz w:val="24"/>
          <w:szCs w:val="24"/>
          <w:lang w:val="kk-KZ"/>
        </w:rPr>
        <w:t>Баяндау, дәріс</w:t>
      </w:r>
      <w:r w:rsidRPr="00865F46">
        <w:rPr>
          <w:rFonts w:ascii="Times New Roman" w:hAnsi="Times New Roman" w:cs="Times New Roman"/>
          <w:b/>
          <w:bCs/>
          <w:sz w:val="24"/>
          <w:szCs w:val="24"/>
          <w:lang w:val="kk-KZ"/>
        </w:rPr>
        <w:t xml:space="preserve"> </w:t>
      </w:r>
    </w:p>
    <w:p w:rsidR="00103A14" w:rsidRPr="00865F46" w:rsidRDefault="00103A14" w:rsidP="00103A14">
      <w:pPr>
        <w:tabs>
          <w:tab w:val="left" w:pos="-1843"/>
          <w:tab w:val="left" w:pos="-1276"/>
          <w:tab w:val="left" w:pos="-993"/>
          <w:tab w:val="left" w:pos="567"/>
        </w:tabs>
        <w:spacing w:after="0" w:line="240" w:lineRule="auto"/>
        <w:ind w:firstLine="567"/>
        <w:jc w:val="both"/>
        <w:rPr>
          <w:rFonts w:ascii="Times New Roman" w:hAnsi="Times New Roman" w:cs="Times New Roman"/>
          <w:sz w:val="24"/>
          <w:szCs w:val="24"/>
          <w:lang w:val="kk-KZ"/>
        </w:rPr>
      </w:pPr>
    </w:p>
    <w:p w:rsidR="00103A14" w:rsidRPr="00865F46" w:rsidRDefault="00103A14" w:rsidP="00103A14">
      <w:pPr>
        <w:tabs>
          <w:tab w:val="left" w:pos="-1843"/>
          <w:tab w:val="left" w:pos="-1276"/>
          <w:tab w:val="left" w:pos="-993"/>
          <w:tab w:val="left" w:pos="567"/>
        </w:tabs>
        <w:spacing w:after="0" w:line="240" w:lineRule="auto"/>
        <w:ind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Мультимедиа- өнімдері мен мультимедиа- қосымшаларын қолданудың негізгі аймақтары:</w:t>
      </w:r>
    </w:p>
    <w:p w:rsidR="00103A14" w:rsidRPr="00865F46" w:rsidRDefault="00103A14" w:rsidP="00103A14">
      <w:pPr>
        <w:numPr>
          <w:ilvl w:val="0"/>
          <w:numId w:val="1"/>
        </w:numPr>
        <w:tabs>
          <w:tab w:val="left" w:pos="-1843"/>
          <w:tab w:val="left" w:pos="-1276"/>
          <w:tab w:val="left" w:pos="-993"/>
          <w:tab w:val="left" w:pos="567"/>
        </w:tabs>
        <w:spacing w:after="0" w:line="240" w:lineRule="auto"/>
        <w:ind w:left="0"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Тауар мен қыметтерді презентациялауға арналған бизнес саласы; кәсіптік оқу; маркетинг; жарнама, мәліметтер қорын құру; телеконференция мен каталогтар; экономикалық ақпаратпен алмасу; электронды сауда жүйесі.</w:t>
      </w:r>
    </w:p>
    <w:p w:rsidR="00103A14" w:rsidRPr="00865F46" w:rsidRDefault="00103A14" w:rsidP="00103A14">
      <w:pPr>
        <w:numPr>
          <w:ilvl w:val="0"/>
          <w:numId w:val="1"/>
        </w:numPr>
        <w:tabs>
          <w:tab w:val="left" w:pos="-1843"/>
          <w:tab w:val="left" w:pos="-1276"/>
          <w:tab w:val="left" w:pos="-993"/>
          <w:tab w:val="left" w:pos="567"/>
        </w:tabs>
        <w:spacing w:after="0" w:line="240" w:lineRule="auto"/>
        <w:ind w:left="0"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Дәстүрлі және дәстүрлі емес әдістерді қолданатын  білім беру орталықтары, оның ішінде әртүрлі обьектілерді ақпараттық модельдеу негізіндегі интерактивті әдістерді, физикалық, химиялық, әлеуметтік, экономикалық және басқа мазмұнды құбылыстардың процесін модельдеу;</w:t>
      </w:r>
    </w:p>
    <w:p w:rsidR="00103A14" w:rsidRPr="00865F46" w:rsidRDefault="00103A14" w:rsidP="00103A14">
      <w:pPr>
        <w:numPr>
          <w:ilvl w:val="0"/>
          <w:numId w:val="1"/>
        </w:numPr>
        <w:tabs>
          <w:tab w:val="left" w:pos="-1843"/>
          <w:tab w:val="left" w:pos="-1276"/>
          <w:tab w:val="left" w:pos="-993"/>
          <w:tab w:val="left" w:pos="567"/>
        </w:tabs>
        <w:spacing w:after="0" w:line="240" w:lineRule="auto"/>
        <w:ind w:left="0"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Өзін өзі оқыту – әртүрлі ғылыми облыстармен танысу, ғылыми журналдар, кітапханалар, энциклопедиялар мен телеконференцияның ақпараттың қолдану;</w:t>
      </w:r>
    </w:p>
    <w:p w:rsidR="00103A14" w:rsidRPr="00865F46" w:rsidRDefault="00103A14" w:rsidP="00103A14">
      <w:pPr>
        <w:numPr>
          <w:ilvl w:val="0"/>
          <w:numId w:val="1"/>
        </w:numPr>
        <w:tabs>
          <w:tab w:val="left" w:pos="-1843"/>
          <w:tab w:val="left" w:pos="-1276"/>
          <w:tab w:val="left" w:pos="-993"/>
          <w:tab w:val="left" w:pos="567"/>
        </w:tabs>
        <w:spacing w:after="0" w:line="240" w:lineRule="auto"/>
        <w:ind w:left="0"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Аудио және видиожазбалар, телебағдарламалар мен кинофильмдердіинтерактивті түрде көру үшін арнайы аппаратураларды қолдану;</w:t>
      </w:r>
    </w:p>
    <w:p w:rsidR="00103A14" w:rsidRPr="00865F46" w:rsidRDefault="00103A14" w:rsidP="00103A14">
      <w:pPr>
        <w:numPr>
          <w:ilvl w:val="0"/>
          <w:numId w:val="1"/>
        </w:numPr>
        <w:tabs>
          <w:tab w:val="left" w:pos="-1843"/>
          <w:tab w:val="left" w:pos="-1276"/>
          <w:tab w:val="left" w:pos="-993"/>
          <w:tab w:val="left" w:pos="567"/>
        </w:tabs>
        <w:spacing w:after="0" w:line="240" w:lineRule="auto"/>
        <w:ind w:left="0"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 xml:space="preserve">Ойын индустриясы,  виртуалды шындық эффекттілері бар ойын программаларын құру, олар екі және үш жақты бейнелермен жұмыс істеуге арналған  технологиялар мен әдістерді қолданады. «Виртуалды обьектілерді» құру әдісі мультимедианың қолдану аймағын кеңейтеді, қолданушының интерактивті диалогы режимында дыбыс пен анимация, бейнелер құрастыру үшін мультимедианың негізгі элементтерін қолдану. </w:t>
      </w:r>
    </w:p>
    <w:p w:rsidR="00103A14" w:rsidRPr="00865F46" w:rsidRDefault="00103A14" w:rsidP="00103A14">
      <w:pPr>
        <w:numPr>
          <w:ilvl w:val="0"/>
          <w:numId w:val="1"/>
        </w:numPr>
        <w:tabs>
          <w:tab w:val="left" w:pos="-1843"/>
          <w:tab w:val="left" w:pos="-1276"/>
          <w:tab w:val="left" w:pos="-993"/>
          <w:tab w:val="left" w:pos="567"/>
        </w:tabs>
        <w:spacing w:after="0" w:line="240" w:lineRule="auto"/>
        <w:ind w:left="0"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 xml:space="preserve">Шығармашылық үшін заманауи электрониканың барлық жетістігін қолданатын шоу-бизнес саласы. Электронды музыкалық аспаптар әртүрлі музыкалық аспаптардың дыбыстарын күшейтеді және синтез жасайды, ол арқылы көптүрлі дыбыстық эффектілерді жасайды. </w:t>
      </w:r>
    </w:p>
    <w:p w:rsidR="00103A14" w:rsidRPr="00865F46" w:rsidRDefault="00103A14" w:rsidP="00103A14">
      <w:pPr>
        <w:numPr>
          <w:ilvl w:val="0"/>
          <w:numId w:val="1"/>
        </w:numPr>
        <w:tabs>
          <w:tab w:val="left" w:pos="-1843"/>
          <w:tab w:val="left" w:pos="-1276"/>
          <w:tab w:val="left" w:pos="-993"/>
          <w:tab w:val="left" w:pos="567"/>
        </w:tabs>
        <w:spacing w:after="0" w:line="240" w:lineRule="auto"/>
        <w:ind w:left="0"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 xml:space="preserve">Бұқаралық ақпараттар құралдары, олар өз алдына заманауи сандық технологияларды  және мультимедиа құралдарын  қолдану арқылы барлығы туралы ақпараттарды жедел түрде алады және өздерінің квалифицияларын көтереді, барлық каналдар арқылы өз жаналықтарын трансляцияға шығарады. Әлемнің әрбір нүктесіндегі, сондайақ космостағы барлық обьектілерге сілтеме жасау арқылы қатынап телеконференциялар құруға болады. </w:t>
      </w:r>
    </w:p>
    <w:p w:rsidR="00103A14" w:rsidRPr="00865F46" w:rsidRDefault="00103A14" w:rsidP="00103A14">
      <w:pPr>
        <w:tabs>
          <w:tab w:val="left" w:pos="-1843"/>
          <w:tab w:val="left" w:pos="-1276"/>
          <w:tab w:val="left" w:pos="-993"/>
          <w:tab w:val="left" w:pos="567"/>
        </w:tabs>
        <w:spacing w:after="0" w:line="240" w:lineRule="auto"/>
        <w:ind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Виртуалды кәсіпорын құру – бұл обьектілерді ұйымдастырудың  ашық компьютерлік интегралданған  ұйымда құрудағы жаңа бағыты, ол біртекті емес, бір бірімен байланысқан көпагенттік жүйені қолданатын интеллектуалды коллективті агенттер.  Жалпы жағдайда виртуалды ұйым өз алдына күрделі әлеуметтік–техникалық жүйені құрайды,ол бір бірін өшірген группалық адамдардан құралады, олар алдыңғы қатадағы желілік және интеллектуалды технологиялардың сембиоз негізінде біріктіріледі, мысалы Internet желісі және білімді басқару құралдары.</w:t>
      </w:r>
    </w:p>
    <w:p w:rsidR="00865F46" w:rsidRPr="00865F46" w:rsidRDefault="00865F46" w:rsidP="00865F46">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eastAsia="Times New Roman" w:hAnsi="Times New Roman" w:cs="Times New Roman"/>
          <w:b/>
          <w:sz w:val="28"/>
          <w:szCs w:val="28"/>
          <w:lang w:val="kk-KZ"/>
        </w:rPr>
      </w:pPr>
      <w:r w:rsidRPr="00865F46">
        <w:rPr>
          <w:rFonts w:ascii="Times New Roman" w:hAnsi="Times New Roman" w:cs="Times New Roman"/>
          <w:sz w:val="24"/>
          <w:szCs w:val="24"/>
          <w:lang w:val="kk-KZ"/>
        </w:rPr>
        <w:t>Соңғы кездері кросплатформалы қосымшалар құруда RadStudio XE7 программасы қолданылуда.</w:t>
      </w:r>
    </w:p>
    <w:p w:rsidR="00865F46" w:rsidRPr="00865F46" w:rsidRDefault="00865F46" w:rsidP="00865F46">
      <w:pPr>
        <w:pStyle w:val="1"/>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cs="Times New Roman"/>
          <w:b/>
          <w:sz w:val="28"/>
          <w:szCs w:val="28"/>
          <w:lang w:val="kk-KZ"/>
        </w:rPr>
      </w:pPr>
      <w:r w:rsidRPr="00865F46">
        <w:rPr>
          <w:rFonts w:ascii="Times New Roman" w:hAnsi="Times New Roman" w:cs="Times New Roman"/>
          <w:b/>
          <w:sz w:val="28"/>
          <w:szCs w:val="28"/>
          <w:lang w:val="kk-KZ"/>
        </w:rPr>
        <w:t>Мысал 1.</w:t>
      </w:r>
    </w:p>
    <w:p w:rsidR="00865F46" w:rsidRPr="00865F46" w:rsidRDefault="00865F46" w:rsidP="00865F46">
      <w:pPr>
        <w:pStyle w:val="1"/>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eastAsia="Times New Roman" w:hAnsi="Times New Roman" w:cs="Times New Roman"/>
          <w:sz w:val="28"/>
          <w:szCs w:val="28"/>
          <w:lang w:val="kk-KZ"/>
        </w:rPr>
      </w:pPr>
      <w:r w:rsidRPr="00865F46">
        <w:rPr>
          <w:rFonts w:ascii="Times New Roman" w:eastAsia="Times New Roman" w:hAnsi="Times New Roman" w:cs="Times New Roman"/>
          <w:sz w:val="28"/>
          <w:szCs w:val="28"/>
          <w:lang w:val="kk-KZ"/>
        </w:rPr>
        <w:t>Andriod операциялық жүйесі мен RadStudio ортасын баптап оған параллель есептеу қолданылатын мысал келтірейік.</w:t>
      </w:r>
    </w:p>
    <w:p w:rsidR="00865F46" w:rsidRPr="00865F46" w:rsidRDefault="00865F46" w:rsidP="00865F46">
      <w:pPr>
        <w:pStyle w:val="1"/>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eastAsia="Times New Roman" w:hAnsi="Times New Roman" w:cs="Times New Roman"/>
          <w:sz w:val="28"/>
          <w:szCs w:val="28"/>
          <w:lang w:val="kk-KZ"/>
        </w:rPr>
      </w:pPr>
    </w:p>
    <w:p w:rsidR="00865F46" w:rsidRPr="00865F46" w:rsidRDefault="00865F46" w:rsidP="00865F46">
      <w:pPr>
        <w:pStyle w:val="1"/>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Times New Roman" w:hAnsi="Times New Roman" w:cs="Times New Roman"/>
          <w:b/>
          <w:i/>
          <w:sz w:val="28"/>
          <w:szCs w:val="28"/>
          <w:lang w:val="kk-KZ"/>
        </w:rPr>
      </w:pPr>
      <w:r w:rsidRPr="00865F46">
        <w:rPr>
          <w:rFonts w:ascii="Times New Roman" w:hAnsi="Times New Roman" w:cs="Times New Roman"/>
          <w:b/>
          <w:i/>
          <w:sz w:val="28"/>
          <w:szCs w:val="28"/>
          <w:lang w:val="kk-KZ"/>
        </w:rPr>
        <w:t>1. Android-пен RAD Studio XE7 (Delphi, C++ Builder) ортасын баптау</w:t>
      </w:r>
    </w:p>
    <w:p w:rsidR="00865F46" w:rsidRPr="00865F46" w:rsidRDefault="00865F46" w:rsidP="00865F46">
      <w:pPr>
        <w:shd w:val="clear" w:color="auto" w:fill="FFFFFF"/>
        <w:jc w:val="both"/>
        <w:rPr>
          <w:rFonts w:ascii="Times New Roman" w:hAnsi="Times New Roman" w:cs="Times New Roman"/>
          <w:sz w:val="28"/>
          <w:szCs w:val="28"/>
          <w:lang w:val="kk-KZ"/>
        </w:rPr>
      </w:pPr>
      <w:r w:rsidRPr="00865F46">
        <w:rPr>
          <w:rFonts w:ascii="Times New Roman" w:eastAsia="Calibri" w:hAnsi="Times New Roman" w:cs="Times New Roman"/>
          <w:sz w:val="28"/>
          <w:szCs w:val="28"/>
          <w:lang w:val="kk-KZ"/>
        </w:rPr>
        <w:tab/>
      </w:r>
      <w:r w:rsidRPr="00865F46">
        <w:rPr>
          <w:rFonts w:ascii="Times New Roman" w:hAnsi="Times New Roman" w:cs="Times New Roman"/>
          <w:sz w:val="28"/>
          <w:szCs w:val="28"/>
          <w:lang w:val="kk-KZ"/>
        </w:rPr>
        <w:t xml:space="preserve">Алдымен RAD Studio XE7 ортасын байланыстыратын Android орнатылған планшет немесе ұялы телефон, USB-сымдарын дайындаймыз. Онымен қоса компьютеріңізде RAD Studio XE7 орнатылған кезде Android </w:t>
      </w:r>
      <w:r w:rsidRPr="00865F46">
        <w:rPr>
          <w:rFonts w:ascii="Times New Roman" w:hAnsi="Times New Roman" w:cs="Times New Roman"/>
          <w:sz w:val="28"/>
          <w:szCs w:val="28"/>
          <w:lang w:val="kk-KZ"/>
        </w:rPr>
        <w:lastRenderedPageBreak/>
        <w:t xml:space="preserve">SDK және Android NDK кітапханаларының орнату белгісіне “Ия” деп көрсету  қажет. Егер Android SDK және Android NDK кітапханалары орнатылмаған болса, компьютердің басқару панеліне кіріп, баптаудан бұл екі кітапханаларды орнату керек. </w:t>
      </w:r>
    </w:p>
    <w:p w:rsidR="00865F46" w:rsidRPr="00865F46" w:rsidRDefault="00865F46" w:rsidP="00865F46">
      <w:pPr>
        <w:shd w:val="clear" w:color="auto" w:fill="FFFFFF"/>
        <w:jc w:val="center"/>
        <w:rPr>
          <w:rFonts w:ascii="Times New Roman" w:eastAsia="Calibri" w:hAnsi="Times New Roman" w:cs="Times New Roman"/>
          <w:sz w:val="28"/>
          <w:szCs w:val="28"/>
          <w:lang w:val="kk-KZ"/>
        </w:rPr>
      </w:pPr>
    </w:p>
    <w:p w:rsidR="00865F46" w:rsidRPr="00865F46" w:rsidRDefault="00865F46" w:rsidP="00865F46">
      <w:pPr>
        <w:shd w:val="clear" w:color="auto" w:fill="FFFFFF"/>
        <w:jc w:val="both"/>
        <w:rPr>
          <w:rFonts w:ascii="Times New Roman" w:hAnsi="Times New Roman" w:cs="Times New Roman"/>
          <w:b/>
          <w:i/>
          <w:sz w:val="28"/>
          <w:szCs w:val="28"/>
          <w:lang w:val="kk-KZ"/>
        </w:rPr>
      </w:pPr>
      <w:r w:rsidRPr="00865F46">
        <w:rPr>
          <w:rFonts w:ascii="Times New Roman" w:hAnsi="Times New Roman" w:cs="Times New Roman"/>
          <w:b/>
          <w:i/>
          <w:sz w:val="28"/>
          <w:szCs w:val="28"/>
          <w:lang w:val="kk-KZ"/>
        </w:rPr>
        <w:tab/>
        <w:t>2. Компьютерге құрылғының драйверін орнату</w:t>
      </w:r>
    </w:p>
    <w:p w:rsidR="00865F46" w:rsidRPr="00865F46" w:rsidRDefault="00865F46" w:rsidP="00865F46">
      <w:pPr>
        <w:shd w:val="clear" w:color="auto" w:fill="FFFFFF"/>
        <w:jc w:val="both"/>
        <w:rPr>
          <w:rFonts w:ascii="Times New Roman" w:hAnsi="Times New Roman" w:cs="Times New Roman"/>
          <w:sz w:val="28"/>
          <w:szCs w:val="28"/>
          <w:lang w:val="kk-KZ"/>
        </w:rPr>
      </w:pPr>
      <w:r w:rsidRPr="00865F46">
        <w:rPr>
          <w:rFonts w:ascii="Times New Roman" w:hAnsi="Times New Roman" w:cs="Times New Roman"/>
          <w:sz w:val="28"/>
          <w:szCs w:val="28"/>
          <w:lang w:val="kk-KZ"/>
        </w:rPr>
        <w:tab/>
        <w:t xml:space="preserve">Компьютер мен планшетті сыммен қосып, планшеттің «Баптау» (Настройка) бөлімінен «Құрылғы туралы» (Об устройстве) бөлімінің «Құрастыру нөмірін» (номер сборки) тауып, оған 7 рет шертеміз. Осыдан кейін «Құрастырушы параметрлері» (Параметры разработчика) жасырын бөлімі пайда болады. Осыдан «Отладка USB» бөліміне кіріп белгі қоямыз. Бұл белгі қойылғаннан кейін компьютерге сол құрылғының драйвері аутоматты түрде орнатылады. Егер аутоматты түрде орнатылмаса, онда Интерненттен сол құрылғының драйверін жүктеп орнату  керек болады. Құрылғы орнатылғаннан соң  USB  сымын үзіп, қайтадан компьютерге қайтадан қосу керек. </w:t>
      </w:r>
    </w:p>
    <w:p w:rsidR="00865F46" w:rsidRPr="00865F46" w:rsidRDefault="00865F46" w:rsidP="00865F46">
      <w:pPr>
        <w:shd w:val="clear" w:color="auto" w:fill="FFFFFF"/>
        <w:jc w:val="both"/>
        <w:rPr>
          <w:rFonts w:ascii="Times New Roman" w:hAnsi="Times New Roman" w:cs="Times New Roman"/>
          <w:sz w:val="28"/>
          <w:szCs w:val="28"/>
          <w:lang w:val="kk-KZ"/>
        </w:rPr>
      </w:pPr>
      <w:r w:rsidRPr="00865F46">
        <w:rPr>
          <w:rFonts w:ascii="Times New Roman" w:hAnsi="Times New Roman" w:cs="Times New Roman"/>
          <w:sz w:val="28"/>
          <w:szCs w:val="28"/>
          <w:lang w:val="kk-KZ"/>
        </w:rPr>
        <w:tab/>
      </w:r>
    </w:p>
    <w:p w:rsidR="00865F46" w:rsidRPr="00865F46" w:rsidRDefault="00865F46" w:rsidP="00865F46">
      <w:pPr>
        <w:shd w:val="clear" w:color="auto" w:fill="FFFFFF"/>
        <w:jc w:val="both"/>
        <w:rPr>
          <w:rFonts w:ascii="Times New Roman" w:hAnsi="Times New Roman" w:cs="Times New Roman"/>
          <w:b/>
          <w:i/>
          <w:sz w:val="28"/>
          <w:szCs w:val="28"/>
          <w:lang w:val="kk-KZ"/>
        </w:rPr>
      </w:pPr>
      <w:r w:rsidRPr="00865F46">
        <w:rPr>
          <w:rFonts w:ascii="Times New Roman" w:hAnsi="Times New Roman" w:cs="Times New Roman"/>
          <w:b/>
          <w:i/>
          <w:sz w:val="28"/>
          <w:szCs w:val="28"/>
          <w:lang w:val="kk-KZ"/>
        </w:rPr>
        <w:tab/>
        <w:t>3.USB  отладкасын рұқсатын ету</w:t>
      </w:r>
    </w:p>
    <w:p w:rsidR="00865F46" w:rsidRPr="00865F46" w:rsidRDefault="00865F46" w:rsidP="00865F46">
      <w:pPr>
        <w:shd w:val="clear" w:color="auto" w:fill="FFFFFF"/>
        <w:jc w:val="both"/>
        <w:rPr>
          <w:rFonts w:ascii="Times New Roman" w:hAnsi="Times New Roman" w:cs="Times New Roman"/>
          <w:sz w:val="28"/>
          <w:szCs w:val="28"/>
          <w:lang w:val="kk-KZ"/>
        </w:rPr>
      </w:pPr>
      <w:r w:rsidRPr="00865F46">
        <w:rPr>
          <w:rFonts w:ascii="Times New Roman" w:hAnsi="Times New Roman" w:cs="Times New Roman"/>
          <w:sz w:val="28"/>
          <w:szCs w:val="28"/>
          <w:lang w:val="kk-KZ"/>
        </w:rPr>
        <w:tab/>
        <w:t>Осыдан кейін планшетте(сурет 60) «USB  отладка рұқсатын ету» (Разрешить отладку USB)  хабарламасы аутоматты түрде шығады. Оған  «әрқашан осы компьютерге рұқсат» (Всегда разрешать этот компьютер) белгісін көрсетіп  “Ия” (Да) батырмасын басамыз.</w:t>
      </w:r>
    </w:p>
    <w:p w:rsidR="00865F46" w:rsidRPr="00865F46" w:rsidRDefault="00865F46" w:rsidP="00865F46">
      <w:pPr>
        <w:shd w:val="clear" w:color="auto" w:fill="FFFFFF"/>
        <w:jc w:val="both"/>
        <w:rPr>
          <w:rFonts w:ascii="Times New Roman" w:hAnsi="Times New Roman" w:cs="Times New Roman"/>
          <w:sz w:val="28"/>
          <w:szCs w:val="28"/>
          <w:lang w:val="kk-KZ"/>
        </w:rPr>
      </w:pPr>
    </w:p>
    <w:p w:rsidR="00865F46" w:rsidRPr="00865F46" w:rsidRDefault="00865F46" w:rsidP="00865F46">
      <w:pPr>
        <w:shd w:val="clear" w:color="auto" w:fill="FFFFFF"/>
        <w:jc w:val="center"/>
        <w:rPr>
          <w:rFonts w:ascii="Times New Roman" w:hAnsi="Times New Roman" w:cs="Times New Roman"/>
          <w:color w:val="000000"/>
          <w:sz w:val="28"/>
          <w:szCs w:val="28"/>
          <w:lang w:val="en-US"/>
        </w:rPr>
      </w:pPr>
      <w:r w:rsidRPr="00865F46">
        <w:rPr>
          <w:rFonts w:ascii="Times New Roman" w:hAnsi="Times New Roman" w:cs="Times New Roman"/>
          <w:noProof/>
          <w:color w:val="000000"/>
          <w:sz w:val="28"/>
          <w:szCs w:val="28"/>
          <w:lang w:eastAsia="ru-RU"/>
        </w:rPr>
        <w:drawing>
          <wp:inline distT="0" distB="0" distL="0" distR="0" wp14:anchorId="54D70BA3" wp14:editId="58E6435B">
            <wp:extent cx="1861801" cy="2115403"/>
            <wp:effectExtent l="0" t="0" r="5715" b="0"/>
            <wp:docPr id="57"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srcRect/>
                    <a:stretch>
                      <a:fillRect/>
                    </a:stretch>
                  </pic:blipFill>
                  <pic:spPr bwMode="auto">
                    <a:xfrm>
                      <a:off x="0" y="0"/>
                      <a:ext cx="1867409" cy="2121775"/>
                    </a:xfrm>
                    <a:prstGeom prst="rect">
                      <a:avLst/>
                    </a:prstGeom>
                    <a:noFill/>
                    <a:ln w="9525">
                      <a:noFill/>
                      <a:miter lim="800000"/>
                      <a:headEnd/>
                      <a:tailEnd/>
                    </a:ln>
                  </pic:spPr>
                </pic:pic>
              </a:graphicData>
            </a:graphic>
          </wp:inline>
        </w:drawing>
      </w:r>
    </w:p>
    <w:p w:rsidR="00865F46" w:rsidRPr="00865F46" w:rsidRDefault="00865F46" w:rsidP="00865F46">
      <w:pPr>
        <w:ind w:firstLine="709"/>
        <w:jc w:val="center"/>
        <w:rPr>
          <w:rFonts w:ascii="Times New Roman" w:hAnsi="Times New Roman" w:cs="Times New Roman"/>
          <w:sz w:val="28"/>
          <w:szCs w:val="28"/>
          <w:lang w:val="kk-KZ"/>
        </w:rPr>
      </w:pPr>
      <w:r w:rsidRPr="00865F46">
        <w:rPr>
          <w:rFonts w:ascii="Times New Roman" w:hAnsi="Times New Roman" w:cs="Times New Roman"/>
          <w:sz w:val="28"/>
          <w:szCs w:val="28"/>
          <w:lang w:val="kk-KZ"/>
        </w:rPr>
        <w:t>Сурет 60 - Планшетті баптау</w:t>
      </w:r>
    </w:p>
    <w:p w:rsidR="00865F46" w:rsidRPr="00865F46" w:rsidRDefault="00865F46" w:rsidP="00865F46">
      <w:pPr>
        <w:ind w:firstLine="709"/>
        <w:jc w:val="center"/>
        <w:rPr>
          <w:rFonts w:ascii="Times New Roman" w:hAnsi="Times New Roman" w:cs="Times New Roman"/>
          <w:color w:val="000000"/>
          <w:sz w:val="28"/>
          <w:szCs w:val="28"/>
          <w:lang w:val="kk-KZ"/>
        </w:rPr>
      </w:pPr>
    </w:p>
    <w:p w:rsidR="00865F46" w:rsidRPr="00865F46" w:rsidRDefault="00865F46" w:rsidP="00865F46">
      <w:pPr>
        <w:shd w:val="clear" w:color="auto" w:fill="FFFFFF"/>
        <w:outlineLvl w:val="0"/>
        <w:rPr>
          <w:rFonts w:ascii="Times New Roman" w:hAnsi="Times New Roman" w:cs="Times New Roman"/>
          <w:b/>
          <w:i/>
          <w:noProof/>
          <w:sz w:val="28"/>
          <w:szCs w:val="28"/>
          <w:lang w:val="kk-KZ"/>
        </w:rPr>
      </w:pPr>
      <w:r w:rsidRPr="00865F46">
        <w:rPr>
          <w:rFonts w:ascii="Times New Roman" w:hAnsi="Times New Roman" w:cs="Times New Roman"/>
          <w:b/>
          <w:i/>
          <w:sz w:val="28"/>
          <w:szCs w:val="28"/>
          <w:lang w:val="kk-KZ"/>
        </w:rPr>
        <w:tab/>
        <w:t>4. RAD Studio ортасын жүктеу</w:t>
      </w:r>
    </w:p>
    <w:p w:rsidR="00865F46" w:rsidRPr="00865F46" w:rsidRDefault="00865F46" w:rsidP="00865F46">
      <w:pPr>
        <w:shd w:val="clear" w:color="auto" w:fill="FFFFFF"/>
        <w:jc w:val="both"/>
        <w:rPr>
          <w:rFonts w:ascii="Times New Roman" w:hAnsi="Times New Roman" w:cs="Times New Roman"/>
          <w:sz w:val="28"/>
          <w:szCs w:val="28"/>
          <w:lang w:val="kk-KZ"/>
        </w:rPr>
      </w:pPr>
      <w:r w:rsidRPr="00865F46">
        <w:rPr>
          <w:rFonts w:ascii="Times New Roman" w:hAnsi="Times New Roman" w:cs="Times New Roman"/>
          <w:sz w:val="28"/>
          <w:szCs w:val="28"/>
          <w:lang w:val="kk-KZ"/>
        </w:rPr>
        <w:tab/>
        <w:t xml:space="preserve">Осы баптаулар орнатылғаннан кейін ғана </w:t>
      </w:r>
      <w:r w:rsidRPr="00865F46">
        <w:rPr>
          <w:rFonts w:ascii="Times New Roman" w:hAnsi="Times New Roman" w:cs="Times New Roman"/>
          <w:i/>
          <w:sz w:val="28"/>
          <w:szCs w:val="28"/>
          <w:lang w:val="kk-KZ"/>
        </w:rPr>
        <w:t>RAD Studio ортасын</w:t>
      </w:r>
      <w:r w:rsidRPr="00865F46">
        <w:rPr>
          <w:rFonts w:ascii="Times New Roman" w:hAnsi="Times New Roman" w:cs="Times New Roman"/>
          <w:sz w:val="28"/>
          <w:szCs w:val="28"/>
          <w:lang w:val="kk-KZ"/>
        </w:rPr>
        <w:t xml:space="preserve"> жүктейміз де, кросплатформалы қосымша құру үшін </w:t>
      </w:r>
      <w:r w:rsidRPr="00865F46">
        <w:rPr>
          <w:rFonts w:ascii="Times New Roman" w:hAnsi="Times New Roman" w:cs="Times New Roman"/>
          <w:i/>
          <w:sz w:val="28"/>
          <w:szCs w:val="28"/>
          <w:lang w:val="kk-KZ"/>
        </w:rPr>
        <w:t>File-&gt;New-&gt;Multi-Device application -Delphi</w:t>
      </w:r>
      <w:r w:rsidRPr="00865F46">
        <w:rPr>
          <w:rFonts w:ascii="Times New Roman" w:hAnsi="Times New Roman" w:cs="Times New Roman"/>
          <w:sz w:val="28"/>
          <w:szCs w:val="28"/>
          <w:lang w:val="kk-KZ"/>
        </w:rPr>
        <w:t xml:space="preserve">(сурет 61) </w:t>
      </w:r>
      <w:r w:rsidRPr="00865F46">
        <w:rPr>
          <w:rFonts w:ascii="Times New Roman" w:hAnsi="Times New Roman" w:cs="Times New Roman"/>
          <w:i/>
          <w:sz w:val="28"/>
          <w:szCs w:val="28"/>
          <w:lang w:val="kk-KZ"/>
        </w:rPr>
        <w:t xml:space="preserve"> </w:t>
      </w:r>
      <w:r w:rsidRPr="00865F46">
        <w:rPr>
          <w:rFonts w:ascii="Times New Roman" w:hAnsi="Times New Roman" w:cs="Times New Roman"/>
          <w:sz w:val="28"/>
          <w:szCs w:val="28"/>
          <w:lang w:val="kk-KZ"/>
        </w:rPr>
        <w:t>командаларын орындайсыз.</w:t>
      </w:r>
    </w:p>
    <w:p w:rsidR="00865F46" w:rsidRPr="00865F46" w:rsidRDefault="00865F46" w:rsidP="00865F46">
      <w:pPr>
        <w:shd w:val="clear" w:color="auto" w:fill="FFFFFF"/>
        <w:jc w:val="both"/>
        <w:rPr>
          <w:rFonts w:ascii="Times New Roman" w:hAnsi="Times New Roman" w:cs="Times New Roman"/>
          <w:sz w:val="28"/>
          <w:szCs w:val="28"/>
          <w:lang w:val="kk-KZ"/>
        </w:rPr>
      </w:pPr>
    </w:p>
    <w:p w:rsidR="00865F46" w:rsidRPr="00865F46" w:rsidRDefault="00865F46" w:rsidP="00865F46">
      <w:pPr>
        <w:ind w:firstLine="709"/>
        <w:jc w:val="center"/>
        <w:rPr>
          <w:rFonts w:ascii="Times New Roman" w:hAnsi="Times New Roman" w:cs="Times New Roman"/>
          <w:sz w:val="28"/>
          <w:szCs w:val="28"/>
          <w:lang w:val="kk-KZ"/>
        </w:rPr>
      </w:pPr>
      <w:r w:rsidRPr="00865F46">
        <w:rPr>
          <w:rFonts w:ascii="Times New Roman" w:hAnsi="Times New Roman" w:cs="Times New Roman"/>
          <w:noProof/>
          <w:color w:val="FF0000"/>
          <w:sz w:val="28"/>
          <w:szCs w:val="28"/>
          <w:lang w:eastAsia="ru-RU"/>
        </w:rPr>
        <w:drawing>
          <wp:inline distT="0" distB="0" distL="0" distR="0" wp14:anchorId="14B2DD6B" wp14:editId="2CE4FFCE">
            <wp:extent cx="2714625" cy="2224962"/>
            <wp:effectExtent l="19050" t="0" r="9525" b="0"/>
            <wp:docPr id="3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srcRect/>
                    <a:stretch>
                      <a:fillRect/>
                    </a:stretch>
                  </pic:blipFill>
                  <pic:spPr bwMode="auto">
                    <a:xfrm>
                      <a:off x="0" y="0"/>
                      <a:ext cx="2721028" cy="2230210"/>
                    </a:xfrm>
                    <a:prstGeom prst="rect">
                      <a:avLst/>
                    </a:prstGeom>
                    <a:noFill/>
                    <a:ln w="9525">
                      <a:noFill/>
                      <a:miter lim="800000"/>
                      <a:headEnd/>
                      <a:tailEnd/>
                    </a:ln>
                  </pic:spPr>
                </pic:pic>
              </a:graphicData>
            </a:graphic>
          </wp:inline>
        </w:drawing>
      </w:r>
      <w:r w:rsidRPr="00865F46">
        <w:rPr>
          <w:rFonts w:ascii="Times New Roman" w:hAnsi="Times New Roman" w:cs="Times New Roman"/>
          <w:color w:val="FF0000"/>
          <w:sz w:val="28"/>
          <w:szCs w:val="28"/>
          <w:lang w:val="kk-KZ"/>
        </w:rPr>
        <w:br/>
      </w:r>
      <w:r w:rsidRPr="00865F46">
        <w:rPr>
          <w:rFonts w:ascii="Times New Roman" w:hAnsi="Times New Roman" w:cs="Times New Roman"/>
          <w:sz w:val="28"/>
          <w:szCs w:val="28"/>
          <w:lang w:val="kk-KZ"/>
        </w:rPr>
        <w:t>Сурет 61 - Кросплатформалы қосымша құру</w:t>
      </w:r>
    </w:p>
    <w:p w:rsidR="00865F46" w:rsidRPr="00865F46" w:rsidRDefault="00865F46" w:rsidP="00865F46">
      <w:pPr>
        <w:shd w:val="clear" w:color="auto" w:fill="FFFFFF"/>
        <w:jc w:val="center"/>
        <w:rPr>
          <w:rFonts w:ascii="Times New Roman" w:hAnsi="Times New Roman" w:cs="Times New Roman"/>
          <w:color w:val="000000"/>
          <w:sz w:val="28"/>
          <w:szCs w:val="28"/>
          <w:lang w:val="kk-KZ"/>
        </w:rPr>
      </w:pPr>
    </w:p>
    <w:p w:rsidR="00865F46" w:rsidRPr="00865F46" w:rsidRDefault="00865F46" w:rsidP="00865F46">
      <w:pPr>
        <w:shd w:val="clear" w:color="auto" w:fill="FFFFFF"/>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lang w:val="kk-KZ"/>
        </w:rPr>
        <w:t xml:space="preserve">Шыққан терезеден </w:t>
      </w:r>
      <w:r w:rsidRPr="00865F46">
        <w:rPr>
          <w:rFonts w:ascii="Times New Roman" w:hAnsi="Times New Roman" w:cs="Times New Roman"/>
          <w:i/>
          <w:color w:val="000000"/>
          <w:sz w:val="28"/>
          <w:szCs w:val="28"/>
          <w:lang w:val="kk-KZ"/>
        </w:rPr>
        <w:t>Blank Application</w:t>
      </w:r>
      <w:r w:rsidRPr="00865F46">
        <w:rPr>
          <w:rFonts w:ascii="Times New Roman" w:hAnsi="Times New Roman" w:cs="Times New Roman"/>
          <w:color w:val="000000"/>
          <w:sz w:val="28"/>
          <w:szCs w:val="28"/>
          <w:lang w:val="kk-KZ"/>
        </w:rPr>
        <w:t xml:space="preserve"> таңдап OK басасыз (сурет 62).</w:t>
      </w:r>
    </w:p>
    <w:p w:rsidR="00865F46" w:rsidRPr="00865F46" w:rsidRDefault="00865F46" w:rsidP="00865F46">
      <w:pPr>
        <w:shd w:val="clear" w:color="auto" w:fill="FFFFFF"/>
        <w:rPr>
          <w:rFonts w:ascii="Times New Roman" w:hAnsi="Times New Roman" w:cs="Times New Roman"/>
          <w:color w:val="000000"/>
          <w:sz w:val="28"/>
          <w:szCs w:val="28"/>
          <w:lang w:val="kk-KZ"/>
        </w:rPr>
      </w:pPr>
    </w:p>
    <w:p w:rsidR="00865F46" w:rsidRPr="00865F46" w:rsidRDefault="00865F46" w:rsidP="00865F46">
      <w:pPr>
        <w:shd w:val="clear" w:color="auto" w:fill="FFFFFF"/>
        <w:jc w:val="center"/>
        <w:rPr>
          <w:rFonts w:ascii="Times New Roman" w:hAnsi="Times New Roman" w:cs="Times New Roman"/>
          <w:color w:val="000000"/>
          <w:sz w:val="28"/>
          <w:szCs w:val="28"/>
        </w:rPr>
      </w:pPr>
      <w:r w:rsidRPr="00865F46">
        <w:rPr>
          <w:rFonts w:ascii="Times New Roman" w:hAnsi="Times New Roman" w:cs="Times New Roman"/>
          <w:noProof/>
          <w:color w:val="000000"/>
          <w:sz w:val="28"/>
          <w:szCs w:val="28"/>
          <w:lang w:eastAsia="ru-RU"/>
        </w:rPr>
        <w:drawing>
          <wp:inline distT="0" distB="0" distL="0" distR="0" wp14:anchorId="68364292" wp14:editId="04A4D8D9">
            <wp:extent cx="4023326" cy="3063834"/>
            <wp:effectExtent l="19050" t="0" r="0" b="0"/>
            <wp:docPr id="35"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a:srcRect/>
                    <a:stretch>
                      <a:fillRect/>
                    </a:stretch>
                  </pic:blipFill>
                  <pic:spPr bwMode="auto">
                    <a:xfrm>
                      <a:off x="0" y="0"/>
                      <a:ext cx="4027599" cy="3067088"/>
                    </a:xfrm>
                    <a:prstGeom prst="rect">
                      <a:avLst/>
                    </a:prstGeom>
                    <a:noFill/>
                    <a:ln w="9525">
                      <a:noFill/>
                      <a:miter lim="800000"/>
                      <a:headEnd/>
                      <a:tailEnd/>
                    </a:ln>
                  </pic:spPr>
                </pic:pic>
              </a:graphicData>
            </a:graphic>
          </wp:inline>
        </w:drawing>
      </w:r>
    </w:p>
    <w:p w:rsidR="00865F46" w:rsidRPr="00865F46" w:rsidRDefault="00865F46" w:rsidP="00865F46">
      <w:pPr>
        <w:shd w:val="clear" w:color="auto" w:fill="FFFFFF"/>
        <w:jc w:val="center"/>
        <w:rPr>
          <w:rFonts w:ascii="Times New Roman" w:hAnsi="Times New Roman" w:cs="Times New Roman"/>
          <w:color w:val="000000"/>
          <w:sz w:val="28"/>
          <w:szCs w:val="28"/>
          <w:lang w:val="kk-KZ"/>
        </w:rPr>
      </w:pPr>
      <w:r w:rsidRPr="00865F46">
        <w:rPr>
          <w:rFonts w:ascii="Times New Roman" w:hAnsi="Times New Roman" w:cs="Times New Roman"/>
          <w:sz w:val="28"/>
          <w:szCs w:val="28"/>
          <w:lang w:val="kk-KZ"/>
        </w:rPr>
        <w:t>Сурет 62 -</w:t>
      </w:r>
      <w:r w:rsidRPr="00865F46">
        <w:rPr>
          <w:rFonts w:ascii="Times New Roman" w:hAnsi="Times New Roman" w:cs="Times New Roman"/>
          <w:color w:val="000000"/>
          <w:sz w:val="28"/>
          <w:szCs w:val="28"/>
          <w:lang w:val="kk-KZ"/>
        </w:rPr>
        <w:t xml:space="preserve"> Blank Application</w:t>
      </w:r>
    </w:p>
    <w:p w:rsidR="00865F46" w:rsidRPr="00865F46" w:rsidRDefault="00865F46" w:rsidP="00865F46">
      <w:pPr>
        <w:shd w:val="clear" w:color="auto" w:fill="FFFFFF"/>
        <w:jc w:val="center"/>
        <w:rPr>
          <w:rFonts w:ascii="Times New Roman" w:hAnsi="Times New Roman" w:cs="Times New Roman"/>
          <w:color w:val="000000"/>
          <w:sz w:val="28"/>
          <w:szCs w:val="28"/>
        </w:rPr>
      </w:pPr>
    </w:p>
    <w:p w:rsidR="00865F46" w:rsidRPr="00865F46" w:rsidRDefault="00865F46" w:rsidP="00865F46">
      <w:pPr>
        <w:shd w:val="clear" w:color="auto" w:fill="FFFFFF"/>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rPr>
        <w:t xml:space="preserve">Әрі қарай құралдар тақтасынан қажетті </w:t>
      </w:r>
      <w:r w:rsidRPr="00865F46">
        <w:rPr>
          <w:rFonts w:ascii="Times New Roman" w:hAnsi="Times New Roman" w:cs="Times New Roman"/>
          <w:sz w:val="28"/>
          <w:szCs w:val="28"/>
          <w:lang w:val="kk-KZ"/>
        </w:rPr>
        <w:t xml:space="preserve">операциялық жүйе </w:t>
      </w:r>
      <w:r w:rsidRPr="00865F46">
        <w:rPr>
          <w:rFonts w:ascii="Times New Roman" w:hAnsi="Times New Roman" w:cs="Times New Roman"/>
          <w:color w:val="000000"/>
          <w:sz w:val="28"/>
          <w:szCs w:val="28"/>
          <w:lang w:val="kk-KZ"/>
        </w:rPr>
        <w:t xml:space="preserve">түрін таңдайсыз. Біздің жағдайда Android (сурет 63). </w:t>
      </w:r>
    </w:p>
    <w:p w:rsidR="00865F46" w:rsidRPr="00865F46" w:rsidRDefault="00865F46" w:rsidP="00865F46">
      <w:pPr>
        <w:shd w:val="clear" w:color="auto" w:fill="FFFFFF"/>
        <w:rPr>
          <w:rFonts w:ascii="Times New Roman" w:hAnsi="Times New Roman" w:cs="Times New Roman"/>
          <w:color w:val="000000"/>
          <w:sz w:val="28"/>
          <w:szCs w:val="28"/>
          <w:lang w:val="kk-KZ"/>
        </w:rPr>
      </w:pPr>
    </w:p>
    <w:p w:rsidR="00865F46" w:rsidRPr="00865F46" w:rsidRDefault="00865F46" w:rsidP="00865F46">
      <w:pPr>
        <w:shd w:val="clear" w:color="auto" w:fill="FFFFFF"/>
        <w:jc w:val="center"/>
        <w:rPr>
          <w:rFonts w:ascii="Times New Roman" w:hAnsi="Times New Roman" w:cs="Times New Roman"/>
          <w:color w:val="000000"/>
          <w:sz w:val="28"/>
          <w:szCs w:val="28"/>
          <w:lang w:val="en-US"/>
        </w:rPr>
      </w:pPr>
      <w:r w:rsidRPr="00865F46">
        <w:rPr>
          <w:rFonts w:ascii="Times New Roman" w:hAnsi="Times New Roman" w:cs="Times New Roman"/>
          <w:noProof/>
          <w:color w:val="000000"/>
          <w:sz w:val="28"/>
          <w:szCs w:val="28"/>
          <w:lang w:eastAsia="ru-RU"/>
        </w:rPr>
        <w:drawing>
          <wp:inline distT="0" distB="0" distL="0" distR="0" wp14:anchorId="431FAF55" wp14:editId="31963A0E">
            <wp:extent cx="5429813" cy="1075240"/>
            <wp:effectExtent l="19050" t="0" r="0" b="0"/>
            <wp:docPr id="34"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srcRect/>
                    <a:stretch>
                      <a:fillRect/>
                    </a:stretch>
                  </pic:blipFill>
                  <pic:spPr bwMode="auto">
                    <a:xfrm>
                      <a:off x="0" y="0"/>
                      <a:ext cx="5506998" cy="1090525"/>
                    </a:xfrm>
                    <a:prstGeom prst="rect">
                      <a:avLst/>
                    </a:prstGeom>
                    <a:noFill/>
                    <a:ln w="9525">
                      <a:noFill/>
                      <a:miter lim="800000"/>
                      <a:headEnd/>
                      <a:tailEnd/>
                    </a:ln>
                  </pic:spPr>
                </pic:pic>
              </a:graphicData>
            </a:graphic>
          </wp:inline>
        </w:drawing>
      </w:r>
    </w:p>
    <w:p w:rsidR="00865F46" w:rsidRPr="00865F46" w:rsidRDefault="00865F46" w:rsidP="00865F46">
      <w:pPr>
        <w:shd w:val="clear" w:color="auto" w:fill="FFFFFF"/>
        <w:jc w:val="center"/>
        <w:rPr>
          <w:rFonts w:ascii="Times New Roman" w:hAnsi="Times New Roman" w:cs="Times New Roman"/>
          <w:sz w:val="28"/>
          <w:szCs w:val="28"/>
          <w:lang w:val="kk-KZ"/>
        </w:rPr>
      </w:pPr>
      <w:r w:rsidRPr="00865F46">
        <w:rPr>
          <w:rFonts w:ascii="Times New Roman" w:hAnsi="Times New Roman" w:cs="Times New Roman"/>
          <w:sz w:val="28"/>
          <w:szCs w:val="28"/>
          <w:lang w:val="kk-KZ"/>
        </w:rPr>
        <w:t>Сурет 63 - Қажетті операциялық жүйенің түрін таңдау</w:t>
      </w:r>
    </w:p>
    <w:p w:rsidR="00865F46" w:rsidRPr="00865F46" w:rsidRDefault="00865F46" w:rsidP="00865F46">
      <w:pPr>
        <w:shd w:val="clear" w:color="auto" w:fill="FFFFFF"/>
        <w:jc w:val="center"/>
        <w:rPr>
          <w:rFonts w:ascii="Times New Roman" w:hAnsi="Times New Roman" w:cs="Times New Roman"/>
          <w:color w:val="000000"/>
          <w:sz w:val="28"/>
          <w:szCs w:val="28"/>
          <w:lang w:val="en-US"/>
        </w:rPr>
      </w:pPr>
    </w:p>
    <w:p w:rsidR="00865F46" w:rsidRPr="00865F46" w:rsidRDefault="00865F46" w:rsidP="00865F46">
      <w:pPr>
        <w:shd w:val="clear" w:color="auto" w:fill="FFFFFF"/>
        <w:jc w:val="both"/>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lang w:val="kk-KZ"/>
        </w:rPr>
        <w:tab/>
        <w:t xml:space="preserve">Егер баптаулар дұрыс болса және планшетті немесе ұялы телефонды дұрыс қоссаңыз, онда жанындағы таңдаудан сол құрылғының атауы шығады.  Егер шықпаса, ұялы телефон суреті тұрған </w:t>
      </w:r>
      <w:r w:rsidRPr="00865F46">
        <w:rPr>
          <w:rFonts w:ascii="Times New Roman" w:hAnsi="Times New Roman" w:cs="Times New Roman"/>
          <w:i/>
          <w:color w:val="000000"/>
          <w:sz w:val="28"/>
          <w:szCs w:val="28"/>
          <w:lang w:val="kk-KZ"/>
        </w:rPr>
        <w:t>Refresh Device</w:t>
      </w:r>
      <w:r w:rsidRPr="00865F46">
        <w:rPr>
          <w:rFonts w:ascii="Times New Roman" w:hAnsi="Times New Roman" w:cs="Times New Roman"/>
          <w:color w:val="000000"/>
          <w:sz w:val="28"/>
          <w:szCs w:val="28"/>
          <w:lang w:val="kk-KZ"/>
        </w:rPr>
        <w:t xml:space="preserve"> командасын таңдап көріңіздер. Біздің жағдайда SM-T113 құрылғысы шықты және қосымша құруға дайын (сурет 64).</w:t>
      </w:r>
    </w:p>
    <w:p w:rsidR="00865F46" w:rsidRPr="00865F46" w:rsidRDefault="00865F46" w:rsidP="00865F46">
      <w:pPr>
        <w:shd w:val="clear" w:color="auto" w:fill="FFFFFF"/>
        <w:jc w:val="both"/>
        <w:rPr>
          <w:rFonts w:ascii="Times New Roman" w:hAnsi="Times New Roman" w:cs="Times New Roman"/>
          <w:color w:val="000000"/>
          <w:sz w:val="28"/>
          <w:szCs w:val="28"/>
          <w:lang w:val="kk-KZ"/>
        </w:rPr>
      </w:pPr>
    </w:p>
    <w:p w:rsidR="00865F46" w:rsidRPr="00865F46" w:rsidRDefault="00865F46" w:rsidP="00865F46">
      <w:pPr>
        <w:shd w:val="clear" w:color="auto" w:fill="FFFFFF"/>
        <w:jc w:val="center"/>
        <w:rPr>
          <w:rFonts w:ascii="Times New Roman" w:hAnsi="Times New Roman" w:cs="Times New Roman"/>
          <w:color w:val="000000"/>
          <w:sz w:val="28"/>
          <w:szCs w:val="28"/>
          <w:lang w:val="en-US"/>
        </w:rPr>
      </w:pPr>
      <w:r w:rsidRPr="00865F46">
        <w:rPr>
          <w:rFonts w:ascii="Times New Roman" w:hAnsi="Times New Roman" w:cs="Times New Roman"/>
          <w:noProof/>
          <w:color w:val="000000"/>
          <w:sz w:val="28"/>
          <w:szCs w:val="28"/>
          <w:lang w:eastAsia="ru-RU"/>
        </w:rPr>
        <w:drawing>
          <wp:inline distT="0" distB="0" distL="0" distR="0" wp14:anchorId="6B3DED52" wp14:editId="41C65282">
            <wp:extent cx="5484833" cy="1068779"/>
            <wp:effectExtent l="19050" t="0" r="1567" b="0"/>
            <wp:docPr id="33"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srcRect/>
                    <a:stretch>
                      <a:fillRect/>
                    </a:stretch>
                  </pic:blipFill>
                  <pic:spPr bwMode="auto">
                    <a:xfrm>
                      <a:off x="0" y="0"/>
                      <a:ext cx="5549176" cy="1081317"/>
                    </a:xfrm>
                    <a:prstGeom prst="rect">
                      <a:avLst/>
                    </a:prstGeom>
                    <a:noFill/>
                    <a:ln w="9525">
                      <a:noFill/>
                      <a:miter lim="800000"/>
                      <a:headEnd/>
                      <a:tailEnd/>
                    </a:ln>
                  </pic:spPr>
                </pic:pic>
              </a:graphicData>
            </a:graphic>
          </wp:inline>
        </w:drawing>
      </w:r>
    </w:p>
    <w:p w:rsidR="00865F46" w:rsidRPr="00865F46" w:rsidRDefault="00865F46" w:rsidP="00865F46">
      <w:pPr>
        <w:shd w:val="clear" w:color="auto" w:fill="FFFFFF"/>
        <w:jc w:val="center"/>
        <w:rPr>
          <w:rFonts w:ascii="Times New Roman" w:hAnsi="Times New Roman" w:cs="Times New Roman"/>
          <w:sz w:val="28"/>
          <w:szCs w:val="28"/>
          <w:lang w:val="kk-KZ"/>
        </w:rPr>
      </w:pPr>
      <w:r w:rsidRPr="00865F46">
        <w:rPr>
          <w:rFonts w:ascii="Times New Roman" w:hAnsi="Times New Roman" w:cs="Times New Roman"/>
          <w:sz w:val="28"/>
          <w:szCs w:val="28"/>
          <w:lang w:val="kk-KZ"/>
        </w:rPr>
        <w:t>Сурет 64 - Қажетті құрылғының моделін таңдау</w:t>
      </w:r>
    </w:p>
    <w:p w:rsidR="00865F46" w:rsidRPr="00865F46" w:rsidRDefault="00865F46" w:rsidP="00865F46">
      <w:pPr>
        <w:shd w:val="clear" w:color="auto" w:fill="FFFFFF"/>
        <w:jc w:val="center"/>
        <w:rPr>
          <w:rFonts w:ascii="Times New Roman" w:hAnsi="Times New Roman" w:cs="Times New Roman"/>
          <w:color w:val="000000"/>
          <w:sz w:val="28"/>
          <w:szCs w:val="28"/>
          <w:lang w:val="en-US"/>
        </w:rPr>
      </w:pPr>
    </w:p>
    <w:p w:rsidR="00865F46" w:rsidRPr="00865F46" w:rsidRDefault="00865F46" w:rsidP="00865F46">
      <w:pPr>
        <w:shd w:val="clear" w:color="auto" w:fill="FFFFFF"/>
        <w:jc w:val="both"/>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lang w:val="kk-KZ"/>
        </w:rPr>
        <w:tab/>
        <w:t>Әрі қарай Style бөлімінен де,  Andriod таңдайсыз (сурет 65).</w:t>
      </w:r>
    </w:p>
    <w:p w:rsidR="00865F46" w:rsidRPr="00865F46" w:rsidRDefault="00865F46" w:rsidP="00865F46">
      <w:pPr>
        <w:shd w:val="clear" w:color="auto" w:fill="FFFFFF"/>
        <w:rPr>
          <w:rFonts w:ascii="Times New Roman" w:hAnsi="Times New Roman" w:cs="Times New Roman"/>
          <w:color w:val="000000"/>
          <w:sz w:val="28"/>
          <w:szCs w:val="28"/>
          <w:lang w:val="kk-KZ"/>
        </w:rPr>
      </w:pPr>
    </w:p>
    <w:p w:rsidR="00865F46" w:rsidRPr="00865F46" w:rsidRDefault="00865F46" w:rsidP="00865F46">
      <w:pPr>
        <w:shd w:val="clear" w:color="auto" w:fill="FFFFFF"/>
        <w:jc w:val="center"/>
        <w:rPr>
          <w:rFonts w:ascii="Times New Roman" w:hAnsi="Times New Roman" w:cs="Times New Roman"/>
          <w:color w:val="000000"/>
          <w:sz w:val="28"/>
          <w:szCs w:val="28"/>
          <w:lang w:val="en-US"/>
        </w:rPr>
      </w:pPr>
      <w:r w:rsidRPr="00865F46">
        <w:rPr>
          <w:rFonts w:ascii="Times New Roman" w:hAnsi="Times New Roman" w:cs="Times New Roman"/>
          <w:noProof/>
          <w:color w:val="000000"/>
          <w:sz w:val="28"/>
          <w:szCs w:val="28"/>
          <w:lang w:eastAsia="ru-RU"/>
        </w:rPr>
        <w:drawing>
          <wp:inline distT="0" distB="0" distL="0" distR="0" wp14:anchorId="70581878" wp14:editId="7EAFAC3A">
            <wp:extent cx="5348487" cy="956930"/>
            <wp:effectExtent l="19050" t="0" r="4563" b="0"/>
            <wp:docPr id="32"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srcRect/>
                    <a:stretch>
                      <a:fillRect/>
                    </a:stretch>
                  </pic:blipFill>
                  <pic:spPr bwMode="auto">
                    <a:xfrm>
                      <a:off x="0" y="0"/>
                      <a:ext cx="5416214" cy="969047"/>
                    </a:xfrm>
                    <a:prstGeom prst="rect">
                      <a:avLst/>
                    </a:prstGeom>
                    <a:noFill/>
                    <a:ln w="9525">
                      <a:noFill/>
                      <a:miter lim="800000"/>
                      <a:headEnd/>
                      <a:tailEnd/>
                    </a:ln>
                  </pic:spPr>
                </pic:pic>
              </a:graphicData>
            </a:graphic>
          </wp:inline>
        </w:drawing>
      </w:r>
    </w:p>
    <w:p w:rsidR="00865F46" w:rsidRPr="00865F46" w:rsidRDefault="00865F46" w:rsidP="00865F46">
      <w:pPr>
        <w:shd w:val="clear" w:color="auto" w:fill="FFFFFF"/>
        <w:jc w:val="center"/>
        <w:rPr>
          <w:rFonts w:ascii="Times New Roman" w:hAnsi="Times New Roman" w:cs="Times New Roman"/>
          <w:sz w:val="28"/>
          <w:szCs w:val="28"/>
          <w:lang w:val="kk-KZ"/>
        </w:rPr>
      </w:pPr>
      <w:r w:rsidRPr="00865F46">
        <w:rPr>
          <w:rFonts w:ascii="Times New Roman" w:hAnsi="Times New Roman" w:cs="Times New Roman"/>
          <w:sz w:val="28"/>
          <w:szCs w:val="28"/>
          <w:lang w:val="kk-KZ"/>
        </w:rPr>
        <w:t>Сурет 65 - Операциялық жүйені таңдау</w:t>
      </w:r>
    </w:p>
    <w:p w:rsidR="00865F46" w:rsidRPr="00865F46" w:rsidRDefault="00865F46" w:rsidP="00865F46">
      <w:pPr>
        <w:shd w:val="clear" w:color="auto" w:fill="FFFFFF"/>
        <w:jc w:val="center"/>
        <w:rPr>
          <w:rFonts w:ascii="Times New Roman" w:hAnsi="Times New Roman" w:cs="Times New Roman"/>
          <w:color w:val="000000"/>
          <w:sz w:val="28"/>
          <w:szCs w:val="28"/>
          <w:lang w:val="en-US"/>
        </w:rPr>
      </w:pPr>
    </w:p>
    <w:p w:rsidR="00865F46" w:rsidRDefault="00865F46" w:rsidP="00865F46">
      <w:pPr>
        <w:shd w:val="clear" w:color="auto" w:fill="FFFFFF"/>
        <w:jc w:val="both"/>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lang w:val="kk-KZ"/>
        </w:rPr>
        <w:tab/>
        <w:t>Ал құрылғыңызды көрсету үшін Views бөлімінен өз құрылғыңыздың түрін таңдайсыз</w:t>
      </w:r>
      <w:r>
        <w:rPr>
          <w:rFonts w:ascii="Times New Roman" w:hAnsi="Times New Roman" w:cs="Times New Roman"/>
          <w:color w:val="000000"/>
          <w:sz w:val="28"/>
          <w:szCs w:val="28"/>
          <w:lang w:val="kk-KZ"/>
        </w:rPr>
        <w:t>.</w:t>
      </w:r>
    </w:p>
    <w:p w:rsidR="00865F46" w:rsidRPr="00865F46" w:rsidRDefault="00865F46" w:rsidP="00865F46">
      <w:pPr>
        <w:shd w:val="clear" w:color="auto" w:fill="FFFFFF"/>
        <w:jc w:val="both"/>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lang w:val="kk-KZ"/>
        </w:rPr>
        <w:tab/>
        <w:t>Осылайша Radstudio ортасы Android - қа қосымша құруға дайын болды.</w:t>
      </w:r>
    </w:p>
    <w:p w:rsidR="00865F46" w:rsidRPr="00865F46" w:rsidRDefault="00865F46" w:rsidP="00865F46">
      <w:pPr>
        <w:shd w:val="clear" w:color="auto" w:fill="FFFFFF"/>
        <w:ind w:firstLine="567"/>
        <w:rPr>
          <w:rFonts w:ascii="Times New Roman" w:hAnsi="Times New Roman" w:cs="Times New Roman"/>
          <w:b/>
          <w:i/>
          <w:color w:val="000000"/>
          <w:sz w:val="28"/>
          <w:szCs w:val="28"/>
          <w:lang w:val="kk-KZ"/>
        </w:rPr>
      </w:pPr>
      <w:r w:rsidRPr="00865F46">
        <w:rPr>
          <w:rFonts w:ascii="Times New Roman" w:hAnsi="Times New Roman" w:cs="Times New Roman"/>
          <w:b/>
          <w:i/>
          <w:color w:val="000000"/>
          <w:sz w:val="28"/>
          <w:szCs w:val="28"/>
          <w:lang w:val="kk-KZ"/>
        </w:rPr>
        <w:t>Әдістемелік нұсқау</w:t>
      </w:r>
    </w:p>
    <w:p w:rsidR="00865F46" w:rsidRPr="00865F46" w:rsidRDefault="00865F46" w:rsidP="00865F46">
      <w:pPr>
        <w:pStyle w:val="a3"/>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865F46">
        <w:rPr>
          <w:rFonts w:ascii="Times New Roman" w:hAnsi="Times New Roman" w:cs="Times New Roman"/>
          <w:sz w:val="28"/>
          <w:szCs w:val="28"/>
          <w:lang w:val="kk-KZ"/>
        </w:rPr>
        <w:t>Теориялық материалдармен танысып, берілген жұмыстарды орындау.</w:t>
      </w:r>
    </w:p>
    <w:p w:rsidR="00865F46" w:rsidRPr="00865F46" w:rsidRDefault="00865F46" w:rsidP="00865F46">
      <w:pPr>
        <w:pStyle w:val="a3"/>
        <w:numPr>
          <w:ilvl w:val="0"/>
          <w:numId w:val="3"/>
        </w:numPr>
        <w:shd w:val="clear" w:color="auto" w:fill="FFFFFF"/>
        <w:tabs>
          <w:tab w:val="left" w:pos="1134"/>
        </w:tabs>
        <w:spacing w:after="0" w:line="240" w:lineRule="auto"/>
        <w:ind w:left="0" w:firstLine="567"/>
        <w:jc w:val="both"/>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lang w:val="kk-KZ"/>
        </w:rPr>
        <w:t>https://habrahabr.ru/company/delphi/blog/253929/</w:t>
      </w:r>
    </w:p>
    <w:p w:rsidR="00865F46" w:rsidRPr="00865F46" w:rsidRDefault="00865F46" w:rsidP="00865F46">
      <w:pPr>
        <w:pStyle w:val="a3"/>
        <w:numPr>
          <w:ilvl w:val="0"/>
          <w:numId w:val="3"/>
        </w:numPr>
        <w:shd w:val="clear" w:color="auto" w:fill="FFFFFF"/>
        <w:tabs>
          <w:tab w:val="left" w:pos="1134"/>
        </w:tabs>
        <w:spacing w:after="0" w:line="240" w:lineRule="auto"/>
        <w:ind w:left="0" w:firstLine="567"/>
        <w:rPr>
          <w:rFonts w:ascii="Times New Roman" w:hAnsi="Times New Roman" w:cs="Times New Roman"/>
          <w:color w:val="000000"/>
          <w:sz w:val="28"/>
          <w:szCs w:val="28"/>
          <w:lang w:val="kk-KZ"/>
        </w:rPr>
      </w:pPr>
      <w:r w:rsidRPr="00865F46">
        <w:rPr>
          <w:rFonts w:ascii="Times New Roman" w:hAnsi="Times New Roman" w:cs="Times New Roman"/>
          <w:color w:val="000000"/>
          <w:sz w:val="28"/>
          <w:szCs w:val="28"/>
          <w:lang w:val="kk-KZ"/>
        </w:rPr>
        <w:t>docwiki.embarcadero.com/RADStudio/XE7  // 21/12/2016</w:t>
      </w:r>
    </w:p>
    <w:p w:rsidR="00865F46" w:rsidRPr="00865F46" w:rsidRDefault="00865F46" w:rsidP="00103A14">
      <w:pPr>
        <w:tabs>
          <w:tab w:val="left" w:pos="-1843"/>
          <w:tab w:val="left" w:pos="-1276"/>
          <w:tab w:val="left" w:pos="-993"/>
          <w:tab w:val="left" w:pos="567"/>
        </w:tabs>
        <w:spacing w:after="0" w:line="240" w:lineRule="auto"/>
        <w:ind w:firstLine="567"/>
        <w:jc w:val="both"/>
        <w:rPr>
          <w:rFonts w:ascii="Times New Roman" w:hAnsi="Times New Roman" w:cs="Times New Roman"/>
          <w:sz w:val="24"/>
          <w:szCs w:val="24"/>
          <w:lang w:val="kk-KZ"/>
        </w:rPr>
      </w:pPr>
    </w:p>
    <w:p w:rsidR="00865F46" w:rsidRPr="00865F46" w:rsidRDefault="00865F46" w:rsidP="00103A14">
      <w:pPr>
        <w:tabs>
          <w:tab w:val="left" w:pos="-1843"/>
          <w:tab w:val="left" w:pos="-1276"/>
          <w:tab w:val="left" w:pos="-993"/>
          <w:tab w:val="left" w:pos="567"/>
        </w:tabs>
        <w:spacing w:after="0" w:line="240" w:lineRule="auto"/>
        <w:ind w:firstLine="567"/>
        <w:jc w:val="both"/>
        <w:rPr>
          <w:rFonts w:ascii="Times New Roman" w:hAnsi="Times New Roman" w:cs="Times New Roman"/>
          <w:sz w:val="24"/>
          <w:szCs w:val="24"/>
          <w:lang w:val="en-US"/>
        </w:rPr>
      </w:pPr>
    </w:p>
    <w:p w:rsidR="00103A14" w:rsidRPr="00865F46" w:rsidRDefault="00103A14" w:rsidP="00103A14">
      <w:pPr>
        <w:spacing w:after="0" w:line="240" w:lineRule="auto"/>
        <w:ind w:firstLine="567"/>
        <w:jc w:val="both"/>
        <w:rPr>
          <w:rFonts w:ascii="Times New Roman" w:hAnsi="Times New Roman" w:cs="Times New Roman"/>
          <w:b/>
          <w:sz w:val="24"/>
          <w:szCs w:val="24"/>
          <w:lang w:val="kk-KZ"/>
        </w:rPr>
      </w:pPr>
      <w:r w:rsidRPr="00865F46">
        <w:rPr>
          <w:rFonts w:ascii="Times New Roman" w:hAnsi="Times New Roman" w:cs="Times New Roman"/>
          <w:b/>
          <w:sz w:val="24"/>
          <w:szCs w:val="24"/>
          <w:lang w:val="kk-KZ"/>
        </w:rPr>
        <w:t>Қолданылған әдебиеттер</w:t>
      </w:r>
    </w:p>
    <w:p w:rsidR="00103A14" w:rsidRPr="00865F46" w:rsidRDefault="00103A14" w:rsidP="00103A14">
      <w:pPr>
        <w:pStyle w:val="a3"/>
        <w:numPr>
          <w:ilvl w:val="0"/>
          <w:numId w:val="2"/>
        </w:numPr>
        <w:tabs>
          <w:tab w:val="left" w:pos="142"/>
        </w:tabs>
        <w:spacing w:after="0" w:line="240" w:lineRule="auto"/>
        <w:ind w:left="142"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Жақыпбекова Г.Т.Flash-те мультимедиалық технологияларының негіздері [Текст] : оқу құралы. Қазақстан Республикасы Білім және ғылым министрлігі. - Алматы : ССК, 2019</w:t>
      </w:r>
    </w:p>
    <w:p w:rsidR="00103A14" w:rsidRPr="00865F46" w:rsidRDefault="00103A14" w:rsidP="00103A14">
      <w:pPr>
        <w:pStyle w:val="a3"/>
        <w:numPr>
          <w:ilvl w:val="0"/>
          <w:numId w:val="2"/>
        </w:numPr>
        <w:tabs>
          <w:tab w:val="left" w:pos="142"/>
        </w:tabs>
        <w:spacing w:after="0" w:line="240" w:lineRule="auto"/>
        <w:ind w:left="142" w:firstLine="567"/>
        <w:jc w:val="both"/>
        <w:rPr>
          <w:rFonts w:ascii="Times New Roman" w:hAnsi="Times New Roman" w:cs="Times New Roman"/>
          <w:sz w:val="24"/>
          <w:szCs w:val="24"/>
          <w:lang w:val="kk-KZ"/>
        </w:rPr>
      </w:pPr>
      <w:r w:rsidRPr="00865F46">
        <w:rPr>
          <w:rFonts w:ascii="Times New Roman" w:hAnsi="Times New Roman" w:cs="Times New Roman"/>
          <w:sz w:val="24"/>
          <w:szCs w:val="24"/>
          <w:lang w:val="kk-KZ"/>
        </w:rPr>
        <w:t>Карелхан Н.,  Серік М.,   Альжанов А.К.  RadStudio ортасында программалау мен параллель есептеулер. Алматы: ССК, 2017ж, -168 б.</w:t>
      </w:r>
    </w:p>
    <w:p w:rsidR="00480236" w:rsidRPr="00865F46" w:rsidRDefault="007F5F25">
      <w:pPr>
        <w:rPr>
          <w:rFonts w:ascii="Times New Roman" w:hAnsi="Times New Roman" w:cs="Times New Roman"/>
        </w:rPr>
      </w:pPr>
    </w:p>
    <w:sectPr w:rsidR="00480236" w:rsidRPr="00865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2BE9"/>
    <w:multiLevelType w:val="hybridMultilevel"/>
    <w:tmpl w:val="02D04B5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17672A2"/>
    <w:multiLevelType w:val="hybridMultilevel"/>
    <w:tmpl w:val="292001FA"/>
    <w:lvl w:ilvl="0" w:tplc="0BB21F8E">
      <w:start w:val="1"/>
      <w:numFmt w:val="decimal"/>
      <w:lvlText w:val="%1."/>
      <w:lvlJc w:val="left"/>
      <w:pPr>
        <w:ind w:left="1429" w:hanging="360"/>
      </w:pPr>
      <w:rPr>
        <w:rFonts w:hint="default"/>
        <w:b w:val="0"/>
        <w:sz w:val="18"/>
        <w:szCs w:val="1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5DE5ABE"/>
    <w:multiLevelType w:val="hybridMultilevel"/>
    <w:tmpl w:val="E432EBB6"/>
    <w:lvl w:ilvl="0" w:tplc="0419000F">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14"/>
    <w:rsid w:val="00103A14"/>
    <w:rsid w:val="00681CED"/>
    <w:rsid w:val="007F5F25"/>
    <w:rsid w:val="00865F46"/>
    <w:rsid w:val="00A12FF3"/>
    <w:rsid w:val="00AC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3A14"/>
    <w:pPr>
      <w:ind w:left="720"/>
      <w:contextualSpacing/>
    </w:pPr>
  </w:style>
  <w:style w:type="character" w:customStyle="1" w:styleId="headsub">
    <w:name w:val="headsub"/>
    <w:basedOn w:val="a0"/>
    <w:rsid w:val="00103A14"/>
  </w:style>
  <w:style w:type="paragraph" w:customStyle="1" w:styleId="1">
    <w:name w:val="Обычный1"/>
    <w:basedOn w:val="a"/>
    <w:rsid w:val="00865F46"/>
    <w:pPr>
      <w:widowControl w:val="0"/>
    </w:pPr>
    <w:rPr>
      <w:rFonts w:ascii="Calibri" w:eastAsia="Calibri" w:hAnsi="Calibri" w:cs="Arial"/>
      <w:noProof/>
      <w:szCs w:val="20"/>
      <w:lang w:val="en-US"/>
    </w:rPr>
  </w:style>
  <w:style w:type="paragraph" w:styleId="a4">
    <w:name w:val="Balloon Text"/>
    <w:basedOn w:val="a"/>
    <w:link w:val="a5"/>
    <w:uiPriority w:val="99"/>
    <w:semiHidden/>
    <w:unhideWhenUsed/>
    <w:rsid w:val="00865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F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A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3A14"/>
    <w:pPr>
      <w:ind w:left="720"/>
      <w:contextualSpacing/>
    </w:pPr>
  </w:style>
  <w:style w:type="character" w:customStyle="1" w:styleId="headsub">
    <w:name w:val="headsub"/>
    <w:basedOn w:val="a0"/>
    <w:rsid w:val="00103A14"/>
  </w:style>
  <w:style w:type="paragraph" w:customStyle="1" w:styleId="1">
    <w:name w:val="Обычный1"/>
    <w:basedOn w:val="a"/>
    <w:rsid w:val="00865F46"/>
    <w:pPr>
      <w:widowControl w:val="0"/>
    </w:pPr>
    <w:rPr>
      <w:rFonts w:ascii="Calibri" w:eastAsia="Calibri" w:hAnsi="Calibri" w:cs="Arial"/>
      <w:noProof/>
      <w:szCs w:val="20"/>
      <w:lang w:val="en-US"/>
    </w:rPr>
  </w:style>
  <w:style w:type="paragraph" w:styleId="a4">
    <w:name w:val="Balloon Text"/>
    <w:basedOn w:val="a"/>
    <w:link w:val="a5"/>
    <w:uiPriority w:val="99"/>
    <w:semiHidden/>
    <w:unhideWhenUsed/>
    <w:rsid w:val="00865F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asus</cp:lastModifiedBy>
  <cp:revision>2</cp:revision>
  <dcterms:created xsi:type="dcterms:W3CDTF">2020-04-01T16:06:00Z</dcterms:created>
  <dcterms:modified xsi:type="dcterms:W3CDTF">2020-04-01T16:06:00Z</dcterms:modified>
</cp:coreProperties>
</file>