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D3F" w:rsidRPr="00AC4CA4" w:rsidRDefault="00494D3F" w:rsidP="00494D3F">
      <w:pPr>
        <w:jc w:val="center"/>
        <w:rPr>
          <w:rFonts w:ascii="Times New Roman" w:hAnsi="Times New Roman"/>
          <w:b/>
          <w:sz w:val="24"/>
          <w:szCs w:val="24"/>
          <w:lang w:val="kk-KZ"/>
        </w:rPr>
      </w:pPr>
      <w:bookmarkStart w:id="0" w:name="bookmark79"/>
      <w:r>
        <w:rPr>
          <w:rFonts w:ascii="Times New Roman" w:hAnsi="Times New Roman"/>
          <w:b/>
          <w:sz w:val="24"/>
          <w:szCs w:val="24"/>
          <w:lang w:val="kk-KZ"/>
        </w:rPr>
        <w:t>Дәріс 11</w:t>
      </w:r>
      <w:bookmarkStart w:id="1" w:name="_GoBack"/>
      <w:bookmarkEnd w:id="1"/>
    </w:p>
    <w:p w:rsidR="00494D3F" w:rsidRPr="0064701D" w:rsidRDefault="00494D3F" w:rsidP="00494D3F">
      <w:pPr>
        <w:pStyle w:val="book"/>
        <w:spacing w:before="0" w:line="276" w:lineRule="auto"/>
        <w:rPr>
          <w:rFonts w:ascii="Times New Roman" w:eastAsia="Times New Roman" w:hAnsi="Times New Roman" w:cs="Times New Roman"/>
          <w:b/>
          <w:lang w:val="kk-KZ"/>
        </w:rPr>
      </w:pPr>
      <w:r w:rsidRPr="0064701D">
        <w:rPr>
          <w:rFonts w:ascii="Times New Roman" w:eastAsia="Times New Roman" w:hAnsi="Times New Roman" w:cs="Times New Roman"/>
          <w:b/>
          <w:sz w:val="24"/>
          <w:lang w:val="kk-KZ"/>
        </w:rPr>
        <w:t xml:space="preserve">Тақырыбы: </w:t>
      </w:r>
      <w:r w:rsidRPr="0064701D">
        <w:rPr>
          <w:rFonts w:ascii="Times New Roman" w:eastAsia="Times New Roman" w:hAnsi="Times New Roman" w:cs="Times New Roman"/>
          <w:b/>
          <w:lang w:val="kk-KZ"/>
        </w:rPr>
        <w:t xml:space="preserve">LEGO®MINDSTORMS®EV3. </w:t>
      </w:r>
      <w:r w:rsidRPr="0064701D">
        <w:rPr>
          <w:rFonts w:ascii="Times New Roman" w:hAnsi="Times New Roman" w:cs="Times New Roman"/>
          <w:b/>
          <w:lang w:val="kk-KZ"/>
        </w:rPr>
        <w:t>Инфрақызыл тетік</w:t>
      </w:r>
      <w:r w:rsidRPr="0064701D">
        <w:rPr>
          <w:rFonts w:ascii="Times New Roman" w:eastAsia="Times New Roman" w:hAnsi="Times New Roman" w:cs="Times New Roman"/>
          <w:b/>
          <w:lang w:val="kk-KZ"/>
        </w:rPr>
        <w:t>ті пайдалану</w:t>
      </w:r>
    </w:p>
    <w:p w:rsidR="00494D3F" w:rsidRPr="0064701D" w:rsidRDefault="00494D3F" w:rsidP="00494D3F">
      <w:pPr>
        <w:pStyle w:val="220"/>
        <w:pBdr>
          <w:bottom w:val="single" w:sz="4" w:space="1" w:color="auto"/>
        </w:pBdr>
        <w:shd w:val="clear" w:color="auto" w:fill="auto"/>
        <w:spacing w:line="240" w:lineRule="auto"/>
        <w:rPr>
          <w:rFonts w:ascii="Times New Roman" w:eastAsia="Times New Roman" w:hAnsi="Times New Roman" w:cs="Times New Roman"/>
          <w:sz w:val="24"/>
          <w:szCs w:val="24"/>
          <w:lang w:val="kk-KZ"/>
        </w:rPr>
      </w:pPr>
      <w:r w:rsidRPr="0064701D">
        <w:rPr>
          <w:rFonts w:ascii="Times New Roman" w:eastAsia="Times New Roman" w:hAnsi="Times New Roman" w:cs="Times New Roman"/>
          <w:sz w:val="24"/>
          <w:szCs w:val="24"/>
          <w:lang w:val="kk-KZ"/>
        </w:rPr>
        <w:t>Оқытудың ә</w:t>
      </w:r>
      <w:r>
        <w:rPr>
          <w:rFonts w:ascii="Times New Roman" w:eastAsia="Times New Roman" w:hAnsi="Times New Roman" w:cs="Times New Roman"/>
          <w:sz w:val="24"/>
          <w:szCs w:val="24"/>
          <w:lang w:val="kk-KZ"/>
        </w:rPr>
        <w:t xml:space="preserve">дістемесі мен формасы: </w:t>
      </w:r>
      <w:r w:rsidRPr="0064701D">
        <w:rPr>
          <w:rFonts w:ascii="Times New Roman" w:eastAsia="Times New Roman" w:hAnsi="Times New Roman" w:cs="Times New Roman"/>
          <w:b w:val="0"/>
          <w:sz w:val="24"/>
          <w:szCs w:val="24"/>
          <w:lang w:val="kk-KZ"/>
        </w:rPr>
        <w:t>Баяндау</w:t>
      </w:r>
    </w:p>
    <w:bookmarkEnd w:id="0"/>
    <w:p w:rsidR="00494D3F" w:rsidRPr="0035626D" w:rsidRDefault="003D368D" w:rsidP="00494D3F">
      <w:pPr>
        <w:spacing w:line="240" w:lineRule="auto"/>
        <w:jc w:val="both"/>
        <w:rPr>
          <w:rFonts w:ascii="Times New Roman" w:hAnsi="Times New Roman"/>
          <w:b/>
          <w:lang w:val="kk-KZ"/>
        </w:rPr>
      </w:pPr>
      <w:r>
        <w:fldChar w:fldCharType="begin"/>
      </w:r>
      <w:r w:rsidRPr="003D368D">
        <w:rPr>
          <w:lang w:val="kk-KZ"/>
        </w:rPr>
        <w:instrText xml:space="preserve"> HYPERLINK "https://www.virtualroboticstoolkit.com/documentation/sections/19/articles/98" </w:instrText>
      </w:r>
      <w:r>
        <w:fldChar w:fldCharType="separate"/>
      </w:r>
      <w:r w:rsidRPr="003D368D">
        <w:rPr>
          <w:rStyle w:val="a5"/>
          <w:lang w:val="kk-KZ"/>
        </w:rPr>
        <w:t>https://www.virtualroboticstoolkit.com/documentation/sections/19/articles/</w:t>
      </w:r>
      <w:r w:rsidRPr="003D368D">
        <w:rPr>
          <w:rStyle w:val="a5"/>
          <w:lang w:val="kk-KZ"/>
        </w:rPr>
        <w:t>9</w:t>
      </w:r>
      <w:r w:rsidRPr="003D368D">
        <w:rPr>
          <w:rStyle w:val="a5"/>
          <w:lang w:val="kk-KZ"/>
        </w:rPr>
        <w:t>8</w:t>
      </w:r>
      <w:r>
        <w:fldChar w:fldCharType="end"/>
      </w:r>
    </w:p>
    <w:p w:rsidR="00494D3F" w:rsidRPr="001836C0" w:rsidRDefault="00494D3F" w:rsidP="00494D3F">
      <w:pPr>
        <w:rPr>
          <w:rFonts w:ascii="Times New Roman" w:hAnsi="Times New Roman"/>
        </w:rPr>
      </w:pPr>
      <w:r>
        <w:rPr>
          <w:rFonts w:ascii="Times New Roman" w:eastAsia="Times New Roman" w:hAnsi="Times New Roman"/>
          <w:noProof/>
          <w:lang w:eastAsia="ru-RU"/>
        </w:rPr>
        <w:drawing>
          <wp:inline distT="0" distB="0" distL="0" distR="0">
            <wp:extent cx="2962275" cy="1495425"/>
            <wp:effectExtent l="0" t="0" r="9525" b="9525"/>
            <wp:docPr id="159" name="Рисунок 159" descr="C:\Users\Aigul Sadvakassova\Desktop\робототехника\Робототехника КУРС\окулык\media\image1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Users\Aigul Sadvakassova\Desktop\робототехника\Робототехника КУРС\окулык\media\image134.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2275" cy="1495425"/>
                    </a:xfrm>
                    <a:prstGeom prst="rect">
                      <a:avLst/>
                    </a:prstGeom>
                    <a:noFill/>
                    <a:ln>
                      <a:noFill/>
                    </a:ln>
                  </pic:spPr>
                </pic:pic>
              </a:graphicData>
            </a:graphic>
          </wp:inline>
        </w:drawing>
      </w:r>
    </w:p>
    <w:p w:rsidR="00494D3F" w:rsidRPr="001836C0" w:rsidRDefault="00494D3F" w:rsidP="00494D3F">
      <w:pPr>
        <w:rPr>
          <w:rFonts w:ascii="Times New Roman" w:hAnsi="Times New Roman"/>
        </w:rPr>
      </w:pPr>
    </w:p>
    <w:p w:rsidR="00494D3F" w:rsidRPr="00953EB7" w:rsidRDefault="00494D3F" w:rsidP="00494D3F">
      <w:pPr>
        <w:spacing w:line="240" w:lineRule="auto"/>
        <w:jc w:val="both"/>
        <w:rPr>
          <w:rStyle w:val="20"/>
          <w:rFonts w:ascii="Times New Roman" w:hAnsi="Times New Roman" w:cs="Times New Roman"/>
        </w:rPr>
      </w:pPr>
      <w:r w:rsidRPr="001836C0">
        <w:rPr>
          <w:rStyle w:val="20"/>
          <w:rFonts w:ascii="Times New Roman" w:eastAsia="Times New Roman" w:hAnsi="Times New Roman" w:cs="Times New Roman"/>
        </w:rPr>
        <w:t>Инфрақызыл тетік, жойылған инфрақызыл шамшырақтан (ИҚ-шамшырақ) жіберілетін инфрақызыл дабылдарды анықтай алады. Инфрақызыл тетік, өз инфрақызыл дабылын жібере алады және осы жарықтың басқа нысандардан шағылысуын анықтай алады.</w:t>
      </w:r>
    </w:p>
    <w:p w:rsidR="00494D3F" w:rsidRPr="00A02291" w:rsidRDefault="00494D3F" w:rsidP="00494D3F">
      <w:pPr>
        <w:spacing w:line="240" w:lineRule="auto"/>
        <w:jc w:val="both"/>
        <w:rPr>
          <w:rFonts w:ascii="Times New Roman" w:hAnsi="Times New Roman"/>
        </w:rPr>
      </w:pPr>
    </w:p>
    <w:p w:rsidR="00494D3F" w:rsidRPr="00953EB7" w:rsidRDefault="00494D3F" w:rsidP="00494D3F">
      <w:pPr>
        <w:spacing w:line="240" w:lineRule="auto"/>
        <w:jc w:val="both"/>
        <w:rPr>
          <w:rStyle w:val="20"/>
          <w:rFonts w:ascii="Times New Roman" w:hAnsi="Times New Roman" w:cs="Times New Roman"/>
        </w:rPr>
      </w:pPr>
      <w:r w:rsidRPr="001836C0">
        <w:rPr>
          <w:rStyle w:val="20"/>
          <w:rFonts w:ascii="Times New Roman" w:eastAsia="Times New Roman" w:hAnsi="Times New Roman" w:cs="Times New Roman"/>
        </w:rPr>
        <w:t>Түстің инфрақызыл тетігі үш түрлі режимге ие: «Жақындату», «Шамшырақ» және «Қашықтық басқару».</w:t>
      </w:r>
    </w:p>
    <w:p w:rsidR="00494D3F" w:rsidRPr="00A02291" w:rsidRDefault="00494D3F" w:rsidP="00494D3F">
      <w:pPr>
        <w:spacing w:line="240" w:lineRule="auto"/>
        <w:jc w:val="both"/>
        <w:rPr>
          <w:rFonts w:ascii="Times New Roman" w:hAnsi="Times New Roman"/>
        </w:rPr>
      </w:pPr>
      <w:bookmarkStart w:id="2" w:name="bookmark80"/>
      <w:r w:rsidRPr="001836C0">
        <w:rPr>
          <w:rStyle w:val="3"/>
        </w:rPr>
        <w:t>«ЖАҚЫНДАУ» РЕЖИМІ</w:t>
      </w:r>
      <w:bookmarkEnd w:id="2"/>
    </w:p>
    <w:p w:rsidR="00494D3F" w:rsidRPr="00953EB7" w:rsidRDefault="00494D3F" w:rsidP="00494D3F">
      <w:pPr>
        <w:spacing w:line="240" w:lineRule="auto"/>
        <w:jc w:val="both"/>
        <w:rPr>
          <w:rStyle w:val="20"/>
          <w:rFonts w:ascii="Times New Roman" w:hAnsi="Times New Roman" w:cs="Times New Roman"/>
        </w:rPr>
      </w:pPr>
    </w:p>
    <w:p w:rsidR="00494D3F" w:rsidRPr="00953EB7" w:rsidRDefault="00494D3F" w:rsidP="00494D3F">
      <w:pPr>
        <w:spacing w:line="240" w:lineRule="auto"/>
        <w:jc w:val="both"/>
        <w:rPr>
          <w:rStyle w:val="20"/>
          <w:rFonts w:ascii="Times New Roman" w:hAnsi="Times New Roman" w:cs="Times New Roman"/>
        </w:rPr>
      </w:pPr>
      <w:r w:rsidRPr="001836C0">
        <w:rPr>
          <w:rStyle w:val="20"/>
          <w:rFonts w:ascii="Times New Roman" w:eastAsia="Times New Roman" w:hAnsi="Times New Roman" w:cs="Times New Roman"/>
        </w:rPr>
        <w:t>«Жақындату» режимінде, инфрақызыл тетік, өз инфрақызыл дабылын жібере алады және осы жарықтың тетіктің алдында тұрған нысаннан шағылысуын анықтай алады. Шағылысқан дабылдың күші, нысанның жақындығын (дейінгі қашықтық) анықтауға пайдаланыла алады.</w:t>
      </w:r>
    </w:p>
    <w:p w:rsidR="00494D3F" w:rsidRPr="00953EB7" w:rsidRDefault="00494D3F" w:rsidP="00494D3F">
      <w:pPr>
        <w:spacing w:line="240" w:lineRule="auto"/>
        <w:jc w:val="both"/>
        <w:rPr>
          <w:rStyle w:val="20"/>
          <w:rFonts w:ascii="Times New Roman" w:hAnsi="Times New Roman" w:cs="Times New Roman"/>
          <w:sz w:val="22"/>
          <w:szCs w:val="22"/>
        </w:rPr>
      </w:pPr>
      <w:r w:rsidRPr="001836C0">
        <w:rPr>
          <w:rStyle w:val="20"/>
          <w:rFonts w:ascii="Times New Roman" w:eastAsia="Times New Roman" w:hAnsi="Times New Roman" w:cs="Times New Roman"/>
          <w:color w:val="2E74B5" w:themeColor="accent1" w:themeShade="BF"/>
          <w:sz w:val="22"/>
          <w:szCs w:val="22"/>
        </w:rPr>
        <w:t>«Жақындату» режимінде «Инфрақызыл тетікті пайдалану»</w:t>
      </w:r>
      <w:r w:rsidRPr="001836C0">
        <w:rPr>
          <w:rStyle w:val="20"/>
          <w:rFonts w:ascii="Times New Roman" w:eastAsia="Times New Roman" w:hAnsi="Times New Roman" w:cs="Times New Roman"/>
        </w:rPr>
        <w:t xml:space="preserve"> бөлімін қараңыз</w:t>
      </w:r>
      <w:r w:rsidRPr="001836C0">
        <w:rPr>
          <w:rStyle w:val="20"/>
          <w:rFonts w:ascii="Times New Roman" w:eastAsia="Times New Roman" w:hAnsi="Times New Roman" w:cs="Times New Roman"/>
          <w:color w:val="2E74B5" w:themeColor="accent1" w:themeShade="BF"/>
          <w:sz w:val="22"/>
          <w:szCs w:val="22"/>
        </w:rPr>
        <w:t>.</w:t>
      </w:r>
    </w:p>
    <w:p w:rsidR="00494D3F" w:rsidRPr="00A02291" w:rsidRDefault="00494D3F" w:rsidP="00494D3F">
      <w:pPr>
        <w:spacing w:line="240" w:lineRule="auto"/>
        <w:jc w:val="both"/>
        <w:rPr>
          <w:rFonts w:ascii="Times New Roman" w:hAnsi="Times New Roman"/>
        </w:rPr>
      </w:pPr>
      <w:bookmarkStart w:id="3" w:name="bookmark81"/>
      <w:r w:rsidRPr="001836C0">
        <w:rPr>
          <w:rStyle w:val="3"/>
        </w:rPr>
        <w:t>«ШАМШЫРАҚ» РЕЖИМІ</w:t>
      </w:r>
      <w:bookmarkEnd w:id="3"/>
    </w:p>
    <w:p w:rsidR="00494D3F" w:rsidRPr="00953EB7" w:rsidRDefault="00494D3F" w:rsidP="00494D3F">
      <w:pPr>
        <w:spacing w:line="240" w:lineRule="auto"/>
        <w:jc w:val="both"/>
        <w:rPr>
          <w:rStyle w:val="20"/>
          <w:rFonts w:ascii="Times New Roman" w:hAnsi="Times New Roman" w:cs="Times New Roman"/>
        </w:rPr>
      </w:pPr>
      <w:r w:rsidRPr="001836C0">
        <w:rPr>
          <w:rStyle w:val="20"/>
          <w:rFonts w:ascii="Times New Roman" w:eastAsia="Times New Roman" w:hAnsi="Times New Roman" w:cs="Times New Roman"/>
        </w:rPr>
        <w:t>«Шамшырақ» режимінде ИҚ-шамшырақ, шамшырақтың арнайы тұрақты дабылын береді және инфрақызыл тетік, тетіктің алдында орналасқан шамшырақтың жақындатқыш жағдайын анықтай алады.</w:t>
      </w:r>
    </w:p>
    <w:p w:rsidR="00494D3F" w:rsidRPr="00953EB7" w:rsidRDefault="00494D3F" w:rsidP="00494D3F">
      <w:pPr>
        <w:spacing w:line="240" w:lineRule="auto"/>
        <w:jc w:val="both"/>
        <w:rPr>
          <w:rStyle w:val="20"/>
          <w:rFonts w:ascii="Times New Roman" w:hAnsi="Times New Roman" w:cs="Times New Roman"/>
          <w:sz w:val="22"/>
          <w:szCs w:val="22"/>
        </w:rPr>
      </w:pPr>
      <w:r w:rsidRPr="001836C0">
        <w:rPr>
          <w:rStyle w:val="20"/>
          <w:rFonts w:ascii="Times New Roman" w:eastAsia="Times New Roman" w:hAnsi="Times New Roman" w:cs="Times New Roman"/>
          <w:color w:val="2E74B5" w:themeColor="accent1" w:themeShade="BF"/>
          <w:sz w:val="22"/>
          <w:szCs w:val="22"/>
        </w:rPr>
        <w:t>«Шамшырақ» режимінде «Инфрақызыл тетікті пайдалану»</w:t>
      </w:r>
      <w:r w:rsidRPr="001836C0">
        <w:rPr>
          <w:rStyle w:val="20"/>
          <w:rFonts w:ascii="Times New Roman" w:eastAsia="Times New Roman" w:hAnsi="Times New Roman" w:cs="Times New Roman"/>
        </w:rPr>
        <w:t xml:space="preserve"> бөлімін қараңыз</w:t>
      </w:r>
      <w:r w:rsidRPr="001836C0">
        <w:rPr>
          <w:rStyle w:val="20"/>
          <w:rFonts w:ascii="Times New Roman" w:eastAsia="Times New Roman" w:hAnsi="Times New Roman" w:cs="Times New Roman"/>
          <w:sz w:val="22"/>
          <w:szCs w:val="22"/>
        </w:rPr>
        <w:t>.</w:t>
      </w:r>
    </w:p>
    <w:p w:rsidR="00494D3F" w:rsidRPr="00A02291" w:rsidRDefault="00494D3F" w:rsidP="00494D3F">
      <w:pPr>
        <w:spacing w:line="240" w:lineRule="auto"/>
        <w:jc w:val="both"/>
        <w:rPr>
          <w:rFonts w:ascii="Times New Roman" w:hAnsi="Times New Roman"/>
        </w:rPr>
      </w:pPr>
      <w:bookmarkStart w:id="4" w:name="bookmark82"/>
      <w:r w:rsidRPr="001836C0">
        <w:rPr>
          <w:rStyle w:val="3"/>
        </w:rPr>
        <w:t>«ҚАШЫҚТЫҚ БАСҚАРУ» РЕЖИМІ</w:t>
      </w:r>
      <w:bookmarkEnd w:id="4"/>
    </w:p>
    <w:p w:rsidR="00494D3F" w:rsidRPr="00953EB7" w:rsidRDefault="00494D3F" w:rsidP="00494D3F">
      <w:pPr>
        <w:spacing w:line="240" w:lineRule="auto"/>
        <w:jc w:val="both"/>
        <w:rPr>
          <w:rStyle w:val="20"/>
          <w:rFonts w:ascii="Times New Roman" w:hAnsi="Times New Roman" w:cs="Times New Roman"/>
        </w:rPr>
      </w:pPr>
      <w:r w:rsidRPr="001836C0">
        <w:rPr>
          <w:rStyle w:val="20"/>
          <w:rFonts w:ascii="Times New Roman" w:eastAsia="Times New Roman" w:hAnsi="Times New Roman" w:cs="Times New Roman"/>
        </w:rPr>
        <w:t>«Қашықтық басқару» режимінде инфрақызыл тетік, ИҚ-шамшырақтағы түйменің басылғандығын анықтай алады. Сіз, қашықтық басқаруға мысалы, өз роботыңызға «Қашықтық басқару» режимін қолдана аласыз.</w:t>
      </w:r>
    </w:p>
    <w:p w:rsidR="00494D3F" w:rsidRPr="00953EB7" w:rsidRDefault="00494D3F" w:rsidP="00494D3F">
      <w:pPr>
        <w:spacing w:line="240" w:lineRule="auto"/>
        <w:jc w:val="both"/>
        <w:rPr>
          <w:rStyle w:val="20"/>
          <w:rFonts w:ascii="Times New Roman" w:hAnsi="Times New Roman" w:cs="Times New Roman"/>
        </w:rPr>
      </w:pPr>
      <w:r w:rsidRPr="001836C0">
        <w:rPr>
          <w:rStyle w:val="20"/>
          <w:rFonts w:ascii="Times New Roman" w:eastAsia="Times New Roman" w:hAnsi="Times New Roman" w:cs="Times New Roman"/>
        </w:rPr>
        <w:t>«Қашықтық басқару» режимінде «Инфрақызыл тетікті пайдалану» бөлімін қараңыз.</w:t>
      </w:r>
    </w:p>
    <w:p w:rsidR="00494D3F" w:rsidRPr="00A02291" w:rsidRDefault="00494D3F" w:rsidP="00494D3F">
      <w:pPr>
        <w:spacing w:line="240" w:lineRule="auto"/>
        <w:jc w:val="both"/>
        <w:rPr>
          <w:rFonts w:ascii="Times New Roman" w:hAnsi="Times New Roman"/>
        </w:rPr>
      </w:pPr>
      <w:bookmarkStart w:id="5" w:name="bookmark83"/>
      <w:r w:rsidRPr="00A02291">
        <w:rPr>
          <w:rFonts w:ascii="Times New Roman" w:eastAsia="Times New Roman" w:hAnsi="Times New Roman"/>
        </w:rPr>
        <w:t>Кеңестер мен ойға салулар</w:t>
      </w:r>
      <w:bookmarkEnd w:id="5"/>
    </w:p>
    <w:p w:rsidR="00494D3F" w:rsidRPr="00953EB7" w:rsidRDefault="00494D3F" w:rsidP="00494D3F">
      <w:pPr>
        <w:spacing w:line="240" w:lineRule="auto"/>
        <w:jc w:val="both"/>
        <w:rPr>
          <w:rStyle w:val="20"/>
          <w:rFonts w:ascii="Times New Roman" w:hAnsi="Times New Roman" w:cs="Times New Roman"/>
        </w:rPr>
      </w:pPr>
      <w:r w:rsidRPr="001836C0">
        <w:rPr>
          <w:rStyle w:val="20"/>
          <w:rFonts w:ascii="Times New Roman" w:eastAsia="Times New Roman" w:hAnsi="Times New Roman" w:cs="Times New Roman"/>
        </w:rPr>
        <w:t>Инфрақызыл жарық - бұл, көптеген теледидарлардың басқару пульттерінде қолданылатын дабылдың сол бір түрі. Сіз, инфрақызыл жарықты көре алмайсыз бірақ ол да, жолында тұрған нысандармен бөгеледі. ИҚ-шамшырақ пен инфрақызыл тетік арасында бос қашықтық болуы керек. Күн сәулесі инфрақызыл дабылға әсер ете алады бірақ, қарапайым бөлме жарығы әсер етпеуі керек.</w:t>
      </w:r>
    </w:p>
    <w:p w:rsidR="00494D3F" w:rsidRPr="0064701D" w:rsidRDefault="00494D3F" w:rsidP="00494D3F">
      <w:pPr>
        <w:pStyle w:val="220"/>
        <w:pBdr>
          <w:bottom w:val="single" w:sz="4" w:space="1" w:color="auto"/>
        </w:pBdr>
        <w:shd w:val="clear" w:color="auto" w:fill="auto"/>
        <w:spacing w:line="240" w:lineRule="auto"/>
        <w:rPr>
          <w:rFonts w:ascii="Times New Roman" w:hAnsi="Times New Roman" w:cs="Times New Roman"/>
          <w:sz w:val="36"/>
        </w:rPr>
      </w:pPr>
      <w:bookmarkStart w:id="6" w:name="bookmark84"/>
      <w:r w:rsidRPr="0064701D">
        <w:rPr>
          <w:rFonts w:ascii="Times New Roman" w:eastAsia="Times New Roman" w:hAnsi="Times New Roman" w:cs="Times New Roman"/>
          <w:sz w:val="36"/>
        </w:rPr>
        <w:t>Инфрақызыл тетіктің шамшырақ режимін пайдалану</w:t>
      </w:r>
      <w:bookmarkEnd w:id="6"/>
    </w:p>
    <w:p w:rsidR="00494D3F" w:rsidRPr="0064701D" w:rsidRDefault="00494D3F" w:rsidP="00494D3F">
      <w:pPr>
        <w:spacing w:line="240" w:lineRule="auto"/>
        <w:jc w:val="both"/>
        <w:rPr>
          <w:rFonts w:ascii="Times New Roman" w:hAnsi="Times New Roman"/>
          <w:b/>
        </w:rPr>
      </w:pPr>
    </w:p>
    <w:p w:rsidR="00494D3F" w:rsidRPr="001836C0" w:rsidRDefault="00494D3F" w:rsidP="00494D3F">
      <w:pPr>
        <w:rPr>
          <w:rFonts w:ascii="Times New Roman" w:hAnsi="Times New Roman"/>
        </w:rPr>
      </w:pPr>
      <w:r>
        <w:rPr>
          <w:rFonts w:ascii="Times New Roman" w:eastAsia="Times New Roman" w:hAnsi="Times New Roman"/>
          <w:noProof/>
          <w:lang w:eastAsia="ru-RU"/>
        </w:rPr>
        <w:lastRenderedPageBreak/>
        <w:drawing>
          <wp:inline distT="0" distB="0" distL="0" distR="0">
            <wp:extent cx="3124200" cy="1438275"/>
            <wp:effectExtent l="0" t="0" r="0" b="9525"/>
            <wp:docPr id="160" name="Рисунок 160" descr="C:\Users\Aigul Sadvakassova\Desktop\робототехника\Робототехника КУРС\окулык\media\image1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Users\Aigul Sadvakassova\Desktop\робототехника\Робототехника КУРС\окулык\media\image135.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1438275"/>
                    </a:xfrm>
                    <a:prstGeom prst="rect">
                      <a:avLst/>
                    </a:prstGeom>
                    <a:noFill/>
                    <a:ln>
                      <a:noFill/>
                    </a:ln>
                  </pic:spPr>
                </pic:pic>
              </a:graphicData>
            </a:graphic>
          </wp:inline>
        </w:drawing>
      </w:r>
    </w:p>
    <w:p w:rsidR="00494D3F" w:rsidRPr="001836C0" w:rsidRDefault="00494D3F" w:rsidP="00494D3F">
      <w:pPr>
        <w:rPr>
          <w:rFonts w:ascii="Times New Roman" w:hAnsi="Times New Roman"/>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26"/>
        <w:gridCol w:w="7512"/>
      </w:tblGrid>
      <w:tr w:rsidR="00494D3F" w:rsidRPr="001836C0" w:rsidTr="008549BF">
        <w:trPr>
          <w:trHeight w:val="398"/>
        </w:trPr>
        <w:tc>
          <w:tcPr>
            <w:tcW w:w="426" w:type="dxa"/>
            <w:shd w:val="clear" w:color="auto" w:fill="FFFFFF"/>
          </w:tcPr>
          <w:p w:rsidR="00494D3F" w:rsidRPr="001836C0" w:rsidRDefault="00494D3F" w:rsidP="008549BF">
            <w:pPr>
              <w:spacing w:line="240" w:lineRule="auto"/>
              <w:rPr>
                <w:rFonts w:ascii="Times New Roman" w:hAnsi="Times New Roman"/>
              </w:rPr>
            </w:pPr>
            <w:r>
              <w:rPr>
                <w:rFonts w:ascii="Times New Roman" w:eastAsia="Times New Roman" w:hAnsi="Times New Roman"/>
                <w:noProof/>
                <w:lang w:eastAsia="ru-RU"/>
              </w:rPr>
              <w:drawing>
                <wp:inline distT="0" distB="0" distL="0" distR="0">
                  <wp:extent cx="190500" cy="190500"/>
                  <wp:effectExtent l="0" t="0" r="0" b="0"/>
                  <wp:docPr id="161" name="Рисунок 161" descr="C:\Users\Aigul Sadvakassova\Desktop\робототехника\Робототехника КУРС\окулык\media\image1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Users\Aigul Sadvakassova\Desktop\робототехника\Робототехника КУРС\окулык\media\image126.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7512" w:type="dxa"/>
            <w:shd w:val="clear" w:color="auto" w:fill="FFFFFF"/>
          </w:tcPr>
          <w:p w:rsidR="00494D3F" w:rsidRPr="001836C0" w:rsidRDefault="00494D3F" w:rsidP="008549BF">
            <w:pPr>
              <w:spacing w:line="240" w:lineRule="auto"/>
              <w:rPr>
                <w:rFonts w:ascii="Times New Roman" w:hAnsi="Times New Roman"/>
              </w:rPr>
            </w:pPr>
            <w:r w:rsidRPr="001836C0">
              <w:rPr>
                <w:rStyle w:val="20"/>
                <w:rFonts w:ascii="Times New Roman" w:eastAsia="Times New Roman" w:hAnsi="Times New Roman" w:cs="Times New Roman"/>
              </w:rPr>
              <w:t>Инфрақызыл тетік</w:t>
            </w:r>
          </w:p>
        </w:tc>
      </w:tr>
      <w:tr w:rsidR="00494D3F" w:rsidRPr="001836C0" w:rsidTr="008549BF">
        <w:trPr>
          <w:trHeight w:val="346"/>
        </w:trPr>
        <w:tc>
          <w:tcPr>
            <w:tcW w:w="426" w:type="dxa"/>
            <w:shd w:val="clear" w:color="auto" w:fill="FFFFFF"/>
          </w:tcPr>
          <w:p w:rsidR="00494D3F" w:rsidRPr="001836C0" w:rsidRDefault="00494D3F" w:rsidP="008549BF">
            <w:pPr>
              <w:spacing w:line="240" w:lineRule="auto"/>
              <w:rPr>
                <w:rFonts w:ascii="Times New Roman" w:hAnsi="Times New Roman"/>
              </w:rPr>
            </w:pPr>
            <w:r>
              <w:rPr>
                <w:rFonts w:ascii="Times New Roman" w:eastAsia="Times New Roman" w:hAnsi="Times New Roman"/>
                <w:noProof/>
                <w:lang w:eastAsia="ru-RU"/>
              </w:rPr>
              <w:drawing>
                <wp:inline distT="0" distB="0" distL="0" distR="0">
                  <wp:extent cx="190500" cy="190500"/>
                  <wp:effectExtent l="0" t="0" r="0" b="0"/>
                  <wp:docPr id="162" name="Рисунок 162" descr="C:\Users\Aigul Sadvakassova\Desktop\робототехника\Робототехника КУРС\окулык\media\image1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Users\Aigul Sadvakassova\Desktop\робототехника\Робототехника КУРС\окулык\media\image13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7512" w:type="dxa"/>
            <w:shd w:val="clear" w:color="auto" w:fill="FFFFFF"/>
          </w:tcPr>
          <w:p w:rsidR="00494D3F" w:rsidRPr="001836C0" w:rsidRDefault="00494D3F" w:rsidP="008549BF">
            <w:pPr>
              <w:spacing w:line="240" w:lineRule="auto"/>
              <w:rPr>
                <w:rFonts w:ascii="Times New Roman" w:hAnsi="Times New Roman"/>
              </w:rPr>
            </w:pPr>
            <w:r w:rsidRPr="001836C0">
              <w:rPr>
                <w:rStyle w:val="20"/>
                <w:rFonts w:ascii="Times New Roman" w:eastAsia="Times New Roman" w:hAnsi="Times New Roman" w:cs="Times New Roman"/>
              </w:rPr>
              <w:t>Өшірілген инфрақызыл шамшырақ</w:t>
            </w:r>
          </w:p>
        </w:tc>
      </w:tr>
    </w:tbl>
    <w:p w:rsidR="00494D3F" w:rsidRPr="00953EB7" w:rsidRDefault="00494D3F" w:rsidP="00494D3F">
      <w:pPr>
        <w:spacing w:line="240" w:lineRule="auto"/>
        <w:jc w:val="both"/>
        <w:rPr>
          <w:rStyle w:val="20"/>
          <w:rFonts w:ascii="Times New Roman" w:hAnsi="Times New Roman" w:cs="Times New Roman"/>
        </w:rPr>
      </w:pPr>
      <w:r w:rsidRPr="001836C0">
        <w:rPr>
          <w:rStyle w:val="20"/>
          <w:rFonts w:ascii="Times New Roman" w:eastAsia="Times New Roman" w:hAnsi="Times New Roman" w:cs="Times New Roman"/>
        </w:rPr>
        <w:t>Шамшырақ режимінде, инфрақызыл тетік тетіктің алдындағы қашықтық инфрақызыл шамшырақтың (ИҚ-шамшырақ) жақындатылған орнын таба алады. Тетік, шамшырақтың жақындау мәнін (тетіктен қатысты арақшықтығы) және оның бағытын бере алады (тетік көрсететін бағыттан бұрыш). Шамшырақ режимін мысалға, роботты ИҚ-шамшырақ іздеуге және соған қарай жылжуын күштеуге пайдалануға болады.</w:t>
      </w:r>
    </w:p>
    <w:p w:rsidR="00494D3F" w:rsidRPr="001836C0" w:rsidRDefault="00494D3F" w:rsidP="00494D3F">
      <w:pPr>
        <w:jc w:val="center"/>
        <w:rPr>
          <w:rFonts w:ascii="Times New Roman" w:hAnsi="Times New Roman"/>
        </w:rPr>
      </w:pPr>
      <w:r>
        <w:rPr>
          <w:rFonts w:ascii="Times New Roman" w:eastAsia="Times New Roman" w:hAnsi="Times New Roman"/>
          <w:noProof/>
          <w:lang w:eastAsia="ru-RU"/>
        </w:rPr>
        <w:drawing>
          <wp:inline distT="0" distB="0" distL="0" distR="0">
            <wp:extent cx="1828800" cy="1476375"/>
            <wp:effectExtent l="0" t="0" r="0" b="9525"/>
            <wp:docPr id="163" name="Рисунок 163" descr="C:\Users\Aigul Sadvakassova\Desktop\робототехника\Робототехника КУРС\окулык\media\image1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Users\Aigul Sadvakassova\Desktop\робототехника\Робототехника КУРС\окулык\media\image136.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476375"/>
                    </a:xfrm>
                    <a:prstGeom prst="rect">
                      <a:avLst/>
                    </a:prstGeom>
                    <a:noFill/>
                    <a:ln>
                      <a:noFill/>
                    </a:ln>
                  </pic:spPr>
                </pic:pic>
              </a:graphicData>
            </a:graphic>
          </wp:inline>
        </w:drawing>
      </w:r>
    </w:p>
    <w:p w:rsidR="00494D3F" w:rsidRPr="001836C0" w:rsidRDefault="00494D3F" w:rsidP="00494D3F">
      <w:pPr>
        <w:jc w:val="both"/>
        <w:rPr>
          <w:rFonts w:ascii="Times New Roman" w:hAnsi="Times New Roman"/>
        </w:rPr>
      </w:pPr>
    </w:p>
    <w:p w:rsidR="00494D3F" w:rsidRPr="001836C0" w:rsidRDefault="00494D3F" w:rsidP="00494D3F">
      <w:pPr>
        <w:spacing w:line="240" w:lineRule="auto"/>
        <w:jc w:val="both"/>
        <w:rPr>
          <w:rFonts w:ascii="Times New Roman" w:hAnsi="Times New Roman"/>
        </w:rPr>
      </w:pPr>
      <w:bookmarkStart w:id="7" w:name="bookmark85"/>
      <w:r w:rsidRPr="001836C0">
        <w:rPr>
          <w:rStyle w:val="3"/>
        </w:rPr>
        <w:t>ШАМШЫРАҚТЫ ҚОСЫҢЫЗ ЖӘНЕ АРНАНЫ ТАҢДАҢЫЗ</w:t>
      </w:r>
      <w:bookmarkEnd w:id="7"/>
    </w:p>
    <w:p w:rsidR="00494D3F" w:rsidRPr="00953EB7" w:rsidRDefault="00494D3F" w:rsidP="00494D3F">
      <w:pPr>
        <w:spacing w:line="240" w:lineRule="auto"/>
        <w:jc w:val="both"/>
        <w:rPr>
          <w:rStyle w:val="20"/>
          <w:rFonts w:ascii="Times New Roman" w:hAnsi="Times New Roman" w:cs="Times New Roman"/>
        </w:rPr>
      </w:pPr>
    </w:p>
    <w:p w:rsidR="00494D3F" w:rsidRPr="00953EB7" w:rsidRDefault="00494D3F" w:rsidP="00494D3F">
      <w:pPr>
        <w:spacing w:line="240" w:lineRule="auto"/>
        <w:jc w:val="both"/>
        <w:rPr>
          <w:rStyle w:val="20"/>
          <w:rFonts w:ascii="Times New Roman" w:hAnsi="Times New Roman" w:cs="Times New Roman"/>
        </w:rPr>
      </w:pPr>
      <w:r w:rsidRPr="001836C0">
        <w:rPr>
          <w:rStyle w:val="20"/>
          <w:rFonts w:ascii="Times New Roman" w:eastAsia="Times New Roman" w:hAnsi="Times New Roman" w:cs="Times New Roman"/>
        </w:rPr>
        <w:t>ИҚ-шамшырақта жоғарғы жағында орналасқан «Шамшырақ режимі» түймесін басу арқылы шамшырақты қосыңыз. Жарықдиодты индикатор қосылады және жанып тұрады. Шамшырақ қосылады және сіз оны сөндіру үшін «Шамшырақ режимі» түймесін қайтадан баспағанша, үздіксіз дабыл беріп тұрады.</w:t>
      </w:r>
    </w:p>
    <w:p w:rsidR="00494D3F" w:rsidRPr="00A02291" w:rsidRDefault="00494D3F" w:rsidP="00494D3F">
      <w:pPr>
        <w:spacing w:line="240" w:lineRule="auto"/>
        <w:jc w:val="both"/>
        <w:rPr>
          <w:rFonts w:ascii="Times New Roman" w:hAnsi="Times New Roman"/>
        </w:rPr>
      </w:pPr>
    </w:p>
    <w:p w:rsidR="00494D3F" w:rsidRPr="00953EB7" w:rsidRDefault="00494D3F" w:rsidP="00494D3F">
      <w:pPr>
        <w:spacing w:line="240" w:lineRule="auto"/>
        <w:jc w:val="both"/>
        <w:rPr>
          <w:rStyle w:val="20"/>
          <w:rFonts w:ascii="Times New Roman" w:hAnsi="Times New Roman" w:cs="Times New Roman"/>
        </w:rPr>
      </w:pPr>
      <w:r w:rsidRPr="001836C0">
        <w:rPr>
          <w:rStyle w:val="20"/>
          <w:rFonts w:ascii="Times New Roman" w:eastAsia="Times New Roman" w:hAnsi="Times New Roman" w:cs="Times New Roman"/>
        </w:rPr>
        <w:t>Арналарды таңдау көмегімен төрт арнаның бірін таңдаңыз. Инфрақызыл тетік, сіз өз бағдарламаңызда көрсететін арнада ғана шамшырақты табатын болады.</w:t>
      </w:r>
    </w:p>
    <w:p w:rsidR="00494D3F" w:rsidRPr="00A02291" w:rsidRDefault="00494D3F" w:rsidP="00494D3F">
      <w:pPr>
        <w:spacing w:line="240" w:lineRule="auto"/>
        <w:jc w:val="both"/>
        <w:rPr>
          <w:rFonts w:ascii="Times New Roman" w:hAnsi="Times New Roman"/>
        </w:rPr>
      </w:pPr>
    </w:p>
    <w:p w:rsidR="00494D3F" w:rsidRPr="00A02291" w:rsidRDefault="00494D3F" w:rsidP="00494D3F">
      <w:pPr>
        <w:spacing w:line="240" w:lineRule="auto"/>
        <w:jc w:val="both"/>
        <w:rPr>
          <w:rFonts w:ascii="Times New Roman" w:hAnsi="Times New Roman"/>
        </w:rPr>
      </w:pPr>
      <w:bookmarkStart w:id="8" w:name="bookmark86"/>
      <w:r w:rsidRPr="001836C0">
        <w:rPr>
          <w:rStyle w:val="3"/>
        </w:rPr>
        <w:t>ИНФРАҚЫЗЫЛ ТЕТІК ШАМШЫРАҚ РЕЖИМІНІҢ ДЕРЕКТЕРІ</w:t>
      </w:r>
      <w:bookmarkEnd w:id="8"/>
    </w:p>
    <w:p w:rsidR="00494D3F" w:rsidRPr="00953EB7" w:rsidRDefault="00494D3F" w:rsidP="00494D3F">
      <w:pPr>
        <w:spacing w:line="240" w:lineRule="auto"/>
        <w:jc w:val="both"/>
        <w:rPr>
          <w:rStyle w:val="20"/>
          <w:rFonts w:ascii="Times New Roman" w:hAnsi="Times New Roman" w:cs="Times New Roman"/>
        </w:rPr>
      </w:pPr>
    </w:p>
    <w:p w:rsidR="00494D3F" w:rsidRPr="00953EB7" w:rsidRDefault="00494D3F" w:rsidP="00494D3F">
      <w:pPr>
        <w:spacing w:line="240" w:lineRule="auto"/>
        <w:jc w:val="both"/>
        <w:rPr>
          <w:rStyle w:val="20"/>
          <w:rFonts w:ascii="Times New Roman" w:hAnsi="Times New Roman" w:cs="Times New Roman"/>
        </w:rPr>
      </w:pPr>
      <w:r w:rsidRPr="001836C0">
        <w:rPr>
          <w:rStyle w:val="20"/>
          <w:rFonts w:ascii="Times New Roman" w:eastAsia="Times New Roman" w:hAnsi="Times New Roman" w:cs="Times New Roman"/>
        </w:rPr>
        <w:t>Шамшырақ режимінде, инфрақызыл тетік келесі деректерді береді:</w:t>
      </w:r>
    </w:p>
    <w:p w:rsidR="00494D3F" w:rsidRPr="00A02291" w:rsidRDefault="00494D3F" w:rsidP="00494D3F">
      <w:pPr>
        <w:spacing w:line="240" w:lineRule="auto"/>
        <w:jc w:val="both"/>
        <w:rPr>
          <w:rFonts w:ascii="Times New Roman" w:hAnsi="Times New Roman"/>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22"/>
        <w:gridCol w:w="1517"/>
        <w:gridCol w:w="1639"/>
        <w:gridCol w:w="4961"/>
      </w:tblGrid>
      <w:tr w:rsidR="00494D3F" w:rsidRPr="001836C0" w:rsidTr="008549BF">
        <w:trPr>
          <w:trHeight w:val="701"/>
        </w:trPr>
        <w:tc>
          <w:tcPr>
            <w:tcW w:w="1522" w:type="dxa"/>
            <w:tcBorders>
              <w:top w:val="single" w:sz="4" w:space="0" w:color="auto"/>
              <w:left w:val="single" w:sz="4" w:space="0" w:color="auto"/>
            </w:tcBorders>
            <w:shd w:val="clear" w:color="auto" w:fill="FFFFFF"/>
            <w:vAlign w:val="center"/>
          </w:tcPr>
          <w:p w:rsidR="00494D3F" w:rsidRPr="001836C0" w:rsidRDefault="00494D3F" w:rsidP="008549BF">
            <w:pPr>
              <w:spacing w:line="240" w:lineRule="auto"/>
              <w:jc w:val="center"/>
              <w:rPr>
                <w:rFonts w:ascii="Times New Roman" w:hAnsi="Times New Roman"/>
                <w:b/>
              </w:rPr>
            </w:pPr>
            <w:r w:rsidRPr="001836C0">
              <w:rPr>
                <w:rStyle w:val="20"/>
                <w:rFonts w:ascii="Times New Roman" w:eastAsia="Times New Roman" w:hAnsi="Times New Roman" w:cs="Times New Roman"/>
                <w:b/>
              </w:rPr>
              <w:t>Деректер</w:t>
            </w:r>
          </w:p>
        </w:tc>
        <w:tc>
          <w:tcPr>
            <w:tcW w:w="1517" w:type="dxa"/>
            <w:tcBorders>
              <w:top w:val="single" w:sz="4" w:space="0" w:color="auto"/>
              <w:left w:val="single" w:sz="4" w:space="0" w:color="auto"/>
            </w:tcBorders>
            <w:shd w:val="clear" w:color="auto" w:fill="FFFFFF"/>
            <w:vAlign w:val="center"/>
          </w:tcPr>
          <w:p w:rsidR="00494D3F" w:rsidRPr="001836C0" w:rsidRDefault="00494D3F" w:rsidP="008549BF">
            <w:pPr>
              <w:spacing w:line="240" w:lineRule="auto"/>
              <w:jc w:val="center"/>
              <w:rPr>
                <w:rFonts w:ascii="Times New Roman" w:hAnsi="Times New Roman"/>
                <w:b/>
              </w:rPr>
            </w:pPr>
            <w:r w:rsidRPr="001836C0">
              <w:rPr>
                <w:rStyle w:val="20"/>
                <w:rFonts w:ascii="Times New Roman" w:eastAsia="Times New Roman" w:hAnsi="Times New Roman" w:cs="Times New Roman"/>
                <w:b/>
              </w:rPr>
              <w:t>Түр</w:t>
            </w:r>
          </w:p>
        </w:tc>
        <w:tc>
          <w:tcPr>
            <w:tcW w:w="1639" w:type="dxa"/>
            <w:tcBorders>
              <w:top w:val="single" w:sz="4" w:space="0" w:color="auto"/>
              <w:left w:val="single" w:sz="4" w:space="0" w:color="auto"/>
            </w:tcBorders>
            <w:shd w:val="clear" w:color="auto" w:fill="FFFFFF"/>
            <w:vAlign w:val="center"/>
          </w:tcPr>
          <w:p w:rsidR="00494D3F" w:rsidRPr="001836C0" w:rsidRDefault="00494D3F" w:rsidP="008549BF">
            <w:pPr>
              <w:spacing w:line="240" w:lineRule="auto"/>
              <w:jc w:val="center"/>
              <w:rPr>
                <w:rFonts w:ascii="Times New Roman" w:hAnsi="Times New Roman"/>
                <w:b/>
              </w:rPr>
            </w:pPr>
            <w:r w:rsidRPr="001836C0">
              <w:rPr>
                <w:rStyle w:val="20"/>
                <w:rFonts w:ascii="Times New Roman" w:eastAsia="Times New Roman" w:hAnsi="Times New Roman" w:cs="Times New Roman"/>
                <w:b/>
              </w:rPr>
              <w:t>Мәндер</w:t>
            </w:r>
          </w:p>
        </w:tc>
        <w:tc>
          <w:tcPr>
            <w:tcW w:w="4961" w:type="dxa"/>
            <w:tcBorders>
              <w:top w:val="single" w:sz="4" w:space="0" w:color="auto"/>
              <w:left w:val="single" w:sz="4" w:space="0" w:color="auto"/>
              <w:right w:val="single" w:sz="4" w:space="0" w:color="auto"/>
            </w:tcBorders>
            <w:shd w:val="clear" w:color="auto" w:fill="FFFFFF"/>
            <w:vAlign w:val="center"/>
          </w:tcPr>
          <w:p w:rsidR="00494D3F" w:rsidRPr="001836C0" w:rsidRDefault="00494D3F" w:rsidP="008549BF">
            <w:pPr>
              <w:spacing w:line="240" w:lineRule="auto"/>
              <w:jc w:val="center"/>
              <w:rPr>
                <w:rFonts w:ascii="Times New Roman" w:hAnsi="Times New Roman"/>
                <w:b/>
              </w:rPr>
            </w:pPr>
            <w:r w:rsidRPr="001836C0">
              <w:rPr>
                <w:rStyle w:val="20"/>
                <w:rFonts w:ascii="Times New Roman" w:eastAsia="Times New Roman" w:hAnsi="Times New Roman" w:cs="Times New Roman"/>
                <w:b/>
              </w:rPr>
              <w:t>Ескертпелер</w:t>
            </w:r>
          </w:p>
        </w:tc>
      </w:tr>
      <w:tr w:rsidR="00494D3F" w:rsidRPr="001836C0" w:rsidTr="008549BF">
        <w:trPr>
          <w:trHeight w:val="701"/>
        </w:trPr>
        <w:tc>
          <w:tcPr>
            <w:tcW w:w="1522" w:type="dxa"/>
            <w:tcBorders>
              <w:top w:val="single" w:sz="4" w:space="0" w:color="auto"/>
              <w:left w:val="single" w:sz="4" w:space="0" w:color="auto"/>
              <w:bottom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Style w:val="20"/>
                <w:rFonts w:ascii="Times New Roman" w:eastAsia="Times New Roman" w:hAnsi="Times New Roman" w:cs="Times New Roman"/>
              </w:rPr>
              <w:lastRenderedPageBreak/>
              <w:t>Табылды</w:t>
            </w:r>
          </w:p>
        </w:tc>
        <w:tc>
          <w:tcPr>
            <w:tcW w:w="1517" w:type="dxa"/>
            <w:tcBorders>
              <w:top w:val="single" w:sz="4" w:space="0" w:color="auto"/>
              <w:left w:val="single" w:sz="4" w:space="0" w:color="auto"/>
              <w:bottom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Логикалық мәні</w:t>
            </w:r>
          </w:p>
        </w:tc>
        <w:tc>
          <w:tcPr>
            <w:tcW w:w="1639" w:type="dxa"/>
            <w:tcBorders>
              <w:top w:val="single" w:sz="4" w:space="0" w:color="auto"/>
              <w:left w:val="single" w:sz="4" w:space="0" w:color="auto"/>
              <w:bottom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Style w:val="20"/>
                <w:rFonts w:ascii="Times New Roman" w:eastAsia="Times New Roman" w:hAnsi="Times New Roman" w:cs="Times New Roman"/>
              </w:rPr>
              <w:t>Ақиқат/Өтірік</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Ақиқат, егер ИҚ-шамшырақ көрсетілген арнада табылса, керісінше жағдайда өтірік.</w:t>
            </w:r>
          </w:p>
        </w:tc>
      </w:tr>
      <w:tr w:rsidR="00494D3F" w:rsidRPr="001836C0" w:rsidTr="008549BF">
        <w:trPr>
          <w:trHeight w:val="1308"/>
        </w:trPr>
        <w:tc>
          <w:tcPr>
            <w:tcW w:w="1522"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Жақындату</w:t>
            </w:r>
          </w:p>
        </w:tc>
        <w:tc>
          <w:tcPr>
            <w:tcW w:w="1517"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Сандық мән</w:t>
            </w:r>
          </w:p>
        </w:tc>
        <w:tc>
          <w:tcPr>
            <w:tcW w:w="1639"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0 - 100</w:t>
            </w:r>
          </w:p>
        </w:tc>
        <w:tc>
          <w:tcPr>
            <w:tcW w:w="4961" w:type="dxa"/>
            <w:tcBorders>
              <w:top w:val="single" w:sz="4" w:space="0" w:color="auto"/>
              <w:left w:val="single" w:sz="4" w:space="0" w:color="auto"/>
              <w:righ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Шамшыраққа дейінгі қатысты қашықтық. 0 өте жақын, 100 алыс дегенді білдіреді. Шамшырақты анықтау мүмкін болмаса, жақындатқыш 100 құрайтын болады.</w:t>
            </w:r>
          </w:p>
        </w:tc>
      </w:tr>
      <w:tr w:rsidR="00494D3F" w:rsidRPr="001836C0" w:rsidTr="008549BF">
        <w:trPr>
          <w:trHeight w:val="986"/>
        </w:trPr>
        <w:tc>
          <w:tcPr>
            <w:tcW w:w="1522" w:type="dxa"/>
            <w:tcBorders>
              <w:top w:val="single" w:sz="4" w:space="0" w:color="auto"/>
              <w:left w:val="single" w:sz="4" w:space="0" w:color="auto"/>
              <w:bottom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Бағыт</w:t>
            </w:r>
          </w:p>
        </w:tc>
        <w:tc>
          <w:tcPr>
            <w:tcW w:w="1517" w:type="dxa"/>
            <w:tcBorders>
              <w:top w:val="single" w:sz="4" w:space="0" w:color="auto"/>
              <w:left w:val="single" w:sz="4" w:space="0" w:color="auto"/>
              <w:bottom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Сандық мән</w:t>
            </w:r>
          </w:p>
        </w:tc>
        <w:tc>
          <w:tcPr>
            <w:tcW w:w="1639" w:type="dxa"/>
            <w:tcBorders>
              <w:top w:val="single" w:sz="4" w:space="0" w:color="auto"/>
              <w:left w:val="single" w:sz="4" w:space="0" w:color="auto"/>
              <w:bottom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-25 - 25</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0 дегеніміз, шамшырақ дәл тетіктің алдында орналасқанды білдіреді, теріс мәндері сол жақта орналасады ал, дұрыстары - оң жақта.</w:t>
            </w:r>
          </w:p>
        </w:tc>
      </w:tr>
    </w:tbl>
    <w:p w:rsidR="00494D3F" w:rsidRPr="001836C0" w:rsidRDefault="00494D3F" w:rsidP="00494D3F">
      <w:pPr>
        <w:spacing w:line="240" w:lineRule="auto"/>
        <w:rPr>
          <w:rFonts w:ascii="Times New Roman" w:hAnsi="Times New Roman"/>
          <w:b/>
        </w:rPr>
      </w:pPr>
    </w:p>
    <w:p w:rsidR="00494D3F" w:rsidRPr="001836C0" w:rsidRDefault="00494D3F" w:rsidP="00494D3F">
      <w:pPr>
        <w:spacing w:line="240" w:lineRule="auto"/>
        <w:jc w:val="both"/>
        <w:rPr>
          <w:rFonts w:ascii="Times New Roman" w:hAnsi="Times New Roman"/>
        </w:rPr>
      </w:pPr>
      <w:r w:rsidRPr="001836C0">
        <w:rPr>
          <w:rFonts w:ascii="Times New Roman" w:eastAsia="Times New Roman" w:hAnsi="Times New Roman"/>
        </w:rPr>
        <w:t>Кеңестер мен ойға салулар</w:t>
      </w:r>
    </w:p>
    <w:p w:rsidR="00494D3F" w:rsidRPr="001836C0" w:rsidRDefault="00494D3F" w:rsidP="00494D3F">
      <w:pPr>
        <w:spacing w:line="240" w:lineRule="auto"/>
        <w:jc w:val="both"/>
        <w:rPr>
          <w:rFonts w:ascii="Times New Roman" w:hAnsi="Times New Roman"/>
        </w:rPr>
      </w:pPr>
    </w:p>
    <w:p w:rsidR="00494D3F" w:rsidRPr="001836C0" w:rsidRDefault="00494D3F" w:rsidP="00494D3F">
      <w:pPr>
        <w:spacing w:line="240" w:lineRule="auto"/>
        <w:jc w:val="both"/>
        <w:rPr>
          <w:rFonts w:ascii="Times New Roman" w:hAnsi="Times New Roman"/>
        </w:rPr>
      </w:pPr>
      <w:r w:rsidRPr="001836C0">
        <w:rPr>
          <w:rFonts w:ascii="Times New Roman" w:eastAsia="Times New Roman" w:hAnsi="Times New Roman"/>
        </w:rPr>
        <w:t>Жақындату және бағыт мәндері анықталған қашықтықтар мен бұрыштарға тура сәйкес келмейді.</w:t>
      </w:r>
    </w:p>
    <w:p w:rsidR="00494D3F" w:rsidRPr="001836C0" w:rsidRDefault="00494D3F" w:rsidP="00494D3F">
      <w:pPr>
        <w:spacing w:line="240" w:lineRule="auto"/>
        <w:jc w:val="both"/>
        <w:rPr>
          <w:rFonts w:ascii="Times New Roman" w:hAnsi="Times New Roman"/>
        </w:rPr>
      </w:pPr>
      <w:r w:rsidRPr="001836C0">
        <w:rPr>
          <w:rFonts w:ascii="Times New Roman" w:eastAsia="Times New Roman" w:hAnsi="Times New Roman"/>
        </w:rPr>
        <w:t>Мәндер, дабыл күші мен басқа факторларға байланысты болады.</w:t>
      </w:r>
    </w:p>
    <w:p w:rsidR="00494D3F" w:rsidRPr="001836C0" w:rsidRDefault="00494D3F" w:rsidP="00494D3F">
      <w:pPr>
        <w:spacing w:line="240" w:lineRule="auto"/>
        <w:jc w:val="both"/>
        <w:rPr>
          <w:rFonts w:ascii="Times New Roman" w:hAnsi="Times New Roman"/>
        </w:rPr>
      </w:pPr>
    </w:p>
    <w:p w:rsidR="00494D3F" w:rsidRPr="001836C0" w:rsidRDefault="00494D3F" w:rsidP="00494D3F">
      <w:pPr>
        <w:spacing w:line="240" w:lineRule="auto"/>
        <w:jc w:val="both"/>
        <w:rPr>
          <w:rFonts w:ascii="Times New Roman" w:hAnsi="Times New Roman"/>
        </w:rPr>
      </w:pPr>
      <w:r w:rsidRPr="001836C0">
        <w:rPr>
          <w:rFonts w:ascii="Times New Roman" w:eastAsia="Times New Roman" w:hAnsi="Times New Roman"/>
        </w:rPr>
        <w:t>Мысал</w:t>
      </w:r>
    </w:p>
    <w:p w:rsidR="00494D3F" w:rsidRPr="001836C0" w:rsidRDefault="00494D3F" w:rsidP="00494D3F">
      <w:pPr>
        <w:spacing w:line="240" w:lineRule="auto"/>
        <w:jc w:val="both"/>
        <w:rPr>
          <w:rFonts w:ascii="Times New Roman" w:hAnsi="Times New Roman"/>
          <w:i/>
        </w:rPr>
      </w:pPr>
    </w:p>
    <w:p w:rsidR="00494D3F" w:rsidRPr="001836C0" w:rsidRDefault="00494D3F" w:rsidP="00494D3F">
      <w:pPr>
        <w:rPr>
          <w:rFonts w:ascii="Times New Roman" w:hAnsi="Times New Roman"/>
        </w:rPr>
      </w:pPr>
      <w:r>
        <w:rPr>
          <w:rFonts w:ascii="Times New Roman" w:eastAsia="Times New Roman" w:hAnsi="Times New Roman"/>
          <w:noProof/>
          <w:lang w:eastAsia="ru-RU"/>
        </w:rPr>
        <w:drawing>
          <wp:inline distT="0" distB="0" distL="0" distR="0">
            <wp:extent cx="4200525" cy="866775"/>
            <wp:effectExtent l="0" t="0" r="9525" b="9525"/>
            <wp:docPr id="164" name="Рисунок 164" descr="C:\Users\Aigul Sadvakassova\Desktop\робототехника\Робототехника КУРС\окулык\media\image1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Users\Aigul Sadvakassova\Desktop\робототехника\Робототехника КУРС\окулык\media\image137.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0525" cy="866775"/>
                    </a:xfrm>
                    <a:prstGeom prst="rect">
                      <a:avLst/>
                    </a:prstGeom>
                    <a:noFill/>
                    <a:ln>
                      <a:noFill/>
                    </a:ln>
                  </pic:spPr>
                </pic:pic>
              </a:graphicData>
            </a:graphic>
          </wp:inline>
        </w:drawing>
      </w:r>
    </w:p>
    <w:p w:rsidR="00494D3F" w:rsidRPr="001836C0" w:rsidRDefault="00494D3F" w:rsidP="00494D3F">
      <w:pPr>
        <w:jc w:val="both"/>
        <w:rPr>
          <w:rFonts w:ascii="Times New Roman" w:hAnsi="Times New Roman"/>
        </w:rPr>
      </w:pPr>
    </w:p>
    <w:p w:rsidR="00494D3F" w:rsidRPr="001836C0" w:rsidRDefault="00494D3F" w:rsidP="00494D3F">
      <w:pPr>
        <w:spacing w:line="240" w:lineRule="auto"/>
        <w:jc w:val="both"/>
        <w:rPr>
          <w:rFonts w:ascii="Times New Roman" w:hAnsi="Times New Roman"/>
        </w:rPr>
      </w:pPr>
      <w:r w:rsidRPr="001836C0">
        <w:rPr>
          <w:rFonts w:ascii="Times New Roman" w:eastAsia="Times New Roman" w:hAnsi="Times New Roman"/>
        </w:rPr>
        <w:t xml:space="preserve">Бұл бағдарлама, ИҚ-шамшырақ қосылып, инфрақызыл тетікке жеткілікті түрде жақындағанда роботтың қозғалуды бастауын күштейді. Бағдарлама, жақындау 20 кем болғанша, одан кейін робот 2 секунд ішінде алдыға жылжығанын күту үшін, «Инфрақызыл тетік - Салыстыру - Шамшырақты жақындату» режимінде </w:t>
      </w:r>
      <w:r w:rsidRPr="001836C0">
        <w:rPr>
          <w:rStyle w:val="20"/>
          <w:rFonts w:ascii="Times New Roman" w:eastAsia="Times New Roman" w:hAnsi="Times New Roman" w:cs="Times New Roman"/>
          <w:color w:val="2E74B5" w:themeColor="accent1" w:themeShade="BF"/>
          <w:sz w:val="22"/>
          <w:szCs w:val="22"/>
        </w:rPr>
        <w:t>күту</w:t>
      </w:r>
      <w:r w:rsidRPr="001836C0">
        <w:rPr>
          <w:rFonts w:ascii="Times New Roman" w:eastAsia="Times New Roman" w:hAnsi="Times New Roman"/>
        </w:rPr>
        <w:t xml:space="preserve"> блогын пайдаланады.</w:t>
      </w:r>
    </w:p>
    <w:p w:rsidR="00494D3F" w:rsidRPr="001836C0" w:rsidRDefault="00494D3F" w:rsidP="00494D3F">
      <w:pPr>
        <w:spacing w:line="240" w:lineRule="auto"/>
        <w:jc w:val="both"/>
        <w:rPr>
          <w:rFonts w:ascii="Times New Roman" w:hAnsi="Times New Roman"/>
        </w:rPr>
      </w:pPr>
    </w:p>
    <w:p w:rsidR="00494D3F" w:rsidRPr="001836C0" w:rsidRDefault="00494D3F" w:rsidP="00494D3F">
      <w:pPr>
        <w:spacing w:line="240" w:lineRule="auto"/>
        <w:jc w:val="both"/>
        <w:rPr>
          <w:rFonts w:ascii="Times New Roman" w:hAnsi="Times New Roman"/>
        </w:rPr>
      </w:pPr>
      <w:bookmarkStart w:id="9" w:name="bookmark87"/>
      <w:r w:rsidRPr="001836C0">
        <w:rPr>
          <w:rFonts w:ascii="Times New Roman" w:eastAsia="Times New Roman" w:hAnsi="Times New Roman"/>
        </w:rPr>
        <w:t>ШАМШЫРАҚ РЕЖИМІ МЕН ИНФРАҚЫЗЫЛ ТЕТІК РЕЖИМІНІҢ БАҒДАРЛАМАЛЫҚ БЛОКТАРЫ</w:t>
      </w:r>
      <w:bookmarkEnd w:id="9"/>
    </w:p>
    <w:p w:rsidR="00494D3F" w:rsidRPr="001836C0" w:rsidRDefault="00494D3F" w:rsidP="00494D3F">
      <w:pPr>
        <w:spacing w:line="240" w:lineRule="auto"/>
        <w:jc w:val="both"/>
        <w:rPr>
          <w:rFonts w:ascii="Times New Roman" w:hAnsi="Times New Roman"/>
        </w:rPr>
      </w:pPr>
    </w:p>
    <w:p w:rsidR="00494D3F" w:rsidRPr="001836C0" w:rsidRDefault="00494D3F" w:rsidP="00494D3F">
      <w:pPr>
        <w:spacing w:line="240" w:lineRule="auto"/>
        <w:jc w:val="both"/>
        <w:rPr>
          <w:rFonts w:ascii="Times New Roman" w:hAnsi="Times New Roman"/>
        </w:rPr>
      </w:pPr>
      <w:r w:rsidRPr="001836C0">
        <w:rPr>
          <w:rFonts w:ascii="Times New Roman" w:eastAsia="Times New Roman" w:hAnsi="Times New Roman"/>
        </w:rPr>
        <w:t>Төмендегі кестеде, шамшырақ режимінде инфрақызыл тетікпен бірге қолданылуы мүмкін, барлық бағдарламалық блоктар мен режимдер көрсетілген.</w:t>
      </w:r>
    </w:p>
    <w:p w:rsidR="00494D3F" w:rsidRPr="001836C0" w:rsidRDefault="00494D3F" w:rsidP="00494D3F">
      <w:pPr>
        <w:spacing w:line="240" w:lineRule="auto"/>
        <w:jc w:val="both"/>
        <w:rPr>
          <w:rFonts w:ascii="Times New Roman" w:hAnsi="Times New Roman"/>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86"/>
        <w:gridCol w:w="2669"/>
        <w:gridCol w:w="5184"/>
      </w:tblGrid>
      <w:tr w:rsidR="00494D3F" w:rsidRPr="001836C0" w:rsidTr="008549BF">
        <w:trPr>
          <w:trHeight w:val="701"/>
        </w:trPr>
        <w:tc>
          <w:tcPr>
            <w:tcW w:w="1786" w:type="dxa"/>
            <w:tcBorders>
              <w:top w:val="single" w:sz="4" w:space="0" w:color="auto"/>
              <w:left w:val="single" w:sz="4" w:space="0" w:color="auto"/>
            </w:tcBorders>
            <w:shd w:val="clear" w:color="auto" w:fill="FFFFFF"/>
            <w:vAlign w:val="center"/>
          </w:tcPr>
          <w:p w:rsidR="00494D3F" w:rsidRPr="001836C0" w:rsidRDefault="00494D3F" w:rsidP="008549BF">
            <w:pPr>
              <w:spacing w:line="240" w:lineRule="auto"/>
              <w:jc w:val="center"/>
              <w:rPr>
                <w:rFonts w:ascii="Times New Roman" w:hAnsi="Times New Roman"/>
              </w:rPr>
            </w:pPr>
            <w:r w:rsidRPr="001836C0">
              <w:rPr>
                <w:rStyle w:val="29pt"/>
                <w:rFonts w:ascii="Times New Roman" w:eastAsia="Times New Roman" w:hAnsi="Times New Roman"/>
              </w:rPr>
              <w:t>Блок</w:t>
            </w:r>
          </w:p>
        </w:tc>
        <w:tc>
          <w:tcPr>
            <w:tcW w:w="2669" w:type="dxa"/>
            <w:tcBorders>
              <w:top w:val="single" w:sz="4" w:space="0" w:color="auto"/>
              <w:left w:val="single" w:sz="4" w:space="0" w:color="auto"/>
            </w:tcBorders>
            <w:shd w:val="clear" w:color="auto" w:fill="FFFFFF"/>
            <w:vAlign w:val="center"/>
          </w:tcPr>
          <w:p w:rsidR="00494D3F" w:rsidRPr="001836C0" w:rsidRDefault="00494D3F" w:rsidP="008549BF">
            <w:pPr>
              <w:spacing w:line="240" w:lineRule="auto"/>
              <w:jc w:val="center"/>
              <w:rPr>
                <w:rFonts w:ascii="Times New Roman" w:hAnsi="Times New Roman"/>
              </w:rPr>
            </w:pPr>
            <w:r w:rsidRPr="001836C0">
              <w:rPr>
                <w:rStyle w:val="29pt"/>
                <w:rFonts w:ascii="Times New Roman" w:eastAsia="Times New Roman" w:hAnsi="Times New Roman"/>
              </w:rPr>
              <w:t>Режимі</w:t>
            </w:r>
          </w:p>
        </w:tc>
        <w:tc>
          <w:tcPr>
            <w:tcW w:w="5184" w:type="dxa"/>
            <w:tcBorders>
              <w:top w:val="single" w:sz="4" w:space="0" w:color="auto"/>
              <w:left w:val="single" w:sz="4" w:space="0" w:color="auto"/>
              <w:right w:val="single" w:sz="4" w:space="0" w:color="auto"/>
            </w:tcBorders>
            <w:shd w:val="clear" w:color="auto" w:fill="FFFFFF"/>
            <w:vAlign w:val="center"/>
          </w:tcPr>
          <w:p w:rsidR="00494D3F" w:rsidRPr="001836C0" w:rsidRDefault="00494D3F" w:rsidP="008549BF">
            <w:pPr>
              <w:spacing w:line="240" w:lineRule="auto"/>
              <w:jc w:val="center"/>
              <w:rPr>
                <w:rFonts w:ascii="Times New Roman" w:hAnsi="Times New Roman"/>
              </w:rPr>
            </w:pPr>
            <w:r w:rsidRPr="001836C0">
              <w:rPr>
                <w:rStyle w:val="29pt"/>
                <w:rFonts w:ascii="Times New Roman" w:eastAsia="Times New Roman" w:hAnsi="Times New Roman"/>
              </w:rPr>
              <w:t>Қолдану</w:t>
            </w:r>
          </w:p>
        </w:tc>
      </w:tr>
      <w:tr w:rsidR="00494D3F" w:rsidRPr="001836C0" w:rsidTr="008549BF">
        <w:trPr>
          <w:trHeight w:val="742"/>
        </w:trPr>
        <w:tc>
          <w:tcPr>
            <w:tcW w:w="1786"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s="Times New Roman"/>
                <w:color w:val="2E74B5" w:themeColor="accent1" w:themeShade="BF"/>
                <w:sz w:val="22"/>
                <w:szCs w:val="22"/>
                <w:u w:val="single"/>
              </w:rPr>
              <w:t>Күту</w:t>
            </w:r>
          </w:p>
        </w:tc>
        <w:tc>
          <w:tcPr>
            <w:tcW w:w="2669"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Түс тетігі - Салыстыру - Шамшырақ бағыты</w:t>
            </w:r>
          </w:p>
        </w:tc>
        <w:tc>
          <w:tcPr>
            <w:tcW w:w="5184" w:type="dxa"/>
            <w:tcBorders>
              <w:top w:val="single" w:sz="4" w:space="0" w:color="auto"/>
              <w:left w:val="single" w:sz="4" w:space="0" w:color="auto"/>
              <w:righ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Шамшырақ табылып, бағыт көрсетілген мәнге жеткенін күтіңіз.</w:t>
            </w:r>
          </w:p>
        </w:tc>
      </w:tr>
      <w:tr w:rsidR="00494D3F" w:rsidRPr="001836C0" w:rsidTr="008549BF">
        <w:trPr>
          <w:trHeight w:val="966"/>
        </w:trPr>
        <w:tc>
          <w:tcPr>
            <w:tcW w:w="1786"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s="Times New Roman"/>
                <w:color w:val="2E74B5" w:themeColor="accent1" w:themeShade="BF"/>
                <w:sz w:val="22"/>
                <w:szCs w:val="22"/>
                <w:u w:val="single"/>
              </w:rPr>
              <w:lastRenderedPageBreak/>
              <w:t>Күту</w:t>
            </w:r>
          </w:p>
        </w:tc>
        <w:tc>
          <w:tcPr>
            <w:tcW w:w="2669"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Инфрақызыл тетік - Салыстыру - Шамшырақтың жақындауы</w:t>
            </w:r>
          </w:p>
        </w:tc>
        <w:tc>
          <w:tcPr>
            <w:tcW w:w="5184" w:type="dxa"/>
            <w:tcBorders>
              <w:top w:val="single" w:sz="4" w:space="0" w:color="auto"/>
              <w:left w:val="single" w:sz="4" w:space="0" w:color="auto"/>
              <w:righ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Шамшырақ табылып, бағыт көрсетілген мәнге жақындағандығын жеткенін күтіңіз.</w:t>
            </w:r>
          </w:p>
        </w:tc>
      </w:tr>
      <w:tr w:rsidR="00494D3F" w:rsidRPr="001836C0" w:rsidTr="008549BF">
        <w:trPr>
          <w:trHeight w:val="980"/>
        </w:trPr>
        <w:tc>
          <w:tcPr>
            <w:tcW w:w="1786"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s="Times New Roman"/>
                <w:color w:val="2E74B5" w:themeColor="accent1" w:themeShade="BF"/>
                <w:sz w:val="22"/>
                <w:szCs w:val="22"/>
                <w:u w:val="single"/>
              </w:rPr>
              <w:t>Күту</w:t>
            </w:r>
          </w:p>
        </w:tc>
        <w:tc>
          <w:tcPr>
            <w:tcW w:w="2669"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Инфрақызыл тетік - Өзгерту - Шамшырақ бағыты</w:t>
            </w:r>
          </w:p>
        </w:tc>
        <w:tc>
          <w:tcPr>
            <w:tcW w:w="5184" w:type="dxa"/>
            <w:tcBorders>
              <w:top w:val="single" w:sz="4" w:space="0" w:color="auto"/>
              <w:left w:val="single" w:sz="4" w:space="0" w:color="auto"/>
              <w:righ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Шамшырақтың бағыты көрсетілген көлемге өзгергенше күтіңіз.</w:t>
            </w:r>
          </w:p>
        </w:tc>
      </w:tr>
      <w:tr w:rsidR="00494D3F" w:rsidRPr="001836C0" w:rsidTr="008549BF">
        <w:trPr>
          <w:trHeight w:val="710"/>
        </w:trPr>
        <w:tc>
          <w:tcPr>
            <w:tcW w:w="1786" w:type="dxa"/>
            <w:tcBorders>
              <w:top w:val="single" w:sz="4" w:space="0" w:color="auto"/>
              <w:left w:val="single" w:sz="4" w:space="0" w:color="auto"/>
              <w:bottom w:val="single" w:sz="4" w:space="0" w:color="auto"/>
            </w:tcBorders>
            <w:shd w:val="clear" w:color="auto" w:fill="FFFFFF"/>
          </w:tcPr>
          <w:p w:rsidR="00494D3F" w:rsidRPr="001836C0" w:rsidRDefault="00494D3F"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s="Times New Roman"/>
                <w:color w:val="2E74B5" w:themeColor="accent1" w:themeShade="BF"/>
                <w:sz w:val="22"/>
                <w:szCs w:val="22"/>
                <w:u w:val="single"/>
              </w:rPr>
              <w:t>Күту</w:t>
            </w:r>
          </w:p>
        </w:tc>
        <w:tc>
          <w:tcPr>
            <w:tcW w:w="2669" w:type="dxa"/>
            <w:tcBorders>
              <w:top w:val="single" w:sz="4" w:space="0" w:color="auto"/>
              <w:left w:val="single" w:sz="4" w:space="0" w:color="auto"/>
              <w:bottom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Инфрақызыл тетік - Өзгерту - Шамшырақтың жақындауы</w:t>
            </w:r>
          </w:p>
        </w:tc>
        <w:tc>
          <w:tcPr>
            <w:tcW w:w="5184" w:type="dxa"/>
            <w:tcBorders>
              <w:top w:val="single" w:sz="4" w:space="0" w:color="auto"/>
              <w:left w:val="single" w:sz="4" w:space="0" w:color="auto"/>
              <w:bottom w:val="single" w:sz="4" w:space="0" w:color="auto"/>
              <w:righ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Шамшырақтың жақындауы көрсетілген көлемге өзгергенше күтіңіз.</w:t>
            </w:r>
          </w:p>
        </w:tc>
      </w:tr>
      <w:tr w:rsidR="00494D3F" w:rsidRPr="001836C0" w:rsidTr="008549BF">
        <w:trPr>
          <w:trHeight w:val="935"/>
        </w:trPr>
        <w:tc>
          <w:tcPr>
            <w:tcW w:w="1786"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s="Times New Roman"/>
                <w:color w:val="2E74B5" w:themeColor="accent1" w:themeShade="BF"/>
                <w:sz w:val="22"/>
                <w:szCs w:val="22"/>
                <w:u w:val="single"/>
              </w:rPr>
              <w:t>Цикл</w:t>
            </w:r>
          </w:p>
        </w:tc>
        <w:tc>
          <w:tcPr>
            <w:tcW w:w="2669"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Инфрақызыл тетік - Шамшырақ бағыты</w:t>
            </w:r>
          </w:p>
        </w:tc>
        <w:tc>
          <w:tcPr>
            <w:tcW w:w="5184" w:type="dxa"/>
            <w:tcBorders>
              <w:top w:val="single" w:sz="4" w:space="0" w:color="auto"/>
              <w:left w:val="single" w:sz="4" w:space="0" w:color="auto"/>
              <w:righ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Шамшырақтың бағыты белгілі бір мәнге жеткенше, блоктардың реттілігін қайталаңыз.</w:t>
            </w:r>
          </w:p>
        </w:tc>
      </w:tr>
      <w:tr w:rsidR="00494D3F" w:rsidRPr="001836C0" w:rsidTr="008549BF">
        <w:trPr>
          <w:trHeight w:val="976"/>
        </w:trPr>
        <w:tc>
          <w:tcPr>
            <w:tcW w:w="1786"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s="Times New Roman"/>
                <w:color w:val="2E74B5" w:themeColor="accent1" w:themeShade="BF"/>
                <w:sz w:val="22"/>
                <w:szCs w:val="22"/>
                <w:u w:val="single"/>
              </w:rPr>
              <w:t>Цикл</w:t>
            </w:r>
          </w:p>
        </w:tc>
        <w:tc>
          <w:tcPr>
            <w:tcW w:w="2669"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Инфрақызыл тетік - Шамшырақтың жақындауы</w:t>
            </w:r>
          </w:p>
        </w:tc>
        <w:tc>
          <w:tcPr>
            <w:tcW w:w="5184" w:type="dxa"/>
            <w:tcBorders>
              <w:top w:val="single" w:sz="4" w:space="0" w:color="auto"/>
              <w:left w:val="single" w:sz="4" w:space="0" w:color="auto"/>
              <w:righ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Шамшырақтың жақындауы белгілі бір мәнге жеткенше, блоктардың реттілігін қайталаңыз.</w:t>
            </w:r>
          </w:p>
        </w:tc>
      </w:tr>
      <w:tr w:rsidR="00494D3F" w:rsidRPr="001836C0" w:rsidTr="008549BF">
        <w:trPr>
          <w:trHeight w:val="835"/>
        </w:trPr>
        <w:tc>
          <w:tcPr>
            <w:tcW w:w="1786"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s="Times New Roman"/>
                <w:color w:val="2E74B5" w:themeColor="accent1" w:themeShade="BF"/>
                <w:sz w:val="22"/>
                <w:szCs w:val="22"/>
                <w:u w:val="single"/>
              </w:rPr>
              <w:t>Егер ... онда</w:t>
            </w:r>
          </w:p>
        </w:tc>
        <w:tc>
          <w:tcPr>
            <w:tcW w:w="2669"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Инфрақызыл тетік - Шамшырақ бағыты</w:t>
            </w:r>
          </w:p>
        </w:tc>
        <w:tc>
          <w:tcPr>
            <w:tcW w:w="5184" w:type="dxa"/>
            <w:tcBorders>
              <w:top w:val="single" w:sz="4" w:space="0" w:color="auto"/>
              <w:left w:val="single" w:sz="4" w:space="0" w:color="auto"/>
              <w:righ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Шамшырақтың бағытына байланысты блоктардың екі реттілігі арасынан таңдаңыз.</w:t>
            </w:r>
          </w:p>
        </w:tc>
      </w:tr>
      <w:tr w:rsidR="00494D3F" w:rsidRPr="001836C0" w:rsidTr="008549BF">
        <w:trPr>
          <w:trHeight w:val="846"/>
        </w:trPr>
        <w:tc>
          <w:tcPr>
            <w:tcW w:w="1786"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s="Times New Roman"/>
                <w:color w:val="2E74B5" w:themeColor="accent1" w:themeShade="BF"/>
                <w:sz w:val="22"/>
                <w:szCs w:val="22"/>
                <w:u w:val="single"/>
              </w:rPr>
              <w:t>Егер ... онда</w:t>
            </w:r>
          </w:p>
        </w:tc>
        <w:tc>
          <w:tcPr>
            <w:tcW w:w="2669"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Инфрақызыл тетік - Шамшырақтың жақындауы</w:t>
            </w:r>
          </w:p>
        </w:tc>
        <w:tc>
          <w:tcPr>
            <w:tcW w:w="5184" w:type="dxa"/>
            <w:tcBorders>
              <w:top w:val="single" w:sz="4" w:space="0" w:color="auto"/>
              <w:left w:val="single" w:sz="4" w:space="0" w:color="auto"/>
              <w:righ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Шамшырақтың жақындауына байланысты блоктардың екі реттілігі арасынан таңдаңыз.</w:t>
            </w:r>
          </w:p>
        </w:tc>
      </w:tr>
      <w:tr w:rsidR="00494D3F" w:rsidRPr="001836C0" w:rsidTr="008549BF">
        <w:trPr>
          <w:trHeight w:val="986"/>
        </w:trPr>
        <w:tc>
          <w:tcPr>
            <w:tcW w:w="1786"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s="Times New Roman"/>
                <w:color w:val="2E74B5" w:themeColor="accent1" w:themeShade="BF"/>
                <w:sz w:val="22"/>
                <w:szCs w:val="22"/>
                <w:u w:val="single"/>
              </w:rPr>
              <w:t>Инфрақызыл тетік</w:t>
            </w:r>
          </w:p>
        </w:tc>
        <w:tc>
          <w:tcPr>
            <w:tcW w:w="2669"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Өлшеу - Шамшырақ</w:t>
            </w:r>
          </w:p>
        </w:tc>
        <w:tc>
          <w:tcPr>
            <w:tcW w:w="5184" w:type="dxa"/>
            <w:tcBorders>
              <w:top w:val="single" w:sz="4" w:space="0" w:color="auto"/>
              <w:left w:val="single" w:sz="4" w:space="0" w:color="auto"/>
              <w:righ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Сандық деректер шинасы арқылы, бағыт мәні мен шамшырақтың жақындауын, сандық деректер шинасы арқылы және «Табылды» күйін логикалық деректер шинасы арқылы алыңыз.</w:t>
            </w:r>
          </w:p>
        </w:tc>
      </w:tr>
      <w:tr w:rsidR="00494D3F" w:rsidRPr="001836C0" w:rsidTr="008549BF">
        <w:trPr>
          <w:trHeight w:val="987"/>
        </w:trPr>
        <w:tc>
          <w:tcPr>
            <w:tcW w:w="1786"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s="Times New Roman"/>
                <w:color w:val="2E74B5" w:themeColor="accent1" w:themeShade="BF"/>
                <w:sz w:val="22"/>
                <w:szCs w:val="22"/>
                <w:u w:val="single"/>
              </w:rPr>
              <w:t>Инфрақызыл тетік</w:t>
            </w:r>
          </w:p>
        </w:tc>
        <w:tc>
          <w:tcPr>
            <w:tcW w:w="2669"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Салыстыру - Шамшырақ бағыты</w:t>
            </w:r>
          </w:p>
        </w:tc>
        <w:tc>
          <w:tcPr>
            <w:tcW w:w="5184" w:type="dxa"/>
            <w:tcBorders>
              <w:top w:val="single" w:sz="4" w:space="0" w:color="auto"/>
              <w:left w:val="single" w:sz="4" w:space="0" w:color="auto"/>
              <w:righ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Шамшырақ бағыты мәнін шекті мәнмен салыстырыңыз және нәтижесін логикалық деректер шинасы арқылы алыңыз.</w:t>
            </w:r>
          </w:p>
        </w:tc>
      </w:tr>
      <w:tr w:rsidR="00494D3F" w:rsidRPr="001836C0" w:rsidTr="008549BF">
        <w:trPr>
          <w:trHeight w:val="973"/>
        </w:trPr>
        <w:tc>
          <w:tcPr>
            <w:tcW w:w="1786" w:type="dxa"/>
            <w:tcBorders>
              <w:top w:val="single" w:sz="4" w:space="0" w:color="auto"/>
              <w:left w:val="single" w:sz="4" w:space="0" w:color="auto"/>
              <w:bottom w:val="single" w:sz="4" w:space="0" w:color="auto"/>
            </w:tcBorders>
            <w:shd w:val="clear" w:color="auto" w:fill="FFFFFF"/>
          </w:tcPr>
          <w:p w:rsidR="00494D3F" w:rsidRPr="001836C0" w:rsidRDefault="00494D3F"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s="Times New Roman"/>
                <w:color w:val="2E74B5" w:themeColor="accent1" w:themeShade="BF"/>
                <w:sz w:val="22"/>
                <w:szCs w:val="22"/>
                <w:u w:val="single"/>
              </w:rPr>
              <w:t>Инфрақызыл тетік</w:t>
            </w:r>
          </w:p>
        </w:tc>
        <w:tc>
          <w:tcPr>
            <w:tcW w:w="2669" w:type="dxa"/>
            <w:tcBorders>
              <w:top w:val="single" w:sz="4" w:space="0" w:color="auto"/>
              <w:left w:val="single" w:sz="4" w:space="0" w:color="auto"/>
              <w:bottom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Салыстыру - Шамшырақтың жақындауы</w:t>
            </w:r>
          </w:p>
        </w:tc>
        <w:tc>
          <w:tcPr>
            <w:tcW w:w="5184" w:type="dxa"/>
            <w:tcBorders>
              <w:top w:val="single" w:sz="4" w:space="0" w:color="auto"/>
              <w:left w:val="single" w:sz="4" w:space="0" w:color="auto"/>
              <w:bottom w:val="single" w:sz="4" w:space="0" w:color="auto"/>
              <w:righ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Шамшырақ жақындауы мәнін шекті мәнмен салыстырыңыз және нәтижесін логикалық деректер шинасы арқылы алыңыз.</w:t>
            </w:r>
          </w:p>
        </w:tc>
      </w:tr>
    </w:tbl>
    <w:p w:rsidR="00494D3F" w:rsidRPr="001836C0" w:rsidRDefault="00494D3F" w:rsidP="00494D3F">
      <w:pPr>
        <w:spacing w:line="240" w:lineRule="auto"/>
        <w:rPr>
          <w:rFonts w:ascii="Times New Roman" w:hAnsi="Times New Roman"/>
          <w:b/>
        </w:rPr>
      </w:pPr>
      <w:bookmarkStart w:id="10" w:name="bookmark88"/>
    </w:p>
    <w:p w:rsidR="00494D3F" w:rsidRPr="001836C0" w:rsidRDefault="00494D3F" w:rsidP="00494D3F">
      <w:pPr>
        <w:pStyle w:val="220"/>
        <w:pBdr>
          <w:bottom w:val="single" w:sz="4" w:space="1" w:color="auto"/>
        </w:pBdr>
        <w:shd w:val="clear" w:color="auto" w:fill="auto"/>
        <w:spacing w:line="240" w:lineRule="auto"/>
        <w:rPr>
          <w:rFonts w:ascii="Times New Roman" w:hAnsi="Times New Roman" w:cs="Times New Roman"/>
          <w:sz w:val="36"/>
        </w:rPr>
      </w:pPr>
      <w:r w:rsidRPr="001836C0">
        <w:rPr>
          <w:rFonts w:ascii="Times New Roman" w:eastAsia="Times New Roman" w:hAnsi="Times New Roman" w:cs="Times New Roman"/>
          <w:sz w:val="36"/>
        </w:rPr>
        <w:t>Инфрақызыл тетіктің жақындау режимін пайдалану</w:t>
      </w:r>
      <w:bookmarkEnd w:id="10"/>
    </w:p>
    <w:p w:rsidR="00494D3F" w:rsidRPr="001836C0" w:rsidRDefault="00494D3F" w:rsidP="00494D3F">
      <w:pPr>
        <w:jc w:val="center"/>
        <w:rPr>
          <w:rFonts w:ascii="Times New Roman" w:hAnsi="Times New Roman"/>
        </w:rPr>
      </w:pPr>
      <w:r>
        <w:rPr>
          <w:rFonts w:ascii="Times New Roman" w:eastAsia="Times New Roman" w:hAnsi="Times New Roman"/>
          <w:noProof/>
          <w:lang w:eastAsia="ru-RU"/>
        </w:rPr>
        <w:drawing>
          <wp:inline distT="0" distB="0" distL="0" distR="0">
            <wp:extent cx="1743075" cy="1009650"/>
            <wp:effectExtent l="0" t="0" r="9525" b="0"/>
            <wp:docPr id="165" name="Рисунок 165" descr="C:\Users\Aigul Sadvakassova\Desktop\робототехника\Робототехника КУРС\окулык\media\image1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Users\Aigul Sadvakassova\Desktop\робототехника\Робототехника КУРС\окулык\media\image138.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075" cy="1009650"/>
                    </a:xfrm>
                    <a:prstGeom prst="rect">
                      <a:avLst/>
                    </a:prstGeom>
                    <a:noFill/>
                    <a:ln>
                      <a:noFill/>
                    </a:ln>
                  </pic:spPr>
                </pic:pic>
              </a:graphicData>
            </a:graphic>
          </wp:inline>
        </w:drawing>
      </w:r>
    </w:p>
    <w:p w:rsidR="00494D3F" w:rsidRPr="001836C0" w:rsidRDefault="00494D3F" w:rsidP="00494D3F">
      <w:pPr>
        <w:spacing w:line="240" w:lineRule="auto"/>
        <w:jc w:val="both"/>
        <w:rPr>
          <w:rFonts w:ascii="Times New Roman" w:hAnsi="Times New Roman"/>
        </w:rPr>
      </w:pPr>
    </w:p>
    <w:p w:rsidR="00494D3F" w:rsidRPr="001836C0" w:rsidRDefault="00494D3F" w:rsidP="00494D3F">
      <w:pPr>
        <w:spacing w:line="240" w:lineRule="auto"/>
        <w:jc w:val="both"/>
        <w:rPr>
          <w:rFonts w:ascii="Times New Roman" w:hAnsi="Times New Roman"/>
        </w:rPr>
      </w:pPr>
      <w:r w:rsidRPr="001836C0">
        <w:rPr>
          <w:rFonts w:ascii="Times New Roman" w:eastAsia="Times New Roman" w:hAnsi="Times New Roman"/>
        </w:rPr>
        <w:t>Жақындату режимінде, инфрақызыл тетік, инфрақызыл дабыл жібереді және осы жарықтың тетіктің алдында тұрған нысаннан шағылысуын анықтай алады. Шағылысқан дабылдың күші, нысанның жақындығын (дейінгі қашықтық) анықтауға пайдаланыла алады. Жақындату режимін, мысалы, сіздің роботыңыз жарға жақындайтындығын анықтау үшін қолдануға болады.</w:t>
      </w:r>
    </w:p>
    <w:p w:rsidR="00494D3F" w:rsidRPr="001836C0" w:rsidRDefault="00494D3F" w:rsidP="00494D3F">
      <w:pPr>
        <w:spacing w:line="240" w:lineRule="auto"/>
        <w:jc w:val="both"/>
        <w:rPr>
          <w:rFonts w:ascii="Times New Roman" w:hAnsi="Times New Roman"/>
        </w:rPr>
      </w:pPr>
    </w:p>
    <w:p w:rsidR="00494D3F" w:rsidRPr="001836C0" w:rsidRDefault="00494D3F" w:rsidP="00494D3F">
      <w:pPr>
        <w:spacing w:line="240" w:lineRule="auto"/>
        <w:jc w:val="both"/>
        <w:rPr>
          <w:rFonts w:ascii="Times New Roman" w:hAnsi="Times New Roman"/>
        </w:rPr>
      </w:pPr>
      <w:bookmarkStart w:id="11" w:name="bookmark89"/>
      <w:r w:rsidRPr="001836C0">
        <w:rPr>
          <w:rFonts w:ascii="Times New Roman" w:eastAsia="Times New Roman" w:hAnsi="Times New Roman"/>
        </w:rPr>
        <w:t>Инфрақызыл тетіктің жақындау режимінің деректері</w:t>
      </w:r>
      <w:bookmarkEnd w:id="11"/>
    </w:p>
    <w:p w:rsidR="00494D3F" w:rsidRPr="001836C0" w:rsidRDefault="00494D3F" w:rsidP="00494D3F">
      <w:pPr>
        <w:spacing w:line="240" w:lineRule="auto"/>
        <w:jc w:val="both"/>
        <w:rPr>
          <w:rFonts w:ascii="Times New Roman" w:hAnsi="Times New Roman"/>
        </w:rPr>
      </w:pPr>
    </w:p>
    <w:p w:rsidR="00494D3F" w:rsidRPr="001836C0" w:rsidRDefault="00494D3F" w:rsidP="00494D3F">
      <w:pPr>
        <w:spacing w:line="240" w:lineRule="auto"/>
        <w:jc w:val="both"/>
        <w:rPr>
          <w:rFonts w:ascii="Times New Roman" w:hAnsi="Times New Roman"/>
        </w:rPr>
      </w:pPr>
      <w:r w:rsidRPr="001836C0">
        <w:rPr>
          <w:rFonts w:ascii="Times New Roman" w:eastAsia="Times New Roman" w:hAnsi="Times New Roman"/>
        </w:rPr>
        <w:t>Жақындау режимінде, инфрақызыл тетік келесі деректерді береді:</w:t>
      </w:r>
    </w:p>
    <w:p w:rsidR="00494D3F" w:rsidRPr="001836C0" w:rsidRDefault="00494D3F" w:rsidP="00494D3F">
      <w:pPr>
        <w:spacing w:line="240" w:lineRule="auto"/>
        <w:jc w:val="both"/>
        <w:rPr>
          <w:rFonts w:ascii="Times New Roman" w:hAnsi="Times New Roman"/>
        </w:rPr>
      </w:pPr>
    </w:p>
    <w:tbl>
      <w:tblPr>
        <w:tblOverlap w:val="never"/>
        <w:tblW w:w="9639" w:type="dxa"/>
        <w:tblInd w:w="10" w:type="dxa"/>
        <w:tblLayout w:type="fixed"/>
        <w:tblCellMar>
          <w:left w:w="10" w:type="dxa"/>
          <w:right w:w="10" w:type="dxa"/>
        </w:tblCellMar>
        <w:tblLook w:val="04A0" w:firstRow="1" w:lastRow="0" w:firstColumn="1" w:lastColumn="0" w:noHBand="0" w:noVBand="1"/>
      </w:tblPr>
      <w:tblGrid>
        <w:gridCol w:w="1701"/>
        <w:gridCol w:w="1843"/>
        <w:gridCol w:w="1134"/>
        <w:gridCol w:w="4961"/>
      </w:tblGrid>
      <w:tr w:rsidR="00494D3F" w:rsidRPr="001836C0" w:rsidTr="008549BF">
        <w:trPr>
          <w:trHeight w:val="989"/>
        </w:trPr>
        <w:tc>
          <w:tcPr>
            <w:tcW w:w="1701" w:type="dxa"/>
            <w:tcBorders>
              <w:top w:val="single" w:sz="4" w:space="0" w:color="auto"/>
              <w:left w:val="single" w:sz="4" w:space="0" w:color="auto"/>
            </w:tcBorders>
            <w:shd w:val="clear" w:color="auto" w:fill="FFFFFF"/>
            <w:vAlign w:val="center"/>
          </w:tcPr>
          <w:p w:rsidR="00494D3F" w:rsidRPr="001836C0" w:rsidRDefault="00494D3F" w:rsidP="008549BF">
            <w:pPr>
              <w:spacing w:line="240" w:lineRule="auto"/>
              <w:jc w:val="center"/>
              <w:rPr>
                <w:rFonts w:ascii="Times New Roman" w:hAnsi="Times New Roman"/>
                <w:b/>
              </w:rPr>
            </w:pPr>
            <w:r w:rsidRPr="001836C0">
              <w:rPr>
                <w:rFonts w:ascii="Times New Roman" w:eastAsia="Times New Roman" w:hAnsi="Times New Roman"/>
                <w:b/>
              </w:rPr>
              <w:t>Деректер</w:t>
            </w:r>
          </w:p>
        </w:tc>
        <w:tc>
          <w:tcPr>
            <w:tcW w:w="1843" w:type="dxa"/>
            <w:tcBorders>
              <w:top w:val="single" w:sz="4" w:space="0" w:color="auto"/>
              <w:left w:val="single" w:sz="4" w:space="0" w:color="auto"/>
            </w:tcBorders>
            <w:shd w:val="clear" w:color="auto" w:fill="FFFFFF"/>
            <w:vAlign w:val="center"/>
          </w:tcPr>
          <w:p w:rsidR="00494D3F" w:rsidRPr="001836C0" w:rsidRDefault="00494D3F" w:rsidP="008549BF">
            <w:pPr>
              <w:spacing w:line="240" w:lineRule="auto"/>
              <w:jc w:val="center"/>
              <w:rPr>
                <w:rFonts w:ascii="Times New Roman" w:hAnsi="Times New Roman"/>
                <w:b/>
              </w:rPr>
            </w:pPr>
            <w:r w:rsidRPr="001836C0">
              <w:rPr>
                <w:rFonts w:ascii="Times New Roman" w:eastAsia="Times New Roman" w:hAnsi="Times New Roman"/>
                <w:b/>
              </w:rPr>
              <w:t>Сандық мән</w:t>
            </w:r>
          </w:p>
        </w:tc>
        <w:tc>
          <w:tcPr>
            <w:tcW w:w="1134" w:type="dxa"/>
            <w:tcBorders>
              <w:top w:val="single" w:sz="4" w:space="0" w:color="auto"/>
              <w:left w:val="single" w:sz="4" w:space="0" w:color="auto"/>
            </w:tcBorders>
            <w:shd w:val="clear" w:color="auto" w:fill="FFFFFF"/>
            <w:vAlign w:val="center"/>
          </w:tcPr>
          <w:p w:rsidR="00494D3F" w:rsidRPr="001836C0" w:rsidRDefault="00494D3F" w:rsidP="008549BF">
            <w:pPr>
              <w:spacing w:line="240" w:lineRule="auto"/>
              <w:jc w:val="center"/>
              <w:rPr>
                <w:rFonts w:ascii="Times New Roman" w:hAnsi="Times New Roman"/>
                <w:b/>
              </w:rPr>
            </w:pPr>
            <w:r w:rsidRPr="001836C0">
              <w:rPr>
                <w:rFonts w:ascii="Times New Roman" w:eastAsia="Times New Roman" w:hAnsi="Times New Roman"/>
                <w:b/>
              </w:rPr>
              <w:t>Мәндер</w:t>
            </w:r>
          </w:p>
        </w:tc>
        <w:tc>
          <w:tcPr>
            <w:tcW w:w="4961" w:type="dxa"/>
            <w:tcBorders>
              <w:top w:val="single" w:sz="4" w:space="0" w:color="auto"/>
              <w:left w:val="single" w:sz="4" w:space="0" w:color="auto"/>
              <w:right w:val="single" w:sz="4" w:space="0" w:color="auto"/>
            </w:tcBorders>
            <w:shd w:val="clear" w:color="auto" w:fill="FFFFFF"/>
            <w:vAlign w:val="center"/>
          </w:tcPr>
          <w:p w:rsidR="00494D3F" w:rsidRPr="001836C0" w:rsidRDefault="00494D3F" w:rsidP="008549BF">
            <w:pPr>
              <w:spacing w:line="240" w:lineRule="auto"/>
              <w:jc w:val="center"/>
              <w:rPr>
                <w:rFonts w:ascii="Times New Roman" w:hAnsi="Times New Roman"/>
                <w:b/>
              </w:rPr>
            </w:pPr>
            <w:r w:rsidRPr="001836C0">
              <w:rPr>
                <w:rFonts w:ascii="Times New Roman" w:eastAsia="Times New Roman" w:hAnsi="Times New Roman"/>
                <w:b/>
              </w:rPr>
              <w:t>Ескертпелер</w:t>
            </w:r>
          </w:p>
        </w:tc>
      </w:tr>
      <w:tr w:rsidR="00494D3F" w:rsidRPr="001836C0" w:rsidTr="008549BF">
        <w:trPr>
          <w:trHeight w:val="974"/>
        </w:trPr>
        <w:tc>
          <w:tcPr>
            <w:tcW w:w="1701" w:type="dxa"/>
            <w:tcBorders>
              <w:top w:val="single" w:sz="4" w:space="0" w:color="auto"/>
              <w:left w:val="single" w:sz="4" w:space="0" w:color="auto"/>
              <w:bottom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Жақындату</w:t>
            </w:r>
          </w:p>
        </w:tc>
        <w:tc>
          <w:tcPr>
            <w:tcW w:w="1843" w:type="dxa"/>
            <w:tcBorders>
              <w:top w:val="single" w:sz="4" w:space="0" w:color="auto"/>
              <w:left w:val="single" w:sz="4" w:space="0" w:color="auto"/>
              <w:bottom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Сандық мән</w:t>
            </w:r>
          </w:p>
        </w:tc>
        <w:tc>
          <w:tcPr>
            <w:tcW w:w="1134" w:type="dxa"/>
            <w:tcBorders>
              <w:top w:val="single" w:sz="4" w:space="0" w:color="auto"/>
              <w:left w:val="single" w:sz="4" w:space="0" w:color="auto"/>
              <w:bottom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0 - 100</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Тетік алдындағы нысанға дейінгі қатынасты арақашықтық. 0 өте жақын, 100 алыс дегенді білдіреді.</w:t>
            </w:r>
          </w:p>
        </w:tc>
      </w:tr>
    </w:tbl>
    <w:p w:rsidR="00494D3F" w:rsidRPr="001836C0" w:rsidRDefault="00494D3F" w:rsidP="00494D3F">
      <w:pPr>
        <w:spacing w:line="240" w:lineRule="auto"/>
        <w:jc w:val="both"/>
        <w:rPr>
          <w:rFonts w:ascii="Times New Roman" w:hAnsi="Times New Roman"/>
          <w:b/>
        </w:rPr>
      </w:pPr>
    </w:p>
    <w:p w:rsidR="00494D3F" w:rsidRPr="001836C0" w:rsidRDefault="00494D3F" w:rsidP="00494D3F">
      <w:pPr>
        <w:spacing w:line="240" w:lineRule="auto"/>
        <w:jc w:val="both"/>
        <w:rPr>
          <w:rFonts w:ascii="Times New Roman" w:hAnsi="Times New Roman"/>
        </w:rPr>
      </w:pPr>
      <w:r w:rsidRPr="001836C0">
        <w:rPr>
          <w:rFonts w:ascii="Times New Roman" w:eastAsia="Times New Roman" w:hAnsi="Times New Roman"/>
        </w:rPr>
        <w:t>Кеңестер мен ойға салулар</w:t>
      </w:r>
    </w:p>
    <w:p w:rsidR="00494D3F" w:rsidRPr="001836C0" w:rsidRDefault="00494D3F" w:rsidP="00494D3F">
      <w:pPr>
        <w:spacing w:line="240" w:lineRule="auto"/>
        <w:jc w:val="both"/>
        <w:rPr>
          <w:rFonts w:ascii="Times New Roman" w:hAnsi="Times New Roman"/>
          <w:b/>
        </w:rPr>
      </w:pPr>
    </w:p>
    <w:p w:rsidR="00494D3F" w:rsidRPr="001836C0" w:rsidRDefault="00494D3F" w:rsidP="00494D3F">
      <w:pPr>
        <w:widowControl w:val="0"/>
        <w:numPr>
          <w:ilvl w:val="0"/>
          <w:numId w:val="1"/>
        </w:numPr>
        <w:tabs>
          <w:tab w:val="left" w:pos="426"/>
        </w:tabs>
        <w:spacing w:after="0" w:line="240" w:lineRule="auto"/>
        <w:ind w:left="426" w:hanging="426"/>
        <w:jc w:val="both"/>
        <w:rPr>
          <w:rFonts w:ascii="Times New Roman" w:hAnsi="Times New Roman"/>
        </w:rPr>
      </w:pPr>
      <w:r w:rsidRPr="001836C0">
        <w:rPr>
          <w:rFonts w:ascii="Times New Roman" w:eastAsia="Times New Roman" w:hAnsi="Times New Roman"/>
        </w:rPr>
        <w:t>Жақындау мәні тікелей анықталған арақашықтыққа сәйкес келмейді.</w:t>
      </w:r>
      <w:r w:rsidRPr="001836C0">
        <w:rPr>
          <w:rFonts w:ascii="Times New Roman" w:eastAsia="Times New Roman" w:hAnsi="Times New Roman"/>
        </w:rPr>
        <w:br/>
        <w:t xml:space="preserve"> Мән, тетік алдында орналасқан, түстен және нысанның материалына, сонымен қатар басқа факторларға тәуелді.</w:t>
      </w:r>
    </w:p>
    <w:p w:rsidR="00494D3F" w:rsidRPr="001836C0" w:rsidRDefault="00494D3F" w:rsidP="00494D3F">
      <w:pPr>
        <w:widowControl w:val="0"/>
        <w:numPr>
          <w:ilvl w:val="0"/>
          <w:numId w:val="1"/>
        </w:numPr>
        <w:tabs>
          <w:tab w:val="left" w:pos="426"/>
        </w:tabs>
        <w:spacing w:after="0" w:line="240" w:lineRule="auto"/>
        <w:ind w:left="426" w:hanging="426"/>
        <w:jc w:val="both"/>
        <w:rPr>
          <w:rFonts w:ascii="Times New Roman" w:hAnsi="Times New Roman"/>
        </w:rPr>
      </w:pPr>
      <w:r w:rsidRPr="001836C0">
        <w:rPr>
          <w:rFonts w:ascii="Times New Roman" w:eastAsia="Times New Roman" w:hAnsi="Times New Roman"/>
        </w:rPr>
        <w:t>Инфрақызыл тетік, тетікке тым жақын орналасқан, нысанға жақындауды анықтай алмайды (шамамен, 1 см немесе жарты дюймнен жақын болса).</w:t>
      </w:r>
    </w:p>
    <w:p w:rsidR="00494D3F" w:rsidRPr="001836C0" w:rsidRDefault="00494D3F" w:rsidP="00494D3F">
      <w:pPr>
        <w:widowControl w:val="0"/>
        <w:numPr>
          <w:ilvl w:val="0"/>
          <w:numId w:val="1"/>
        </w:numPr>
        <w:tabs>
          <w:tab w:val="left" w:pos="426"/>
        </w:tabs>
        <w:spacing w:after="0" w:line="240" w:lineRule="auto"/>
        <w:ind w:left="426" w:hanging="426"/>
        <w:jc w:val="both"/>
        <w:rPr>
          <w:rFonts w:ascii="Times New Roman" w:hAnsi="Times New Roman"/>
        </w:rPr>
      </w:pPr>
      <w:r w:rsidRPr="001836C0">
        <w:rPr>
          <w:rFonts w:ascii="Times New Roman" w:eastAsia="Times New Roman" w:hAnsi="Times New Roman"/>
        </w:rPr>
        <w:t xml:space="preserve">Инфрақызыл тетіктің шамшырақ режимі сондай-ақ, жақындау туралы ақпаратты ұсынады, бірақ тек қана ИҚ-шамшыраққа жақындауды анықтау үшін. </w:t>
      </w:r>
      <w:r w:rsidRPr="001836C0">
        <w:rPr>
          <w:rStyle w:val="20"/>
          <w:rFonts w:ascii="Times New Roman" w:eastAsia="Times New Roman" w:hAnsi="Times New Roman" w:cs="Times New Roman"/>
          <w:color w:val="2E74B5" w:themeColor="accent1" w:themeShade="BF"/>
          <w:sz w:val="22"/>
          <w:szCs w:val="22"/>
        </w:rPr>
        <w:t>«Инфрақызыл тетікті «Шамшырақ» режимінде қолдану»</w:t>
      </w:r>
      <w:r w:rsidRPr="001836C0">
        <w:rPr>
          <w:rFonts w:ascii="Times New Roman" w:eastAsia="Times New Roman" w:hAnsi="Times New Roman"/>
        </w:rPr>
        <w:t xml:space="preserve"> бөлімін, неғұрлым толық ақпарат алу үшін қараңыз.</w:t>
      </w:r>
    </w:p>
    <w:p w:rsidR="00494D3F" w:rsidRPr="001836C0" w:rsidRDefault="00494D3F" w:rsidP="00494D3F">
      <w:pPr>
        <w:tabs>
          <w:tab w:val="left" w:pos="426"/>
        </w:tabs>
        <w:spacing w:line="240" w:lineRule="auto"/>
        <w:jc w:val="both"/>
        <w:rPr>
          <w:rFonts w:ascii="Times New Roman" w:hAnsi="Times New Roman"/>
        </w:rPr>
      </w:pPr>
    </w:p>
    <w:p w:rsidR="00494D3F" w:rsidRPr="001836C0" w:rsidRDefault="00494D3F" w:rsidP="00494D3F">
      <w:pPr>
        <w:spacing w:line="240" w:lineRule="auto"/>
        <w:jc w:val="both"/>
        <w:rPr>
          <w:rFonts w:ascii="Times New Roman" w:hAnsi="Times New Roman"/>
        </w:rPr>
      </w:pPr>
      <w:bookmarkStart w:id="12" w:name="bookmark90"/>
      <w:r w:rsidRPr="001836C0">
        <w:rPr>
          <w:rFonts w:ascii="Times New Roman" w:eastAsia="Times New Roman" w:hAnsi="Times New Roman"/>
        </w:rPr>
        <w:t>«ЖАҚЫНДАТУ»</w:t>
      </w:r>
      <w:bookmarkStart w:id="13" w:name="bookmark91"/>
      <w:bookmarkEnd w:id="12"/>
      <w:r w:rsidRPr="001836C0">
        <w:rPr>
          <w:rFonts w:ascii="Times New Roman" w:eastAsia="Times New Roman" w:hAnsi="Times New Roman"/>
        </w:rPr>
        <w:t xml:space="preserve"> РЕЖИМІНДЕ «ИНФРАҚЫЗЫЛ ТЕТІКТІ ПАЙДАЛАНУ» МЫСАЛДАРЫ.</w:t>
      </w:r>
      <w:bookmarkEnd w:id="13"/>
    </w:p>
    <w:p w:rsidR="00494D3F" w:rsidRPr="001836C0" w:rsidRDefault="00494D3F" w:rsidP="00494D3F">
      <w:pPr>
        <w:spacing w:line="240" w:lineRule="auto"/>
        <w:jc w:val="both"/>
        <w:rPr>
          <w:rFonts w:ascii="Times New Roman" w:hAnsi="Times New Roman"/>
        </w:rPr>
      </w:pPr>
    </w:p>
    <w:p w:rsidR="00494D3F" w:rsidRPr="001836C0" w:rsidRDefault="00494D3F" w:rsidP="00494D3F">
      <w:pPr>
        <w:spacing w:line="240" w:lineRule="auto"/>
        <w:jc w:val="both"/>
        <w:rPr>
          <w:rFonts w:ascii="Times New Roman" w:hAnsi="Times New Roman"/>
        </w:rPr>
      </w:pPr>
      <w:r w:rsidRPr="001836C0">
        <w:rPr>
          <w:rFonts w:ascii="Times New Roman" w:eastAsia="Times New Roman" w:hAnsi="Times New Roman"/>
        </w:rPr>
        <w:t>«Жақындату» режимінде инфрақызыл тетікті пайдаланудың кейбір мысалдары төменде берілген.</w:t>
      </w:r>
    </w:p>
    <w:p w:rsidR="00494D3F" w:rsidRPr="001836C0" w:rsidRDefault="00494D3F" w:rsidP="00494D3F">
      <w:pPr>
        <w:spacing w:line="240" w:lineRule="auto"/>
        <w:jc w:val="both"/>
        <w:rPr>
          <w:rFonts w:ascii="Times New Roman" w:hAnsi="Times New Roman"/>
        </w:rPr>
      </w:pPr>
    </w:p>
    <w:p w:rsidR="00494D3F" w:rsidRPr="001836C0" w:rsidRDefault="00494D3F" w:rsidP="00494D3F">
      <w:pPr>
        <w:spacing w:line="240" w:lineRule="auto"/>
        <w:jc w:val="both"/>
        <w:rPr>
          <w:rFonts w:ascii="Times New Roman" w:hAnsi="Times New Roman"/>
        </w:rPr>
      </w:pPr>
      <w:r w:rsidRPr="001836C0">
        <w:rPr>
          <w:rFonts w:ascii="Times New Roman" w:eastAsia="Times New Roman" w:hAnsi="Times New Roman"/>
        </w:rPr>
        <w:t>Мысал 1: Жарға жақындау алдында әрекетті тоқтату</w:t>
      </w:r>
    </w:p>
    <w:p w:rsidR="00494D3F" w:rsidRPr="001836C0" w:rsidRDefault="00494D3F" w:rsidP="00494D3F">
      <w:pPr>
        <w:spacing w:line="240" w:lineRule="auto"/>
        <w:jc w:val="both"/>
        <w:rPr>
          <w:rFonts w:ascii="Times New Roman" w:hAnsi="Times New Roman"/>
          <w:i/>
        </w:rPr>
      </w:pPr>
    </w:p>
    <w:p w:rsidR="00494D3F" w:rsidRPr="001836C0" w:rsidRDefault="00494D3F" w:rsidP="00494D3F">
      <w:pPr>
        <w:rPr>
          <w:rFonts w:ascii="Times New Roman" w:hAnsi="Times New Roman"/>
        </w:rPr>
      </w:pPr>
      <w:r>
        <w:rPr>
          <w:rFonts w:ascii="Times New Roman" w:eastAsia="Times New Roman" w:hAnsi="Times New Roman"/>
          <w:noProof/>
          <w:lang w:eastAsia="ru-RU"/>
        </w:rPr>
        <w:drawing>
          <wp:inline distT="0" distB="0" distL="0" distR="0">
            <wp:extent cx="4267200" cy="866775"/>
            <wp:effectExtent l="0" t="0" r="0" b="9525"/>
            <wp:docPr id="166" name="Рисунок 166" descr="C:\Users\Aigul Sadvakassova\Desktop\робототехника\Робототехника КУРС\окулык\media\image1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Aigul Sadvakassova\Desktop\робототехника\Робототехника КУРС\окулык\media\image139.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7200" cy="866775"/>
                    </a:xfrm>
                    <a:prstGeom prst="rect">
                      <a:avLst/>
                    </a:prstGeom>
                    <a:noFill/>
                    <a:ln>
                      <a:noFill/>
                    </a:ln>
                  </pic:spPr>
                </pic:pic>
              </a:graphicData>
            </a:graphic>
          </wp:inline>
        </w:drawing>
      </w:r>
    </w:p>
    <w:p w:rsidR="00494D3F" w:rsidRPr="001836C0" w:rsidRDefault="00494D3F" w:rsidP="00494D3F">
      <w:pPr>
        <w:jc w:val="both"/>
        <w:rPr>
          <w:rFonts w:ascii="Times New Roman" w:hAnsi="Times New Roman"/>
        </w:rPr>
      </w:pPr>
    </w:p>
    <w:p w:rsidR="00494D3F" w:rsidRPr="001836C0" w:rsidRDefault="00494D3F" w:rsidP="00494D3F">
      <w:pPr>
        <w:spacing w:line="240" w:lineRule="auto"/>
        <w:jc w:val="both"/>
        <w:rPr>
          <w:rFonts w:ascii="Times New Roman" w:hAnsi="Times New Roman"/>
        </w:rPr>
      </w:pPr>
      <w:r w:rsidRPr="001836C0">
        <w:rPr>
          <w:rFonts w:ascii="Times New Roman" w:eastAsia="Times New Roman" w:hAnsi="Times New Roman"/>
        </w:rPr>
        <w:t xml:space="preserve">Бұл бағдарлама роботты, инфрақызыл тетік оның жардың қасында немесе басқа нысанның қасында тұрғандығын анықтағанға дейін, қозғалуға мәжбүр етеді. Қозғалыс басталғаннан кейін бағдарлама, роботты тоқтатпас бұрын жақындау 35 кем болғанға дейін күту үшін, «Инфрақызыл тетік - Салыстыру - Жақындау» режимінде </w:t>
      </w:r>
      <w:r w:rsidRPr="001836C0">
        <w:rPr>
          <w:rStyle w:val="20"/>
          <w:rFonts w:ascii="Times New Roman" w:eastAsia="Times New Roman" w:hAnsi="Times New Roman" w:cs="Times New Roman"/>
          <w:color w:val="2E74B5" w:themeColor="accent1" w:themeShade="BF"/>
          <w:sz w:val="22"/>
          <w:szCs w:val="22"/>
        </w:rPr>
        <w:t>күту</w:t>
      </w:r>
      <w:r w:rsidRPr="001836C0">
        <w:rPr>
          <w:rFonts w:ascii="Times New Roman" w:eastAsia="Times New Roman" w:hAnsi="Times New Roman"/>
        </w:rPr>
        <w:t xml:space="preserve"> блогын қолданады.</w:t>
      </w:r>
    </w:p>
    <w:p w:rsidR="00494D3F" w:rsidRPr="001836C0" w:rsidRDefault="00494D3F" w:rsidP="00494D3F">
      <w:pPr>
        <w:spacing w:line="240" w:lineRule="auto"/>
        <w:jc w:val="both"/>
        <w:rPr>
          <w:rFonts w:ascii="Times New Roman" w:hAnsi="Times New Roman"/>
        </w:rPr>
      </w:pPr>
    </w:p>
    <w:p w:rsidR="00494D3F" w:rsidRPr="001836C0" w:rsidRDefault="00494D3F" w:rsidP="00494D3F">
      <w:pPr>
        <w:spacing w:line="240" w:lineRule="auto"/>
        <w:jc w:val="both"/>
        <w:rPr>
          <w:rFonts w:ascii="Times New Roman" w:hAnsi="Times New Roman"/>
        </w:rPr>
      </w:pPr>
      <w:bookmarkStart w:id="14" w:name="bookmark92"/>
      <w:r w:rsidRPr="001836C0">
        <w:rPr>
          <w:rFonts w:ascii="Times New Roman" w:eastAsia="Times New Roman" w:hAnsi="Times New Roman"/>
        </w:rPr>
        <w:lastRenderedPageBreak/>
        <w:t>Кеңестер мен ойға салулар</w:t>
      </w:r>
      <w:bookmarkEnd w:id="14"/>
    </w:p>
    <w:p w:rsidR="00494D3F" w:rsidRPr="001836C0" w:rsidRDefault="00494D3F" w:rsidP="00494D3F">
      <w:pPr>
        <w:spacing w:line="240" w:lineRule="auto"/>
        <w:jc w:val="both"/>
        <w:rPr>
          <w:rFonts w:ascii="Times New Roman" w:hAnsi="Times New Roman"/>
        </w:rPr>
      </w:pPr>
    </w:p>
    <w:p w:rsidR="00494D3F" w:rsidRPr="001836C0" w:rsidRDefault="00494D3F" w:rsidP="00494D3F">
      <w:pPr>
        <w:spacing w:line="240" w:lineRule="auto"/>
        <w:jc w:val="both"/>
        <w:rPr>
          <w:rFonts w:ascii="Times New Roman" w:hAnsi="Times New Roman"/>
        </w:rPr>
      </w:pPr>
      <w:r w:rsidRPr="001836C0">
        <w:rPr>
          <w:rFonts w:ascii="Times New Roman" w:eastAsia="Times New Roman" w:hAnsi="Times New Roman"/>
        </w:rPr>
        <w:t>Нысан алдында роботтың тоқтайтын арақашықтығы көбіне, нысанның түсіне тәуелді болып келеді. Бұл түсті нысандар (инфрақызыл) жарықты, қара нысандарға қарағанда жақсы көрсететіндігін ескеру қажет.</w:t>
      </w:r>
    </w:p>
    <w:p w:rsidR="00494D3F" w:rsidRPr="001836C0" w:rsidRDefault="00494D3F" w:rsidP="00494D3F">
      <w:pPr>
        <w:spacing w:line="240" w:lineRule="auto"/>
        <w:jc w:val="both"/>
        <w:rPr>
          <w:rFonts w:ascii="Times New Roman" w:hAnsi="Times New Roman"/>
        </w:rPr>
      </w:pPr>
    </w:p>
    <w:p w:rsidR="00494D3F" w:rsidRPr="001836C0" w:rsidRDefault="00494D3F" w:rsidP="00494D3F">
      <w:pPr>
        <w:spacing w:line="240" w:lineRule="auto"/>
        <w:jc w:val="both"/>
        <w:rPr>
          <w:rFonts w:ascii="Times New Roman" w:hAnsi="Times New Roman"/>
        </w:rPr>
      </w:pPr>
      <w:bookmarkStart w:id="15" w:name="bookmark93"/>
      <w:r w:rsidRPr="001836C0">
        <w:rPr>
          <w:rFonts w:ascii="Times New Roman" w:eastAsia="Times New Roman" w:hAnsi="Times New Roman"/>
        </w:rPr>
        <w:t>Кеңестер мен ойға салулар</w:t>
      </w:r>
      <w:bookmarkEnd w:id="15"/>
    </w:p>
    <w:p w:rsidR="00494D3F" w:rsidRPr="001836C0" w:rsidRDefault="00494D3F" w:rsidP="00494D3F">
      <w:pPr>
        <w:spacing w:line="240" w:lineRule="auto"/>
        <w:jc w:val="both"/>
        <w:rPr>
          <w:rFonts w:ascii="Times New Roman" w:hAnsi="Times New Roman"/>
        </w:rPr>
      </w:pPr>
    </w:p>
    <w:p w:rsidR="00494D3F" w:rsidRPr="001836C0" w:rsidRDefault="00494D3F" w:rsidP="00494D3F">
      <w:pPr>
        <w:spacing w:line="240" w:lineRule="auto"/>
        <w:jc w:val="both"/>
        <w:rPr>
          <w:rFonts w:ascii="Times New Roman" w:hAnsi="Times New Roman"/>
        </w:rPr>
      </w:pPr>
      <w:r w:rsidRPr="001836C0">
        <w:rPr>
          <w:rFonts w:ascii="Times New Roman" w:eastAsia="Times New Roman" w:hAnsi="Times New Roman"/>
        </w:rPr>
        <w:t>Егер сіз тетіктің дабылын күте отыра қозғалғыңыз келсе, «Меңгерікпен басқару» блогының «Қосу» режиімін қолдануды ұмытпаңыз.</w:t>
      </w:r>
    </w:p>
    <w:p w:rsidR="00494D3F" w:rsidRPr="001836C0" w:rsidRDefault="00494D3F" w:rsidP="00494D3F">
      <w:pPr>
        <w:spacing w:line="240" w:lineRule="auto"/>
        <w:jc w:val="both"/>
        <w:rPr>
          <w:rFonts w:ascii="Times New Roman" w:hAnsi="Times New Roman"/>
        </w:rPr>
      </w:pPr>
    </w:p>
    <w:p w:rsidR="00494D3F" w:rsidRPr="001836C0" w:rsidRDefault="00494D3F" w:rsidP="00494D3F">
      <w:pPr>
        <w:pStyle w:val="90"/>
        <w:shd w:val="clear" w:color="auto" w:fill="auto"/>
        <w:spacing w:line="240" w:lineRule="auto"/>
        <w:jc w:val="both"/>
        <w:rPr>
          <w:rFonts w:ascii="Times New Roman" w:hAnsi="Times New Roman" w:cs="Times New Roman"/>
          <w:sz w:val="22"/>
          <w:szCs w:val="22"/>
        </w:rPr>
      </w:pPr>
      <w:r w:rsidRPr="001836C0">
        <w:rPr>
          <w:rFonts w:ascii="Times New Roman" w:eastAsia="Times New Roman" w:hAnsi="Times New Roman" w:cs="Times New Roman"/>
          <w:sz w:val="22"/>
          <w:szCs w:val="22"/>
        </w:rPr>
        <w:t>Мысал 2: Жарға жақындаған кезде жылдамдықтың төмендеуі</w:t>
      </w:r>
    </w:p>
    <w:p w:rsidR="00494D3F" w:rsidRPr="001836C0" w:rsidRDefault="00494D3F" w:rsidP="00494D3F">
      <w:pPr>
        <w:pStyle w:val="90"/>
        <w:shd w:val="clear" w:color="auto" w:fill="auto"/>
        <w:spacing w:line="240" w:lineRule="auto"/>
        <w:jc w:val="both"/>
        <w:rPr>
          <w:rFonts w:ascii="Times New Roman" w:hAnsi="Times New Roman" w:cs="Times New Roman"/>
          <w:i w:val="0"/>
          <w:sz w:val="22"/>
          <w:szCs w:val="22"/>
        </w:rPr>
      </w:pPr>
    </w:p>
    <w:p w:rsidR="00494D3F" w:rsidRPr="001836C0" w:rsidRDefault="00494D3F" w:rsidP="00494D3F">
      <w:pPr>
        <w:rPr>
          <w:rFonts w:ascii="Times New Roman" w:hAnsi="Times New Roman"/>
        </w:rPr>
      </w:pPr>
      <w:r>
        <w:rPr>
          <w:rFonts w:ascii="Times New Roman" w:eastAsia="Times New Roman" w:hAnsi="Times New Roman"/>
          <w:noProof/>
          <w:lang w:eastAsia="ru-RU"/>
        </w:rPr>
        <w:drawing>
          <wp:inline distT="0" distB="0" distL="0" distR="0">
            <wp:extent cx="4267200" cy="1914525"/>
            <wp:effectExtent l="0" t="0" r="0" b="9525"/>
            <wp:docPr id="167" name="Рисунок 167" descr="C:\Users\Aigul Sadvakassova\Desktop\робототехника\Робототехника КУРС\окулык\media\image1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Users\Aigul Sadvakassova\Desktop\робототехника\Робототехника КУРС\окулык\media\image140.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7200" cy="1914525"/>
                    </a:xfrm>
                    <a:prstGeom prst="rect">
                      <a:avLst/>
                    </a:prstGeom>
                    <a:noFill/>
                    <a:ln>
                      <a:noFill/>
                    </a:ln>
                  </pic:spPr>
                </pic:pic>
              </a:graphicData>
            </a:graphic>
          </wp:inline>
        </w:drawing>
      </w:r>
    </w:p>
    <w:p w:rsidR="00494D3F" w:rsidRPr="001836C0" w:rsidRDefault="00494D3F" w:rsidP="00494D3F">
      <w:pPr>
        <w:jc w:val="both"/>
        <w:rPr>
          <w:rFonts w:ascii="Times New Roman" w:hAnsi="Times New Roman"/>
        </w:rPr>
      </w:pPr>
    </w:p>
    <w:p w:rsidR="00494D3F" w:rsidRPr="001836C0" w:rsidRDefault="00494D3F" w:rsidP="00494D3F">
      <w:pPr>
        <w:spacing w:line="240" w:lineRule="auto"/>
        <w:jc w:val="both"/>
        <w:rPr>
          <w:rFonts w:ascii="Times New Roman" w:hAnsi="Times New Roman"/>
        </w:rPr>
      </w:pPr>
      <w:r w:rsidRPr="001836C0">
        <w:rPr>
          <w:rFonts w:ascii="Times New Roman" w:eastAsia="Times New Roman" w:hAnsi="Times New Roman"/>
        </w:rPr>
        <w:t xml:space="preserve">Бұл бағдарлама, роботты жарға немесе басқа нысанға жақындаған кезде жылдамдықты біртіндеп төмендетуге мәжбүрлейді. Ол, жақындау мәнін </w:t>
      </w:r>
      <w:r w:rsidRPr="001836C0">
        <w:rPr>
          <w:rStyle w:val="20"/>
          <w:rFonts w:ascii="Times New Roman" w:eastAsia="Times New Roman" w:hAnsi="Times New Roman" w:cs="Times New Roman"/>
          <w:color w:val="2E74B5" w:themeColor="accent1" w:themeShade="BF"/>
          <w:sz w:val="22"/>
          <w:szCs w:val="22"/>
        </w:rPr>
        <w:t>деректер шиналары</w:t>
      </w:r>
      <w:r w:rsidRPr="001836C0">
        <w:rPr>
          <w:rFonts w:ascii="Times New Roman" w:eastAsia="Times New Roman" w:hAnsi="Times New Roman"/>
        </w:rPr>
        <w:t xml:space="preserve"> арқылы алу үшін «Өлшеу-Жақындату» режимінде </w:t>
      </w:r>
      <w:r w:rsidRPr="001836C0">
        <w:rPr>
          <w:rStyle w:val="20"/>
          <w:rFonts w:ascii="Times New Roman" w:eastAsia="Times New Roman" w:hAnsi="Times New Roman" w:cs="Times New Roman"/>
          <w:color w:val="2E74B5" w:themeColor="accent1" w:themeShade="BF"/>
          <w:sz w:val="22"/>
          <w:szCs w:val="22"/>
        </w:rPr>
        <w:t>инфрақызыл тетік</w:t>
      </w:r>
      <w:r w:rsidRPr="001836C0">
        <w:rPr>
          <w:rFonts w:ascii="Times New Roman" w:eastAsia="Times New Roman" w:hAnsi="Times New Roman"/>
        </w:rPr>
        <w:t xml:space="preserve"> блогын қолданады. Бұл мән, </w:t>
      </w:r>
      <w:r w:rsidRPr="001836C0">
        <w:rPr>
          <w:rStyle w:val="20"/>
          <w:rFonts w:ascii="Times New Roman" w:eastAsia="Times New Roman" w:hAnsi="Times New Roman" w:cs="Times New Roman"/>
          <w:color w:val="2E74B5" w:themeColor="accent1" w:themeShade="BF"/>
          <w:sz w:val="22"/>
          <w:szCs w:val="22"/>
        </w:rPr>
        <w:t>«Меңгерікпен басқару»</w:t>
      </w:r>
      <w:r w:rsidRPr="001836C0">
        <w:rPr>
          <w:rFonts w:ascii="Times New Roman" w:eastAsia="Times New Roman" w:hAnsi="Times New Roman"/>
        </w:rPr>
        <w:t xml:space="preserve"> блогының «Қуаттылығына» енуі үшін қолданылады, және үрдіс </w:t>
      </w:r>
      <w:r w:rsidRPr="001836C0">
        <w:rPr>
          <w:rStyle w:val="20"/>
          <w:rFonts w:ascii="Times New Roman" w:eastAsia="Times New Roman" w:hAnsi="Times New Roman" w:cs="Times New Roman"/>
          <w:color w:val="2E74B5" w:themeColor="accent1" w:themeShade="BF"/>
          <w:sz w:val="22"/>
          <w:szCs w:val="22"/>
        </w:rPr>
        <w:t>циклді</w:t>
      </w:r>
      <w:r w:rsidRPr="001836C0">
        <w:rPr>
          <w:rFonts w:ascii="Times New Roman" w:eastAsia="Times New Roman" w:hAnsi="Times New Roman"/>
        </w:rPr>
        <w:t xml:space="preserve"> қайталанып отырады, осылайша, жылдамдық тұрақты түрде, жақындау мәніне байланысты түзеліп отырады.</w:t>
      </w:r>
    </w:p>
    <w:p w:rsidR="00494D3F" w:rsidRPr="001836C0" w:rsidRDefault="00494D3F" w:rsidP="00494D3F">
      <w:pPr>
        <w:spacing w:line="240" w:lineRule="auto"/>
        <w:jc w:val="both"/>
        <w:rPr>
          <w:rFonts w:ascii="Times New Roman" w:hAnsi="Times New Roman"/>
        </w:rPr>
      </w:pPr>
    </w:p>
    <w:p w:rsidR="00494D3F" w:rsidRPr="001836C0" w:rsidRDefault="00494D3F" w:rsidP="00494D3F">
      <w:pPr>
        <w:spacing w:line="240" w:lineRule="auto"/>
        <w:jc w:val="both"/>
        <w:rPr>
          <w:rFonts w:ascii="Times New Roman" w:hAnsi="Times New Roman"/>
        </w:rPr>
      </w:pPr>
      <w:bookmarkStart w:id="16" w:name="bookmark94"/>
      <w:r w:rsidRPr="001836C0">
        <w:rPr>
          <w:rFonts w:ascii="Times New Roman" w:eastAsia="Times New Roman" w:hAnsi="Times New Roman"/>
        </w:rPr>
        <w:t>ЖАҚЫНДАУ РЕЖИМІ МЕН ИНФРАҚЫЗЫЛ ТЕТІК РЕЖИМІНІҢ БАҒДАРЛАМАЛЫҚ БЛОКТАРЫ</w:t>
      </w:r>
      <w:bookmarkEnd w:id="16"/>
    </w:p>
    <w:p w:rsidR="00494D3F" w:rsidRPr="001836C0" w:rsidRDefault="00494D3F" w:rsidP="00494D3F">
      <w:pPr>
        <w:spacing w:line="240" w:lineRule="auto"/>
        <w:jc w:val="both"/>
        <w:rPr>
          <w:rFonts w:ascii="Times New Roman" w:hAnsi="Times New Roman"/>
        </w:rPr>
      </w:pPr>
    </w:p>
    <w:p w:rsidR="00494D3F" w:rsidRPr="001836C0" w:rsidRDefault="00494D3F" w:rsidP="00494D3F">
      <w:pPr>
        <w:spacing w:line="240" w:lineRule="auto"/>
        <w:jc w:val="both"/>
        <w:rPr>
          <w:rFonts w:ascii="Times New Roman" w:hAnsi="Times New Roman"/>
        </w:rPr>
      </w:pPr>
      <w:r w:rsidRPr="001836C0">
        <w:rPr>
          <w:rFonts w:ascii="Times New Roman" w:eastAsia="Times New Roman" w:hAnsi="Times New Roman"/>
        </w:rPr>
        <w:t>Төмендегі кестеде, жақындау режимінде инфрақызыл тетікпен бірге қолданылуы мүмкін, барлық бағдарламалық блоктар мен режимдер көрсетілген.</w:t>
      </w:r>
    </w:p>
    <w:p w:rsidR="00494D3F" w:rsidRPr="001836C0" w:rsidRDefault="00494D3F" w:rsidP="00494D3F">
      <w:pPr>
        <w:spacing w:line="240" w:lineRule="auto"/>
        <w:jc w:val="both"/>
        <w:rPr>
          <w:rFonts w:ascii="Times New Roman" w:hAnsi="Times New Roman"/>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43"/>
        <w:gridCol w:w="2977"/>
        <w:gridCol w:w="4819"/>
      </w:tblGrid>
      <w:tr w:rsidR="00494D3F" w:rsidRPr="001836C0" w:rsidTr="008549BF">
        <w:trPr>
          <w:trHeight w:val="696"/>
        </w:trPr>
        <w:tc>
          <w:tcPr>
            <w:tcW w:w="1843" w:type="dxa"/>
            <w:tcBorders>
              <w:top w:val="single" w:sz="4" w:space="0" w:color="auto"/>
              <w:left w:val="single" w:sz="4" w:space="0" w:color="auto"/>
            </w:tcBorders>
            <w:shd w:val="clear" w:color="auto" w:fill="FFFFFF"/>
            <w:vAlign w:val="center"/>
          </w:tcPr>
          <w:p w:rsidR="00494D3F" w:rsidRPr="001836C0" w:rsidRDefault="00494D3F" w:rsidP="008549BF">
            <w:pPr>
              <w:spacing w:line="240" w:lineRule="auto"/>
              <w:jc w:val="center"/>
              <w:rPr>
                <w:rFonts w:ascii="Times New Roman" w:hAnsi="Times New Roman"/>
                <w:b/>
              </w:rPr>
            </w:pPr>
            <w:r w:rsidRPr="001836C0">
              <w:rPr>
                <w:rFonts w:ascii="Times New Roman" w:eastAsia="Times New Roman" w:hAnsi="Times New Roman"/>
                <w:b/>
              </w:rPr>
              <w:t>Блок</w:t>
            </w:r>
          </w:p>
        </w:tc>
        <w:tc>
          <w:tcPr>
            <w:tcW w:w="2977" w:type="dxa"/>
            <w:tcBorders>
              <w:top w:val="single" w:sz="4" w:space="0" w:color="auto"/>
              <w:left w:val="single" w:sz="4" w:space="0" w:color="auto"/>
            </w:tcBorders>
            <w:shd w:val="clear" w:color="auto" w:fill="FFFFFF"/>
            <w:vAlign w:val="center"/>
          </w:tcPr>
          <w:p w:rsidR="00494D3F" w:rsidRPr="001836C0" w:rsidRDefault="00494D3F" w:rsidP="008549BF">
            <w:pPr>
              <w:spacing w:line="240" w:lineRule="auto"/>
              <w:jc w:val="center"/>
              <w:rPr>
                <w:rFonts w:ascii="Times New Roman" w:hAnsi="Times New Roman"/>
                <w:b/>
              </w:rPr>
            </w:pPr>
            <w:r w:rsidRPr="001836C0">
              <w:rPr>
                <w:rFonts w:ascii="Times New Roman" w:eastAsia="Times New Roman" w:hAnsi="Times New Roman"/>
                <w:b/>
              </w:rPr>
              <w:t>Режимі</w:t>
            </w:r>
          </w:p>
        </w:tc>
        <w:tc>
          <w:tcPr>
            <w:tcW w:w="4819" w:type="dxa"/>
            <w:tcBorders>
              <w:top w:val="single" w:sz="4" w:space="0" w:color="auto"/>
              <w:left w:val="single" w:sz="4" w:space="0" w:color="auto"/>
              <w:right w:val="single" w:sz="4" w:space="0" w:color="auto"/>
            </w:tcBorders>
            <w:shd w:val="clear" w:color="auto" w:fill="FFFFFF"/>
            <w:vAlign w:val="center"/>
          </w:tcPr>
          <w:p w:rsidR="00494D3F" w:rsidRPr="001836C0" w:rsidRDefault="00494D3F" w:rsidP="008549BF">
            <w:pPr>
              <w:spacing w:line="240" w:lineRule="auto"/>
              <w:jc w:val="center"/>
              <w:rPr>
                <w:rFonts w:ascii="Times New Roman" w:hAnsi="Times New Roman"/>
                <w:b/>
              </w:rPr>
            </w:pPr>
            <w:r w:rsidRPr="001836C0">
              <w:rPr>
                <w:rFonts w:ascii="Times New Roman" w:eastAsia="Times New Roman" w:hAnsi="Times New Roman"/>
                <w:b/>
              </w:rPr>
              <w:t>Қолдану</w:t>
            </w:r>
          </w:p>
        </w:tc>
      </w:tr>
      <w:tr w:rsidR="00494D3F" w:rsidRPr="001836C0" w:rsidTr="008549BF">
        <w:trPr>
          <w:trHeight w:val="979"/>
        </w:trPr>
        <w:tc>
          <w:tcPr>
            <w:tcW w:w="1843"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s="Times New Roman"/>
                <w:color w:val="2E74B5" w:themeColor="accent1" w:themeShade="BF"/>
                <w:sz w:val="22"/>
                <w:szCs w:val="22"/>
                <w:u w:val="single"/>
              </w:rPr>
              <w:lastRenderedPageBreak/>
              <w:t>Күту</w:t>
            </w:r>
          </w:p>
        </w:tc>
        <w:tc>
          <w:tcPr>
            <w:tcW w:w="2977"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Инфрақызыл тетік - Салыстыру - Жақындау</w:t>
            </w:r>
          </w:p>
        </w:tc>
        <w:tc>
          <w:tcPr>
            <w:tcW w:w="4819" w:type="dxa"/>
            <w:tcBorders>
              <w:top w:val="single" w:sz="4" w:space="0" w:color="auto"/>
              <w:left w:val="single" w:sz="4" w:space="0" w:color="auto"/>
              <w:righ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Жақындау көрсетілген мәнге жеткендігін күту.</w:t>
            </w:r>
          </w:p>
        </w:tc>
      </w:tr>
      <w:tr w:rsidR="00494D3F" w:rsidRPr="001836C0" w:rsidTr="008549BF">
        <w:trPr>
          <w:trHeight w:val="974"/>
        </w:trPr>
        <w:tc>
          <w:tcPr>
            <w:tcW w:w="1843"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s="Times New Roman"/>
                <w:color w:val="2E74B5" w:themeColor="accent1" w:themeShade="BF"/>
                <w:sz w:val="22"/>
                <w:szCs w:val="22"/>
                <w:u w:val="single"/>
              </w:rPr>
              <w:t>Күту</w:t>
            </w:r>
          </w:p>
        </w:tc>
        <w:tc>
          <w:tcPr>
            <w:tcW w:w="2977"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Инфрақызыл тетік - Өзгерту - Жақындау</w:t>
            </w:r>
          </w:p>
        </w:tc>
        <w:tc>
          <w:tcPr>
            <w:tcW w:w="4819" w:type="dxa"/>
            <w:tcBorders>
              <w:top w:val="single" w:sz="4" w:space="0" w:color="auto"/>
              <w:left w:val="single" w:sz="4" w:space="0" w:color="auto"/>
              <w:righ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Жақындау мәні көрсетілген көлемге дейін қашан өзгеретіндігін күту.</w:t>
            </w:r>
          </w:p>
        </w:tc>
      </w:tr>
      <w:tr w:rsidR="00494D3F" w:rsidRPr="001836C0" w:rsidTr="008549BF">
        <w:trPr>
          <w:trHeight w:val="984"/>
        </w:trPr>
        <w:tc>
          <w:tcPr>
            <w:tcW w:w="1843"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s="Times New Roman"/>
                <w:color w:val="2E74B5" w:themeColor="accent1" w:themeShade="BF"/>
                <w:sz w:val="22"/>
                <w:szCs w:val="22"/>
                <w:u w:val="single"/>
              </w:rPr>
              <w:t>Цикл</w:t>
            </w:r>
          </w:p>
        </w:tc>
        <w:tc>
          <w:tcPr>
            <w:tcW w:w="2977"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Инфрақызыл тетік - Жақындау</w:t>
            </w:r>
          </w:p>
        </w:tc>
        <w:tc>
          <w:tcPr>
            <w:tcW w:w="4819" w:type="dxa"/>
            <w:tcBorders>
              <w:top w:val="single" w:sz="4" w:space="0" w:color="auto"/>
              <w:left w:val="single" w:sz="4" w:space="0" w:color="auto"/>
              <w:righ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Шамшырақтың жақындауы белгілі бір мәнге жеткенше, блоктардың реттілігін қайталау.</w:t>
            </w:r>
          </w:p>
        </w:tc>
      </w:tr>
      <w:tr w:rsidR="00494D3F" w:rsidRPr="001836C0" w:rsidTr="008549BF">
        <w:trPr>
          <w:trHeight w:val="974"/>
        </w:trPr>
        <w:tc>
          <w:tcPr>
            <w:tcW w:w="1843"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s="Times New Roman"/>
                <w:color w:val="2E74B5" w:themeColor="accent1" w:themeShade="BF"/>
                <w:sz w:val="22"/>
                <w:szCs w:val="22"/>
                <w:u w:val="single"/>
              </w:rPr>
              <w:t>Егер ... онда</w:t>
            </w:r>
          </w:p>
        </w:tc>
        <w:tc>
          <w:tcPr>
            <w:tcW w:w="2977"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Инфрақызыл тетік - Шамшырақтың жақындауы</w:t>
            </w:r>
          </w:p>
        </w:tc>
        <w:tc>
          <w:tcPr>
            <w:tcW w:w="4819" w:type="dxa"/>
            <w:tcBorders>
              <w:top w:val="single" w:sz="4" w:space="0" w:color="auto"/>
              <w:left w:val="single" w:sz="4" w:space="0" w:color="auto"/>
              <w:righ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Жақындауға байланысты блоктардың екі реттілігі арасынан таңдаңыз.</w:t>
            </w:r>
          </w:p>
        </w:tc>
      </w:tr>
      <w:tr w:rsidR="00494D3F" w:rsidRPr="001836C0" w:rsidTr="008549BF">
        <w:trPr>
          <w:trHeight w:val="979"/>
        </w:trPr>
        <w:tc>
          <w:tcPr>
            <w:tcW w:w="1843"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s="Times New Roman"/>
                <w:color w:val="2E74B5" w:themeColor="accent1" w:themeShade="BF"/>
                <w:sz w:val="22"/>
                <w:szCs w:val="22"/>
                <w:u w:val="single"/>
              </w:rPr>
              <w:t>Инфрақызыл тетік</w:t>
            </w:r>
          </w:p>
        </w:tc>
        <w:tc>
          <w:tcPr>
            <w:tcW w:w="2977"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Өлшеу - Жақындату</w:t>
            </w:r>
          </w:p>
        </w:tc>
        <w:tc>
          <w:tcPr>
            <w:tcW w:w="4819" w:type="dxa"/>
            <w:tcBorders>
              <w:top w:val="single" w:sz="4" w:space="0" w:color="auto"/>
              <w:left w:val="single" w:sz="4" w:space="0" w:color="auto"/>
              <w:righ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Жақындату мәнін, сандық деректер шиналары арқылы алыңыз.</w:t>
            </w:r>
          </w:p>
        </w:tc>
      </w:tr>
      <w:tr w:rsidR="00494D3F" w:rsidRPr="001836C0" w:rsidTr="008549BF">
        <w:trPr>
          <w:trHeight w:val="1282"/>
        </w:trPr>
        <w:tc>
          <w:tcPr>
            <w:tcW w:w="1843" w:type="dxa"/>
            <w:tcBorders>
              <w:top w:val="single" w:sz="4" w:space="0" w:color="auto"/>
              <w:left w:val="single" w:sz="4" w:space="0" w:color="auto"/>
              <w:bottom w:val="single" w:sz="4" w:space="0" w:color="auto"/>
            </w:tcBorders>
            <w:shd w:val="clear" w:color="auto" w:fill="FFFFFF"/>
          </w:tcPr>
          <w:p w:rsidR="00494D3F" w:rsidRPr="001836C0" w:rsidRDefault="00494D3F"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s="Times New Roman"/>
                <w:color w:val="2E74B5" w:themeColor="accent1" w:themeShade="BF"/>
                <w:sz w:val="22"/>
                <w:szCs w:val="22"/>
                <w:u w:val="single"/>
              </w:rPr>
              <w:t>Инфрақызыл тетік</w:t>
            </w:r>
          </w:p>
        </w:tc>
        <w:tc>
          <w:tcPr>
            <w:tcW w:w="2977" w:type="dxa"/>
            <w:tcBorders>
              <w:top w:val="single" w:sz="4" w:space="0" w:color="auto"/>
              <w:left w:val="single" w:sz="4" w:space="0" w:color="auto"/>
              <w:bottom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Салыстыру - Жақындату</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Fonts w:ascii="Times New Roman" w:eastAsia="Times New Roman" w:hAnsi="Times New Roman"/>
              </w:rPr>
              <w:t>Жақындау мәнін шекті мәнмен салыстырыңыз және нәтижесін логикалық деректер шинасы арқылы алыңыз.</w:t>
            </w:r>
          </w:p>
        </w:tc>
      </w:tr>
    </w:tbl>
    <w:p w:rsidR="00494D3F" w:rsidRPr="00953EB7" w:rsidRDefault="00494D3F" w:rsidP="00494D3F">
      <w:pPr>
        <w:spacing w:line="240" w:lineRule="auto"/>
        <w:rPr>
          <w:rStyle w:val="2"/>
          <w:rFonts w:ascii="Times New Roman" w:hAnsi="Times New Roman"/>
          <w:bCs w:val="0"/>
        </w:rPr>
      </w:pPr>
      <w:bookmarkStart w:id="17" w:name="bookmark95"/>
    </w:p>
    <w:p w:rsidR="00494D3F" w:rsidRPr="00A02291" w:rsidRDefault="00494D3F" w:rsidP="00494D3F">
      <w:pPr>
        <w:pStyle w:val="220"/>
        <w:pBdr>
          <w:bottom w:val="single" w:sz="4" w:space="1" w:color="auto"/>
        </w:pBdr>
        <w:shd w:val="clear" w:color="auto" w:fill="auto"/>
        <w:spacing w:line="240" w:lineRule="auto"/>
        <w:rPr>
          <w:rFonts w:ascii="Times New Roman" w:hAnsi="Times New Roman" w:cs="Times New Roman"/>
          <w:sz w:val="36"/>
        </w:rPr>
      </w:pPr>
      <w:r w:rsidRPr="00A02291">
        <w:rPr>
          <w:rFonts w:ascii="Times New Roman" w:eastAsia="Times New Roman" w:hAnsi="Times New Roman" w:cs="Times New Roman"/>
          <w:sz w:val="36"/>
        </w:rPr>
        <w:t>Инфрақызыл тетікті «Қашықтықтан басқару» режимінде қолдану</w:t>
      </w:r>
      <w:bookmarkEnd w:id="17"/>
    </w:p>
    <w:p w:rsidR="00494D3F" w:rsidRPr="00A02291" w:rsidRDefault="00494D3F" w:rsidP="00494D3F">
      <w:pPr>
        <w:rPr>
          <w:rFonts w:ascii="Times New Roman" w:hAnsi="Times New Roman"/>
        </w:rPr>
      </w:pPr>
    </w:p>
    <w:p w:rsidR="00494D3F" w:rsidRPr="001836C0" w:rsidRDefault="00494D3F" w:rsidP="00494D3F">
      <w:pPr>
        <w:rPr>
          <w:rFonts w:ascii="Times New Roman" w:hAnsi="Times New Roman"/>
        </w:rPr>
      </w:pPr>
      <w:r>
        <w:rPr>
          <w:rFonts w:ascii="Times New Roman" w:eastAsia="Times New Roman" w:hAnsi="Times New Roman"/>
          <w:noProof/>
          <w:lang w:eastAsia="ru-RU"/>
        </w:rPr>
        <w:drawing>
          <wp:inline distT="0" distB="0" distL="0" distR="0">
            <wp:extent cx="3133725" cy="1409700"/>
            <wp:effectExtent l="0" t="0" r="9525" b="0"/>
            <wp:docPr id="168" name="Рисунок 168" descr="C:\Users\Aigul Sadvakassova\Desktop\робототехника\Робототехника КУРС\окулык\media\image1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Users\Aigul Sadvakassova\Desktop\робототехника\Робототехника КУРС\окулык\media\image141.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33725" cy="1409700"/>
                    </a:xfrm>
                    <a:prstGeom prst="rect">
                      <a:avLst/>
                    </a:prstGeom>
                    <a:noFill/>
                    <a:ln>
                      <a:noFill/>
                    </a:ln>
                  </pic:spPr>
                </pic:pic>
              </a:graphicData>
            </a:graphic>
          </wp:inline>
        </w:drawing>
      </w:r>
    </w:p>
    <w:p w:rsidR="00494D3F" w:rsidRPr="001836C0" w:rsidRDefault="00494D3F" w:rsidP="00494D3F">
      <w:pPr>
        <w:rPr>
          <w:rFonts w:ascii="Times New Roman" w:hAnsi="Times New Roman"/>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98"/>
        <w:gridCol w:w="4705"/>
      </w:tblGrid>
      <w:tr w:rsidR="00494D3F" w:rsidRPr="001836C0" w:rsidTr="008549BF">
        <w:trPr>
          <w:trHeight w:val="341"/>
        </w:trPr>
        <w:tc>
          <w:tcPr>
            <w:tcW w:w="398" w:type="dxa"/>
            <w:shd w:val="clear" w:color="auto" w:fill="FFFFFF"/>
          </w:tcPr>
          <w:p w:rsidR="00494D3F" w:rsidRPr="001836C0" w:rsidRDefault="00494D3F" w:rsidP="008549BF">
            <w:pPr>
              <w:spacing w:line="240" w:lineRule="auto"/>
              <w:rPr>
                <w:rFonts w:ascii="Times New Roman" w:hAnsi="Times New Roman"/>
              </w:rPr>
            </w:pPr>
            <w:r>
              <w:rPr>
                <w:rFonts w:ascii="Times New Roman" w:eastAsia="Times New Roman" w:hAnsi="Times New Roman"/>
                <w:noProof/>
                <w:lang w:eastAsia="ru-RU"/>
              </w:rPr>
              <w:drawing>
                <wp:inline distT="0" distB="0" distL="0" distR="0">
                  <wp:extent cx="200025" cy="190500"/>
                  <wp:effectExtent l="0" t="0" r="9525" b="0"/>
                  <wp:docPr id="169" name="Рисунок 169" descr="C:\Users\Aigul Sadvakassova\Desktop\робототехника\Робототехника КУРС\окулык\media\image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Users\Aigul Sadvakassova\Desktop\робототехника\Робототехника КУРС\окулык\media\image96.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4705" w:type="dxa"/>
            <w:shd w:val="clear" w:color="auto" w:fill="FFFFFF"/>
          </w:tcPr>
          <w:p w:rsidR="00494D3F" w:rsidRPr="001836C0" w:rsidRDefault="00494D3F" w:rsidP="008549BF">
            <w:pPr>
              <w:spacing w:line="240" w:lineRule="auto"/>
              <w:rPr>
                <w:rFonts w:ascii="Times New Roman" w:hAnsi="Times New Roman"/>
              </w:rPr>
            </w:pPr>
            <w:r w:rsidRPr="001836C0">
              <w:rPr>
                <w:rStyle w:val="20"/>
                <w:rFonts w:ascii="Times New Roman" w:eastAsia="Times New Roman" w:hAnsi="Times New Roman" w:cs="Times New Roman"/>
              </w:rPr>
              <w:t>Инфрақызыл тетік</w:t>
            </w:r>
          </w:p>
        </w:tc>
      </w:tr>
      <w:tr w:rsidR="00494D3F" w:rsidRPr="001836C0" w:rsidTr="008549BF">
        <w:trPr>
          <w:trHeight w:val="134"/>
        </w:trPr>
        <w:tc>
          <w:tcPr>
            <w:tcW w:w="398" w:type="dxa"/>
            <w:shd w:val="clear" w:color="auto" w:fill="FFFFFF"/>
          </w:tcPr>
          <w:p w:rsidR="00494D3F" w:rsidRPr="001836C0" w:rsidRDefault="00494D3F" w:rsidP="008549BF">
            <w:pPr>
              <w:spacing w:line="240" w:lineRule="auto"/>
              <w:rPr>
                <w:rFonts w:ascii="Times New Roman" w:hAnsi="Times New Roman"/>
              </w:rPr>
            </w:pPr>
            <w:r>
              <w:rPr>
                <w:rFonts w:ascii="Times New Roman" w:eastAsia="Times New Roman" w:hAnsi="Times New Roman"/>
                <w:noProof/>
                <w:lang w:eastAsia="ru-RU"/>
              </w:rPr>
              <w:drawing>
                <wp:inline distT="0" distB="0" distL="0" distR="0">
                  <wp:extent cx="200025" cy="190500"/>
                  <wp:effectExtent l="0" t="0" r="9525" b="0"/>
                  <wp:docPr id="170" name="Рисунок 170" descr="C:\Users\Aigul Sadvakassova\Desktop\робототехника\Робототехника КУРС\окулык\media\image9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Users\Aigul Sadvakassova\Desktop\робототехника\Робототехника КУРС\окулык\media\image97.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4705" w:type="dxa"/>
            <w:shd w:val="clear" w:color="auto" w:fill="FFFFFF"/>
          </w:tcPr>
          <w:p w:rsidR="00494D3F" w:rsidRPr="001836C0" w:rsidRDefault="00494D3F" w:rsidP="008549BF">
            <w:pPr>
              <w:spacing w:line="240" w:lineRule="auto"/>
              <w:rPr>
                <w:rFonts w:ascii="Times New Roman" w:hAnsi="Times New Roman"/>
              </w:rPr>
            </w:pPr>
            <w:r w:rsidRPr="001836C0">
              <w:rPr>
                <w:rStyle w:val="20"/>
                <w:rFonts w:ascii="Times New Roman" w:eastAsia="Times New Roman" w:hAnsi="Times New Roman" w:cs="Times New Roman"/>
              </w:rPr>
              <w:t>Өшірілген инфрақызыл шамшырақ</w:t>
            </w:r>
          </w:p>
        </w:tc>
      </w:tr>
    </w:tbl>
    <w:p w:rsidR="00494D3F" w:rsidRPr="001836C0" w:rsidRDefault="00494D3F" w:rsidP="00494D3F">
      <w:pPr>
        <w:spacing w:line="240" w:lineRule="auto"/>
        <w:jc w:val="both"/>
        <w:rPr>
          <w:rStyle w:val="20"/>
          <w:rFonts w:ascii="Times New Roman" w:hAnsi="Times New Roman" w:cs="Times New Roman"/>
        </w:rPr>
      </w:pPr>
    </w:p>
    <w:p w:rsidR="00494D3F" w:rsidRPr="00953EB7" w:rsidRDefault="00494D3F" w:rsidP="00494D3F">
      <w:pPr>
        <w:spacing w:line="240" w:lineRule="auto"/>
        <w:jc w:val="both"/>
        <w:rPr>
          <w:rStyle w:val="20"/>
          <w:rFonts w:ascii="Times New Roman" w:hAnsi="Times New Roman" w:cs="Times New Roman"/>
        </w:rPr>
      </w:pPr>
      <w:r w:rsidRPr="001836C0">
        <w:rPr>
          <w:rStyle w:val="20"/>
          <w:rFonts w:ascii="Times New Roman" w:eastAsia="Times New Roman" w:hAnsi="Times New Roman" w:cs="Times New Roman"/>
        </w:rPr>
        <w:t>«Қашықтық басқару» режимінде инфрақызыл тетік, ИҚ-шамшырақтағы түйменің басылғандығын қашықтықтан инфрақызыл шамшырақта (ИҚ - шамшырақта) анықтай алады. Сонымен қатар, анықталған комбинацияда екі түймешіктің бір уақытта басылып тұрғандығын анықтауға болады. Қашықтық режимін, мысалы роботты қашықтықтан басқару үшін қолдануға болады.</w:t>
      </w:r>
    </w:p>
    <w:p w:rsidR="00494D3F" w:rsidRPr="00A02291" w:rsidRDefault="00494D3F" w:rsidP="00494D3F">
      <w:pPr>
        <w:spacing w:line="240" w:lineRule="auto"/>
        <w:jc w:val="both"/>
        <w:rPr>
          <w:rFonts w:ascii="Times New Roman" w:hAnsi="Times New Roman"/>
        </w:rPr>
      </w:pPr>
    </w:p>
    <w:p w:rsidR="00494D3F" w:rsidRPr="00953EB7" w:rsidRDefault="00494D3F" w:rsidP="00494D3F">
      <w:pPr>
        <w:spacing w:line="240" w:lineRule="auto"/>
        <w:jc w:val="both"/>
        <w:rPr>
          <w:rStyle w:val="20"/>
          <w:rFonts w:ascii="Times New Roman" w:hAnsi="Times New Roman" w:cs="Times New Roman"/>
        </w:rPr>
      </w:pPr>
      <w:r w:rsidRPr="001836C0">
        <w:rPr>
          <w:rStyle w:val="20"/>
          <w:rFonts w:ascii="Times New Roman" w:eastAsia="Times New Roman" w:hAnsi="Times New Roman" w:cs="Times New Roman"/>
        </w:rPr>
        <w:lastRenderedPageBreak/>
        <w:t>ИҚ-шамшырақ каналдарды таңдау мүмкіндігі бар, дабылдар үшін төрт әр түрлі каналдардан таңдауға мүмкіндік береді. Инфрақызыл тетік, тек қана сіз көрсеткен каналдан ғана дабылдарды таба алатын болады.</w:t>
      </w:r>
    </w:p>
    <w:p w:rsidR="00494D3F" w:rsidRPr="00A02291" w:rsidRDefault="00494D3F" w:rsidP="00494D3F">
      <w:pPr>
        <w:spacing w:line="240" w:lineRule="auto"/>
        <w:jc w:val="both"/>
        <w:rPr>
          <w:rFonts w:ascii="Times New Roman" w:hAnsi="Times New Roman"/>
        </w:rPr>
      </w:pPr>
    </w:p>
    <w:p w:rsidR="00494D3F" w:rsidRPr="00A02291" w:rsidRDefault="00494D3F" w:rsidP="00494D3F">
      <w:pPr>
        <w:spacing w:line="240" w:lineRule="auto"/>
        <w:jc w:val="both"/>
        <w:rPr>
          <w:rFonts w:ascii="Times New Roman" w:hAnsi="Times New Roman"/>
        </w:rPr>
      </w:pPr>
      <w:bookmarkStart w:id="18" w:name="bookmark96"/>
      <w:r w:rsidRPr="00A02291">
        <w:rPr>
          <w:rFonts w:ascii="Times New Roman" w:eastAsia="Times New Roman" w:hAnsi="Times New Roman"/>
        </w:rPr>
        <w:t>Кеңестер мен ойға салулар</w:t>
      </w:r>
      <w:bookmarkEnd w:id="18"/>
    </w:p>
    <w:p w:rsidR="00494D3F" w:rsidRPr="00953EB7" w:rsidRDefault="00494D3F" w:rsidP="00494D3F">
      <w:pPr>
        <w:spacing w:line="240" w:lineRule="auto"/>
        <w:jc w:val="both"/>
        <w:rPr>
          <w:rStyle w:val="20"/>
          <w:rFonts w:ascii="Times New Roman" w:hAnsi="Times New Roman" w:cs="Times New Roman"/>
        </w:rPr>
      </w:pPr>
    </w:p>
    <w:p w:rsidR="00494D3F" w:rsidRPr="00953EB7" w:rsidRDefault="00494D3F" w:rsidP="00494D3F">
      <w:pPr>
        <w:spacing w:line="240" w:lineRule="auto"/>
        <w:jc w:val="both"/>
        <w:rPr>
          <w:rStyle w:val="20"/>
          <w:rFonts w:ascii="Times New Roman" w:hAnsi="Times New Roman" w:cs="Times New Roman"/>
        </w:rPr>
      </w:pPr>
      <w:r w:rsidRPr="001836C0">
        <w:rPr>
          <w:rStyle w:val="20"/>
          <w:rFonts w:ascii="Times New Roman" w:eastAsia="Times New Roman" w:hAnsi="Times New Roman" w:cs="Times New Roman"/>
        </w:rPr>
        <w:t>Егер екі робот екі түрлі ИҚ-шамшырақтармен басқарылатын болса, олар үшін екі бөлек каналдар қолданылуы тиіс. Керісінше болса, бір шамшырақ барлық роботтарды өз каналында бақылайтын болады.</w:t>
      </w:r>
    </w:p>
    <w:p w:rsidR="00494D3F" w:rsidRPr="00A02291" w:rsidRDefault="00494D3F" w:rsidP="00494D3F">
      <w:pPr>
        <w:spacing w:line="240" w:lineRule="auto"/>
        <w:jc w:val="both"/>
        <w:rPr>
          <w:rFonts w:ascii="Times New Roman" w:hAnsi="Times New Roman"/>
        </w:rPr>
      </w:pPr>
    </w:p>
    <w:p w:rsidR="00494D3F" w:rsidRPr="00A02291" w:rsidRDefault="00494D3F" w:rsidP="00494D3F">
      <w:pPr>
        <w:spacing w:line="240" w:lineRule="auto"/>
        <w:jc w:val="both"/>
        <w:rPr>
          <w:rFonts w:ascii="Times New Roman" w:hAnsi="Times New Roman"/>
        </w:rPr>
      </w:pPr>
      <w:bookmarkStart w:id="19" w:name="bookmark97"/>
      <w:r w:rsidRPr="001836C0">
        <w:rPr>
          <w:rStyle w:val="3"/>
        </w:rPr>
        <w:t>ИНФРАҚЫЗЫЛ ТЕТІГІНІҢ ҚАШЫҚТЫҚ РЕЖИІМІНІҢ ДЕРЕКТЕРІ</w:t>
      </w:r>
      <w:bookmarkEnd w:id="19"/>
    </w:p>
    <w:p w:rsidR="00494D3F" w:rsidRPr="00953EB7" w:rsidRDefault="00494D3F" w:rsidP="00494D3F">
      <w:pPr>
        <w:spacing w:line="240" w:lineRule="auto"/>
        <w:jc w:val="both"/>
        <w:rPr>
          <w:rStyle w:val="20"/>
          <w:rFonts w:ascii="Times New Roman" w:hAnsi="Times New Roman" w:cs="Times New Roman"/>
        </w:rPr>
      </w:pPr>
    </w:p>
    <w:p w:rsidR="00494D3F" w:rsidRPr="00953EB7" w:rsidRDefault="00494D3F" w:rsidP="00494D3F">
      <w:pPr>
        <w:spacing w:line="240" w:lineRule="auto"/>
        <w:jc w:val="both"/>
        <w:rPr>
          <w:rStyle w:val="20"/>
          <w:rFonts w:ascii="Times New Roman" w:hAnsi="Times New Roman" w:cs="Times New Roman"/>
        </w:rPr>
      </w:pPr>
      <w:r w:rsidRPr="001836C0">
        <w:rPr>
          <w:rStyle w:val="20"/>
          <w:rFonts w:ascii="Times New Roman" w:eastAsia="Times New Roman" w:hAnsi="Times New Roman" w:cs="Times New Roman"/>
        </w:rPr>
        <w:t>Қашықтық режимінде, инфрақызыл тетік келесі деректерді береді:</w:t>
      </w:r>
    </w:p>
    <w:p w:rsidR="00494D3F" w:rsidRPr="00A02291" w:rsidRDefault="00494D3F" w:rsidP="00494D3F">
      <w:pPr>
        <w:spacing w:line="240" w:lineRule="auto"/>
        <w:jc w:val="both"/>
        <w:rPr>
          <w:rFonts w:ascii="Times New Roman" w:hAnsi="Times New Roman"/>
        </w:rPr>
      </w:pPr>
    </w:p>
    <w:tbl>
      <w:tblPr>
        <w:tblOverlap w:val="never"/>
        <w:tblW w:w="9639" w:type="dxa"/>
        <w:tblInd w:w="10" w:type="dxa"/>
        <w:tblLayout w:type="fixed"/>
        <w:tblCellMar>
          <w:left w:w="10" w:type="dxa"/>
          <w:right w:w="10" w:type="dxa"/>
        </w:tblCellMar>
        <w:tblLook w:val="04A0" w:firstRow="1" w:lastRow="0" w:firstColumn="1" w:lastColumn="0" w:noHBand="0" w:noVBand="1"/>
      </w:tblPr>
      <w:tblGrid>
        <w:gridCol w:w="2035"/>
        <w:gridCol w:w="1589"/>
        <w:gridCol w:w="1128"/>
        <w:gridCol w:w="2952"/>
        <w:gridCol w:w="1935"/>
      </w:tblGrid>
      <w:tr w:rsidR="00494D3F" w:rsidRPr="001836C0" w:rsidTr="008549BF">
        <w:trPr>
          <w:trHeight w:val="691"/>
        </w:trPr>
        <w:tc>
          <w:tcPr>
            <w:tcW w:w="2035" w:type="dxa"/>
            <w:tcBorders>
              <w:top w:val="single" w:sz="4" w:space="0" w:color="auto"/>
              <w:left w:val="single" w:sz="4" w:space="0" w:color="auto"/>
            </w:tcBorders>
            <w:shd w:val="clear" w:color="auto" w:fill="FFFFFF"/>
            <w:vAlign w:val="center"/>
          </w:tcPr>
          <w:p w:rsidR="00494D3F" w:rsidRPr="001836C0" w:rsidRDefault="00494D3F" w:rsidP="008549BF">
            <w:pPr>
              <w:spacing w:line="240" w:lineRule="auto"/>
              <w:jc w:val="center"/>
              <w:rPr>
                <w:rFonts w:ascii="Times New Roman" w:hAnsi="Times New Roman"/>
                <w:b/>
              </w:rPr>
            </w:pPr>
            <w:r w:rsidRPr="001836C0">
              <w:rPr>
                <w:rStyle w:val="20"/>
                <w:rFonts w:ascii="Times New Roman" w:eastAsia="Times New Roman" w:hAnsi="Times New Roman" w:cs="Times New Roman"/>
                <w:b/>
              </w:rPr>
              <w:t>Деректер</w:t>
            </w:r>
          </w:p>
        </w:tc>
        <w:tc>
          <w:tcPr>
            <w:tcW w:w="1589" w:type="dxa"/>
            <w:tcBorders>
              <w:top w:val="single" w:sz="4" w:space="0" w:color="auto"/>
              <w:left w:val="single" w:sz="4" w:space="0" w:color="auto"/>
            </w:tcBorders>
            <w:shd w:val="clear" w:color="auto" w:fill="FFFFFF"/>
            <w:vAlign w:val="center"/>
          </w:tcPr>
          <w:p w:rsidR="00494D3F" w:rsidRPr="001836C0" w:rsidRDefault="00494D3F" w:rsidP="008549BF">
            <w:pPr>
              <w:spacing w:line="240" w:lineRule="auto"/>
              <w:jc w:val="center"/>
              <w:rPr>
                <w:rFonts w:ascii="Times New Roman" w:hAnsi="Times New Roman"/>
                <w:b/>
              </w:rPr>
            </w:pPr>
            <w:r w:rsidRPr="001836C0">
              <w:rPr>
                <w:rStyle w:val="20"/>
                <w:rFonts w:ascii="Times New Roman" w:eastAsia="Times New Roman" w:hAnsi="Times New Roman" w:cs="Times New Roman"/>
                <w:b/>
              </w:rPr>
              <w:t>Түр</w:t>
            </w:r>
          </w:p>
        </w:tc>
        <w:tc>
          <w:tcPr>
            <w:tcW w:w="1128" w:type="dxa"/>
            <w:tcBorders>
              <w:top w:val="single" w:sz="4" w:space="0" w:color="auto"/>
              <w:left w:val="single" w:sz="4" w:space="0" w:color="auto"/>
            </w:tcBorders>
            <w:shd w:val="clear" w:color="auto" w:fill="FFFFFF"/>
            <w:vAlign w:val="center"/>
          </w:tcPr>
          <w:p w:rsidR="00494D3F" w:rsidRPr="001836C0" w:rsidRDefault="00494D3F" w:rsidP="008549BF">
            <w:pPr>
              <w:spacing w:line="240" w:lineRule="auto"/>
              <w:jc w:val="center"/>
              <w:rPr>
                <w:rFonts w:ascii="Times New Roman" w:hAnsi="Times New Roman"/>
                <w:b/>
              </w:rPr>
            </w:pPr>
            <w:r w:rsidRPr="001836C0">
              <w:rPr>
                <w:rStyle w:val="20"/>
                <w:rFonts w:ascii="Times New Roman" w:eastAsia="Times New Roman" w:hAnsi="Times New Roman" w:cs="Times New Roman"/>
                <w:b/>
              </w:rPr>
              <w:t>Арақашықтық</w:t>
            </w:r>
          </w:p>
        </w:tc>
        <w:tc>
          <w:tcPr>
            <w:tcW w:w="4887" w:type="dxa"/>
            <w:gridSpan w:val="2"/>
            <w:tcBorders>
              <w:top w:val="single" w:sz="4" w:space="0" w:color="auto"/>
              <w:left w:val="single" w:sz="4" w:space="0" w:color="auto"/>
              <w:right w:val="single" w:sz="4" w:space="0" w:color="auto"/>
            </w:tcBorders>
            <w:shd w:val="clear" w:color="auto" w:fill="FFFFFF"/>
            <w:vAlign w:val="center"/>
          </w:tcPr>
          <w:p w:rsidR="00494D3F" w:rsidRPr="001836C0" w:rsidRDefault="00494D3F" w:rsidP="008549BF">
            <w:pPr>
              <w:spacing w:line="240" w:lineRule="auto"/>
              <w:jc w:val="center"/>
              <w:rPr>
                <w:rFonts w:ascii="Times New Roman" w:hAnsi="Times New Roman"/>
                <w:b/>
              </w:rPr>
            </w:pPr>
            <w:r w:rsidRPr="001836C0">
              <w:rPr>
                <w:rStyle w:val="20"/>
                <w:rFonts w:ascii="Times New Roman" w:eastAsia="Times New Roman" w:hAnsi="Times New Roman" w:cs="Times New Roman"/>
                <w:b/>
              </w:rPr>
              <w:t>Ескертпелер</w:t>
            </w:r>
          </w:p>
        </w:tc>
      </w:tr>
      <w:tr w:rsidR="00494D3F" w:rsidRPr="001836C0" w:rsidTr="008549BF">
        <w:trPr>
          <w:trHeight w:val="912"/>
        </w:trPr>
        <w:tc>
          <w:tcPr>
            <w:tcW w:w="2035"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Style w:val="20"/>
                <w:rFonts w:ascii="Times New Roman" w:eastAsia="Times New Roman" w:hAnsi="Times New Roman" w:cs="Times New Roman"/>
              </w:rPr>
              <w:t>Түймешіктер идентификаторы</w:t>
            </w:r>
          </w:p>
        </w:tc>
        <w:tc>
          <w:tcPr>
            <w:tcW w:w="1589"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Style w:val="20"/>
                <w:rFonts w:ascii="Times New Roman" w:eastAsia="Times New Roman" w:hAnsi="Times New Roman" w:cs="Times New Roman"/>
              </w:rPr>
              <w:t>Сандық мән</w:t>
            </w:r>
          </w:p>
        </w:tc>
        <w:tc>
          <w:tcPr>
            <w:tcW w:w="1128"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Style w:val="20"/>
                <w:rFonts w:ascii="Times New Roman" w:eastAsia="Times New Roman" w:hAnsi="Times New Roman" w:cs="Times New Roman"/>
              </w:rPr>
              <w:t>0 - 11</w:t>
            </w:r>
          </w:p>
        </w:tc>
        <w:tc>
          <w:tcPr>
            <w:tcW w:w="4887" w:type="dxa"/>
            <w:gridSpan w:val="2"/>
            <w:tcBorders>
              <w:top w:val="single" w:sz="4" w:space="0" w:color="auto"/>
              <w:left w:val="single" w:sz="4" w:space="0" w:color="auto"/>
              <w:righ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Style w:val="20"/>
                <w:rFonts w:ascii="Times New Roman" w:eastAsia="Times New Roman" w:hAnsi="Times New Roman" w:cs="Times New Roman"/>
              </w:rPr>
              <w:t>ИҚ-шамшырақта қандай түймешік немесе түймешіктердің комбинациясы басылып тұрғандығын анықтайды.</w:t>
            </w:r>
          </w:p>
        </w:tc>
      </w:tr>
      <w:tr w:rsidR="00494D3F" w:rsidRPr="001836C0" w:rsidTr="008549BF">
        <w:trPr>
          <w:trHeight w:val="3401"/>
        </w:trPr>
        <w:tc>
          <w:tcPr>
            <w:tcW w:w="2035" w:type="dxa"/>
            <w:tcBorders>
              <w:left w:val="single" w:sz="4" w:space="0" w:color="auto"/>
            </w:tcBorders>
            <w:shd w:val="clear" w:color="auto" w:fill="FFFFFF"/>
          </w:tcPr>
          <w:p w:rsidR="00494D3F" w:rsidRPr="001836C0" w:rsidRDefault="00494D3F" w:rsidP="008549BF">
            <w:pPr>
              <w:ind w:left="127"/>
              <w:rPr>
                <w:rFonts w:ascii="Times New Roman" w:hAnsi="Times New Roman"/>
              </w:rPr>
            </w:pPr>
          </w:p>
        </w:tc>
        <w:tc>
          <w:tcPr>
            <w:tcW w:w="1589" w:type="dxa"/>
            <w:tcBorders>
              <w:left w:val="single" w:sz="4" w:space="0" w:color="auto"/>
            </w:tcBorders>
            <w:shd w:val="clear" w:color="auto" w:fill="FFFFFF"/>
          </w:tcPr>
          <w:p w:rsidR="00494D3F" w:rsidRPr="001836C0" w:rsidRDefault="00494D3F" w:rsidP="008549BF">
            <w:pPr>
              <w:ind w:left="127"/>
              <w:rPr>
                <w:rFonts w:ascii="Times New Roman" w:hAnsi="Times New Roman"/>
              </w:rPr>
            </w:pPr>
          </w:p>
        </w:tc>
        <w:tc>
          <w:tcPr>
            <w:tcW w:w="1128" w:type="dxa"/>
            <w:tcBorders>
              <w:left w:val="single" w:sz="4" w:space="0" w:color="auto"/>
            </w:tcBorders>
            <w:shd w:val="clear" w:color="auto" w:fill="FFFFFF"/>
          </w:tcPr>
          <w:p w:rsidR="00494D3F" w:rsidRPr="001836C0" w:rsidRDefault="00494D3F" w:rsidP="008549BF">
            <w:pPr>
              <w:ind w:left="127"/>
              <w:rPr>
                <w:rFonts w:ascii="Times New Roman" w:hAnsi="Times New Roman"/>
              </w:rPr>
            </w:pPr>
          </w:p>
        </w:tc>
        <w:tc>
          <w:tcPr>
            <w:tcW w:w="4887" w:type="dxa"/>
            <w:gridSpan w:val="2"/>
            <w:tcBorders>
              <w:left w:val="single" w:sz="4" w:space="0" w:color="auto"/>
              <w:right w:val="single" w:sz="4" w:space="0" w:color="auto"/>
            </w:tcBorders>
            <w:shd w:val="clear" w:color="auto" w:fill="FFFFFF"/>
          </w:tcPr>
          <w:p w:rsidR="00494D3F" w:rsidRPr="001836C0" w:rsidRDefault="00494D3F" w:rsidP="00494D3F">
            <w:pPr>
              <w:widowControl w:val="0"/>
              <w:numPr>
                <w:ilvl w:val="0"/>
                <w:numId w:val="2"/>
              </w:numPr>
              <w:tabs>
                <w:tab w:val="left" w:pos="491"/>
                <w:tab w:val="left" w:pos="1058"/>
              </w:tabs>
              <w:spacing w:after="0" w:line="240" w:lineRule="auto"/>
              <w:ind w:left="775" w:hanging="648"/>
              <w:rPr>
                <w:rFonts w:ascii="Times New Roman" w:hAnsi="Times New Roman"/>
              </w:rPr>
            </w:pPr>
            <w:r w:rsidRPr="001836C0">
              <w:rPr>
                <w:rStyle w:val="20"/>
                <w:rFonts w:ascii="Times New Roman" w:eastAsia="Times New Roman" w:hAnsi="Times New Roman" w:cs="Times New Roman"/>
              </w:rPr>
              <w:t>=</w:t>
            </w:r>
            <w:r w:rsidRPr="001836C0">
              <w:rPr>
                <w:rStyle w:val="20"/>
                <w:rFonts w:ascii="Times New Roman" w:eastAsia="Times New Roman" w:hAnsi="Times New Roman" w:cs="Times New Roman"/>
              </w:rPr>
              <w:tab/>
              <w:t>= Ешқандай түймешік басылып тұрған жоқ (және шамшырақ режимі сөндірулі)</w:t>
            </w:r>
          </w:p>
          <w:p w:rsidR="00494D3F" w:rsidRPr="001836C0" w:rsidRDefault="00494D3F" w:rsidP="00494D3F">
            <w:pPr>
              <w:widowControl w:val="0"/>
              <w:numPr>
                <w:ilvl w:val="0"/>
                <w:numId w:val="2"/>
              </w:numPr>
              <w:tabs>
                <w:tab w:val="left" w:pos="491"/>
                <w:tab w:val="left" w:pos="1058"/>
              </w:tabs>
              <w:spacing w:after="0" w:line="240" w:lineRule="auto"/>
              <w:ind w:left="775" w:hanging="648"/>
              <w:rPr>
                <w:rFonts w:ascii="Times New Roman" w:hAnsi="Times New Roman"/>
              </w:rPr>
            </w:pPr>
            <w:r w:rsidRPr="001836C0">
              <w:rPr>
                <w:rStyle w:val="20"/>
                <w:rFonts w:ascii="Times New Roman" w:eastAsia="Times New Roman" w:hAnsi="Times New Roman" w:cs="Times New Roman"/>
              </w:rPr>
              <w:t>=</w:t>
            </w:r>
            <w:r w:rsidRPr="001836C0">
              <w:rPr>
                <w:rStyle w:val="20"/>
                <w:rFonts w:ascii="Times New Roman" w:eastAsia="Times New Roman" w:hAnsi="Times New Roman" w:cs="Times New Roman"/>
              </w:rPr>
              <w:tab/>
              <w:t>Түймешік 1</w:t>
            </w:r>
          </w:p>
          <w:p w:rsidR="00494D3F" w:rsidRPr="001836C0" w:rsidRDefault="00494D3F" w:rsidP="00494D3F">
            <w:pPr>
              <w:widowControl w:val="0"/>
              <w:numPr>
                <w:ilvl w:val="0"/>
                <w:numId w:val="2"/>
              </w:numPr>
              <w:tabs>
                <w:tab w:val="left" w:pos="491"/>
                <w:tab w:val="left" w:pos="1058"/>
              </w:tabs>
              <w:spacing w:after="0" w:line="240" w:lineRule="auto"/>
              <w:ind w:left="775" w:hanging="648"/>
              <w:rPr>
                <w:rFonts w:ascii="Times New Roman" w:hAnsi="Times New Roman"/>
              </w:rPr>
            </w:pPr>
            <w:r w:rsidRPr="001836C0">
              <w:rPr>
                <w:rStyle w:val="20"/>
                <w:rFonts w:ascii="Times New Roman" w:eastAsia="Times New Roman" w:hAnsi="Times New Roman" w:cs="Times New Roman"/>
              </w:rPr>
              <w:t>=</w:t>
            </w:r>
            <w:r w:rsidRPr="001836C0">
              <w:rPr>
                <w:rStyle w:val="20"/>
                <w:rFonts w:ascii="Times New Roman" w:eastAsia="Times New Roman" w:hAnsi="Times New Roman" w:cs="Times New Roman"/>
              </w:rPr>
              <w:tab/>
              <w:t>Түймешік 2</w:t>
            </w:r>
          </w:p>
          <w:p w:rsidR="00494D3F" w:rsidRPr="001836C0" w:rsidRDefault="00494D3F" w:rsidP="00494D3F">
            <w:pPr>
              <w:widowControl w:val="0"/>
              <w:numPr>
                <w:ilvl w:val="0"/>
                <w:numId w:val="2"/>
              </w:numPr>
              <w:tabs>
                <w:tab w:val="left" w:pos="491"/>
                <w:tab w:val="left" w:pos="1058"/>
              </w:tabs>
              <w:spacing w:after="0" w:line="240" w:lineRule="auto"/>
              <w:ind w:left="775" w:hanging="648"/>
              <w:rPr>
                <w:rFonts w:ascii="Times New Roman" w:hAnsi="Times New Roman"/>
              </w:rPr>
            </w:pPr>
            <w:r w:rsidRPr="001836C0">
              <w:rPr>
                <w:rStyle w:val="20"/>
                <w:rFonts w:ascii="Times New Roman" w:eastAsia="Times New Roman" w:hAnsi="Times New Roman" w:cs="Times New Roman"/>
              </w:rPr>
              <w:t>=</w:t>
            </w:r>
            <w:r w:rsidRPr="001836C0">
              <w:rPr>
                <w:rStyle w:val="20"/>
                <w:rFonts w:ascii="Times New Roman" w:eastAsia="Times New Roman" w:hAnsi="Times New Roman" w:cs="Times New Roman"/>
              </w:rPr>
              <w:tab/>
              <w:t>Түймешік 3</w:t>
            </w:r>
          </w:p>
          <w:p w:rsidR="00494D3F" w:rsidRPr="001836C0" w:rsidRDefault="00494D3F" w:rsidP="00494D3F">
            <w:pPr>
              <w:widowControl w:val="0"/>
              <w:numPr>
                <w:ilvl w:val="0"/>
                <w:numId w:val="2"/>
              </w:numPr>
              <w:tabs>
                <w:tab w:val="left" w:pos="491"/>
                <w:tab w:val="left" w:pos="1058"/>
              </w:tabs>
              <w:spacing w:after="0" w:line="240" w:lineRule="auto"/>
              <w:ind w:left="775" w:hanging="648"/>
              <w:rPr>
                <w:rFonts w:ascii="Times New Roman" w:hAnsi="Times New Roman"/>
              </w:rPr>
            </w:pPr>
            <w:r w:rsidRPr="001836C0">
              <w:rPr>
                <w:rStyle w:val="20"/>
                <w:rFonts w:ascii="Times New Roman" w:eastAsia="Times New Roman" w:hAnsi="Times New Roman" w:cs="Times New Roman"/>
              </w:rPr>
              <w:t>=</w:t>
            </w:r>
            <w:r w:rsidRPr="001836C0">
              <w:rPr>
                <w:rStyle w:val="20"/>
                <w:rFonts w:ascii="Times New Roman" w:eastAsia="Times New Roman" w:hAnsi="Times New Roman" w:cs="Times New Roman"/>
              </w:rPr>
              <w:tab/>
              <w:t>Түймешік 4</w:t>
            </w:r>
          </w:p>
          <w:p w:rsidR="00494D3F" w:rsidRPr="001836C0" w:rsidRDefault="00494D3F" w:rsidP="00494D3F">
            <w:pPr>
              <w:widowControl w:val="0"/>
              <w:numPr>
                <w:ilvl w:val="0"/>
                <w:numId w:val="2"/>
              </w:numPr>
              <w:tabs>
                <w:tab w:val="left" w:pos="491"/>
                <w:tab w:val="left" w:pos="1058"/>
              </w:tabs>
              <w:spacing w:after="0" w:line="240" w:lineRule="auto"/>
              <w:ind w:left="775" w:hanging="648"/>
              <w:rPr>
                <w:rFonts w:ascii="Times New Roman" w:hAnsi="Times New Roman"/>
              </w:rPr>
            </w:pPr>
            <w:r w:rsidRPr="001836C0">
              <w:rPr>
                <w:rStyle w:val="20"/>
                <w:rFonts w:ascii="Times New Roman" w:eastAsia="Times New Roman" w:hAnsi="Times New Roman" w:cs="Times New Roman"/>
              </w:rPr>
              <w:t>=</w:t>
            </w:r>
            <w:r w:rsidRPr="001836C0">
              <w:rPr>
                <w:rStyle w:val="20"/>
                <w:rFonts w:ascii="Times New Roman" w:eastAsia="Times New Roman" w:hAnsi="Times New Roman" w:cs="Times New Roman"/>
              </w:rPr>
              <w:tab/>
              <w:t>Түймешік 1 және Түймешік 3</w:t>
            </w:r>
          </w:p>
          <w:p w:rsidR="00494D3F" w:rsidRPr="001836C0" w:rsidRDefault="00494D3F" w:rsidP="00494D3F">
            <w:pPr>
              <w:widowControl w:val="0"/>
              <w:numPr>
                <w:ilvl w:val="0"/>
                <w:numId w:val="2"/>
              </w:numPr>
              <w:tabs>
                <w:tab w:val="left" w:pos="491"/>
                <w:tab w:val="left" w:pos="1058"/>
              </w:tabs>
              <w:spacing w:after="0" w:line="240" w:lineRule="auto"/>
              <w:ind w:left="775" w:hanging="648"/>
              <w:rPr>
                <w:rFonts w:ascii="Times New Roman" w:hAnsi="Times New Roman"/>
              </w:rPr>
            </w:pPr>
            <w:r w:rsidRPr="001836C0">
              <w:rPr>
                <w:rStyle w:val="20"/>
                <w:rFonts w:ascii="Times New Roman" w:eastAsia="Times New Roman" w:hAnsi="Times New Roman" w:cs="Times New Roman"/>
              </w:rPr>
              <w:t>=</w:t>
            </w:r>
            <w:r w:rsidRPr="001836C0">
              <w:rPr>
                <w:rStyle w:val="20"/>
                <w:rFonts w:ascii="Times New Roman" w:eastAsia="Times New Roman" w:hAnsi="Times New Roman" w:cs="Times New Roman"/>
              </w:rPr>
              <w:tab/>
              <w:t>Түймешік 1 және Түймешік 4</w:t>
            </w:r>
          </w:p>
          <w:p w:rsidR="00494D3F" w:rsidRPr="001836C0" w:rsidRDefault="00494D3F" w:rsidP="00494D3F">
            <w:pPr>
              <w:widowControl w:val="0"/>
              <w:numPr>
                <w:ilvl w:val="0"/>
                <w:numId w:val="2"/>
              </w:numPr>
              <w:tabs>
                <w:tab w:val="left" w:pos="491"/>
                <w:tab w:val="left" w:pos="1058"/>
              </w:tabs>
              <w:spacing w:after="0" w:line="240" w:lineRule="auto"/>
              <w:ind w:left="775" w:hanging="648"/>
              <w:rPr>
                <w:rFonts w:ascii="Times New Roman" w:hAnsi="Times New Roman"/>
              </w:rPr>
            </w:pPr>
            <w:r w:rsidRPr="001836C0">
              <w:rPr>
                <w:rStyle w:val="20"/>
                <w:rFonts w:ascii="Times New Roman" w:eastAsia="Times New Roman" w:hAnsi="Times New Roman" w:cs="Times New Roman"/>
              </w:rPr>
              <w:t>=</w:t>
            </w:r>
            <w:r w:rsidRPr="001836C0">
              <w:rPr>
                <w:rStyle w:val="20"/>
                <w:rFonts w:ascii="Times New Roman" w:eastAsia="Times New Roman" w:hAnsi="Times New Roman" w:cs="Times New Roman"/>
              </w:rPr>
              <w:tab/>
              <w:t>Түймешік 2 және Түймешік 3</w:t>
            </w:r>
          </w:p>
          <w:p w:rsidR="00494D3F" w:rsidRPr="001836C0" w:rsidRDefault="00494D3F" w:rsidP="00494D3F">
            <w:pPr>
              <w:widowControl w:val="0"/>
              <w:numPr>
                <w:ilvl w:val="0"/>
                <w:numId w:val="2"/>
              </w:numPr>
              <w:tabs>
                <w:tab w:val="left" w:pos="491"/>
                <w:tab w:val="left" w:pos="1058"/>
              </w:tabs>
              <w:spacing w:after="0" w:line="240" w:lineRule="auto"/>
              <w:ind w:left="775" w:hanging="648"/>
              <w:rPr>
                <w:rFonts w:ascii="Times New Roman" w:hAnsi="Times New Roman"/>
              </w:rPr>
            </w:pPr>
            <w:r w:rsidRPr="001836C0">
              <w:rPr>
                <w:rStyle w:val="20"/>
                <w:rFonts w:ascii="Times New Roman" w:eastAsia="Times New Roman" w:hAnsi="Times New Roman" w:cs="Times New Roman"/>
              </w:rPr>
              <w:t>=</w:t>
            </w:r>
            <w:r w:rsidRPr="001836C0">
              <w:rPr>
                <w:rStyle w:val="20"/>
                <w:rFonts w:ascii="Times New Roman" w:eastAsia="Times New Roman" w:hAnsi="Times New Roman" w:cs="Times New Roman"/>
              </w:rPr>
              <w:tab/>
              <w:t>Түймешік 2 және Түймешік 4</w:t>
            </w:r>
          </w:p>
          <w:p w:rsidR="00494D3F" w:rsidRPr="001836C0" w:rsidRDefault="00494D3F" w:rsidP="00494D3F">
            <w:pPr>
              <w:widowControl w:val="0"/>
              <w:numPr>
                <w:ilvl w:val="0"/>
                <w:numId w:val="2"/>
              </w:numPr>
              <w:tabs>
                <w:tab w:val="left" w:pos="491"/>
                <w:tab w:val="left" w:pos="1058"/>
              </w:tabs>
              <w:spacing w:after="0" w:line="240" w:lineRule="auto"/>
              <w:ind w:left="775" w:hanging="648"/>
              <w:rPr>
                <w:rFonts w:ascii="Times New Roman" w:hAnsi="Times New Roman"/>
              </w:rPr>
            </w:pPr>
            <w:r w:rsidRPr="001836C0">
              <w:rPr>
                <w:rFonts w:ascii="Times New Roman" w:eastAsia="Times New Roman" w:hAnsi="Times New Roman"/>
              </w:rPr>
              <w:t>=</w:t>
            </w:r>
            <w:r w:rsidRPr="001836C0">
              <w:rPr>
                <w:rFonts w:ascii="Times New Roman" w:eastAsia="Times New Roman" w:hAnsi="Times New Roman"/>
              </w:rPr>
              <w:tab/>
              <w:t>Шамшырақ режимі қосылып тұр</w:t>
            </w:r>
          </w:p>
          <w:p w:rsidR="00494D3F" w:rsidRPr="001836C0" w:rsidRDefault="00494D3F" w:rsidP="00494D3F">
            <w:pPr>
              <w:widowControl w:val="0"/>
              <w:numPr>
                <w:ilvl w:val="0"/>
                <w:numId w:val="2"/>
              </w:numPr>
              <w:tabs>
                <w:tab w:val="left" w:pos="491"/>
                <w:tab w:val="left" w:pos="1058"/>
              </w:tabs>
              <w:spacing w:after="0" w:line="240" w:lineRule="auto"/>
              <w:ind w:left="775" w:hanging="648"/>
              <w:rPr>
                <w:rFonts w:ascii="Times New Roman" w:hAnsi="Times New Roman"/>
              </w:rPr>
            </w:pPr>
            <w:r w:rsidRPr="001836C0">
              <w:rPr>
                <w:rFonts w:ascii="Times New Roman" w:eastAsia="Times New Roman" w:hAnsi="Times New Roman"/>
              </w:rPr>
              <w:t>=</w:t>
            </w:r>
            <w:r w:rsidRPr="001836C0">
              <w:rPr>
                <w:rFonts w:ascii="Times New Roman" w:eastAsia="Times New Roman" w:hAnsi="Times New Roman"/>
              </w:rPr>
              <w:tab/>
              <w:t>Түймешік 1 және Түймешік 2</w:t>
            </w:r>
          </w:p>
          <w:p w:rsidR="00494D3F" w:rsidRPr="001836C0" w:rsidRDefault="00494D3F" w:rsidP="00494D3F">
            <w:pPr>
              <w:widowControl w:val="0"/>
              <w:numPr>
                <w:ilvl w:val="0"/>
                <w:numId w:val="2"/>
              </w:numPr>
              <w:tabs>
                <w:tab w:val="left" w:pos="491"/>
                <w:tab w:val="left" w:pos="1058"/>
              </w:tabs>
              <w:spacing w:after="0" w:line="240" w:lineRule="auto"/>
              <w:ind w:left="775" w:hanging="648"/>
              <w:rPr>
                <w:rFonts w:ascii="Times New Roman" w:hAnsi="Times New Roman"/>
              </w:rPr>
            </w:pPr>
            <w:r w:rsidRPr="001836C0">
              <w:rPr>
                <w:rFonts w:ascii="Times New Roman" w:eastAsia="Times New Roman" w:hAnsi="Times New Roman"/>
              </w:rPr>
              <w:t>=</w:t>
            </w:r>
            <w:r w:rsidRPr="001836C0">
              <w:rPr>
                <w:rFonts w:ascii="Times New Roman" w:eastAsia="Times New Roman" w:hAnsi="Times New Roman"/>
              </w:rPr>
              <w:tab/>
              <w:t>Түймешік 3 және Түймешік 4</w:t>
            </w:r>
          </w:p>
        </w:tc>
      </w:tr>
      <w:tr w:rsidR="00494D3F" w:rsidRPr="001836C0" w:rsidTr="008549BF">
        <w:trPr>
          <w:trHeight w:val="1310"/>
        </w:trPr>
        <w:tc>
          <w:tcPr>
            <w:tcW w:w="2035" w:type="dxa"/>
            <w:vMerge w:val="restart"/>
            <w:tcBorders>
              <w:left w:val="single" w:sz="4" w:space="0" w:color="auto"/>
              <w:bottom w:val="single" w:sz="4" w:space="0" w:color="auto"/>
            </w:tcBorders>
            <w:shd w:val="clear" w:color="auto" w:fill="FFFFFF"/>
          </w:tcPr>
          <w:p w:rsidR="00494D3F" w:rsidRPr="001836C0" w:rsidRDefault="00494D3F" w:rsidP="008549BF">
            <w:pPr>
              <w:ind w:left="127"/>
              <w:rPr>
                <w:rFonts w:ascii="Times New Roman" w:hAnsi="Times New Roman"/>
              </w:rPr>
            </w:pPr>
          </w:p>
        </w:tc>
        <w:tc>
          <w:tcPr>
            <w:tcW w:w="1589" w:type="dxa"/>
            <w:vMerge w:val="restart"/>
            <w:tcBorders>
              <w:left w:val="single" w:sz="4" w:space="0" w:color="auto"/>
              <w:bottom w:val="single" w:sz="4" w:space="0" w:color="auto"/>
            </w:tcBorders>
            <w:shd w:val="clear" w:color="auto" w:fill="FFFFFF"/>
          </w:tcPr>
          <w:p w:rsidR="00494D3F" w:rsidRPr="001836C0" w:rsidRDefault="00494D3F" w:rsidP="008549BF">
            <w:pPr>
              <w:ind w:left="127"/>
              <w:rPr>
                <w:rFonts w:ascii="Times New Roman" w:hAnsi="Times New Roman"/>
              </w:rPr>
            </w:pPr>
          </w:p>
        </w:tc>
        <w:tc>
          <w:tcPr>
            <w:tcW w:w="1128" w:type="dxa"/>
            <w:vMerge w:val="restart"/>
            <w:tcBorders>
              <w:left w:val="single" w:sz="4" w:space="0" w:color="auto"/>
              <w:bottom w:val="single" w:sz="4" w:space="0" w:color="auto"/>
            </w:tcBorders>
            <w:shd w:val="clear" w:color="auto" w:fill="FFFFFF"/>
          </w:tcPr>
          <w:p w:rsidR="00494D3F" w:rsidRPr="001836C0" w:rsidRDefault="00494D3F" w:rsidP="008549BF">
            <w:pPr>
              <w:ind w:left="127"/>
              <w:rPr>
                <w:rFonts w:ascii="Times New Roman" w:hAnsi="Times New Roman"/>
              </w:rPr>
            </w:pPr>
          </w:p>
        </w:tc>
        <w:tc>
          <w:tcPr>
            <w:tcW w:w="2952" w:type="dxa"/>
            <w:vMerge w:val="restart"/>
            <w:tcBorders>
              <w:left w:val="single" w:sz="4" w:space="0" w:color="auto"/>
              <w:bottom w:val="single" w:sz="4" w:space="0" w:color="auto"/>
            </w:tcBorders>
            <w:shd w:val="clear" w:color="auto" w:fill="FFFFFF"/>
          </w:tcPr>
          <w:p w:rsidR="00494D3F" w:rsidRPr="001836C0" w:rsidRDefault="00494D3F" w:rsidP="008549BF">
            <w:pPr>
              <w:rPr>
                <w:rFonts w:ascii="Times New Roman" w:hAnsi="Times New Roman"/>
              </w:rPr>
            </w:pPr>
            <w:r>
              <w:rPr>
                <w:rFonts w:ascii="Times New Roman" w:eastAsia="Times New Roman" w:hAnsi="Times New Roman"/>
                <w:noProof/>
                <w:lang w:eastAsia="ru-RU"/>
              </w:rPr>
              <w:drawing>
                <wp:inline distT="0" distB="0" distL="0" distR="0">
                  <wp:extent cx="1876425" cy="2133600"/>
                  <wp:effectExtent l="0" t="0" r="9525" b="0"/>
                  <wp:docPr id="171" name="Рисунок 171" descr="C:\Users\Aigul Sadvakassova\Desktop\робототехника\Робототехника КУРС\окулык\media\image1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Users\Aigul Sadvakassova\Desktop\робототехника\Робототехника КУРС\окулык\media\image142.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6425" cy="2133600"/>
                          </a:xfrm>
                          <a:prstGeom prst="rect">
                            <a:avLst/>
                          </a:prstGeom>
                          <a:noFill/>
                          <a:ln>
                            <a:noFill/>
                          </a:ln>
                        </pic:spPr>
                      </pic:pic>
                    </a:graphicData>
                  </a:graphic>
                </wp:inline>
              </w:drawing>
            </w:r>
          </w:p>
        </w:tc>
        <w:tc>
          <w:tcPr>
            <w:tcW w:w="1935" w:type="dxa"/>
            <w:vMerge w:val="restart"/>
            <w:tcBorders>
              <w:bottom w:val="single" w:sz="4" w:space="0" w:color="auto"/>
              <w:right w:val="single" w:sz="4" w:space="0" w:color="auto"/>
            </w:tcBorders>
            <w:shd w:val="clear" w:color="auto" w:fill="FFFFFF"/>
          </w:tcPr>
          <w:p w:rsidR="00494D3F" w:rsidRPr="001836C0" w:rsidRDefault="00494D3F" w:rsidP="008549BF">
            <w:pPr>
              <w:rPr>
                <w:rFonts w:ascii="Times New Roman" w:hAnsi="Times New Roman"/>
              </w:rPr>
            </w:pPr>
          </w:p>
        </w:tc>
      </w:tr>
      <w:tr w:rsidR="00494D3F" w:rsidRPr="001836C0" w:rsidTr="008549BF">
        <w:trPr>
          <w:trHeight w:val="1848"/>
        </w:trPr>
        <w:tc>
          <w:tcPr>
            <w:tcW w:w="2035" w:type="dxa"/>
            <w:vMerge/>
            <w:tcBorders>
              <w:left w:val="single" w:sz="4" w:space="0" w:color="auto"/>
              <w:bottom w:val="single" w:sz="4" w:space="0" w:color="auto"/>
            </w:tcBorders>
            <w:shd w:val="clear" w:color="auto" w:fill="FFFFFF"/>
          </w:tcPr>
          <w:p w:rsidR="00494D3F" w:rsidRPr="001836C0" w:rsidRDefault="00494D3F" w:rsidP="008549BF">
            <w:pPr>
              <w:rPr>
                <w:rFonts w:ascii="Times New Roman" w:hAnsi="Times New Roman"/>
              </w:rPr>
            </w:pPr>
          </w:p>
        </w:tc>
        <w:tc>
          <w:tcPr>
            <w:tcW w:w="1589" w:type="dxa"/>
            <w:vMerge/>
            <w:tcBorders>
              <w:left w:val="single" w:sz="4" w:space="0" w:color="auto"/>
              <w:bottom w:val="single" w:sz="4" w:space="0" w:color="auto"/>
            </w:tcBorders>
            <w:shd w:val="clear" w:color="auto" w:fill="FFFFFF"/>
          </w:tcPr>
          <w:p w:rsidR="00494D3F" w:rsidRPr="001836C0" w:rsidRDefault="00494D3F" w:rsidP="008549BF">
            <w:pPr>
              <w:rPr>
                <w:rFonts w:ascii="Times New Roman" w:hAnsi="Times New Roman"/>
              </w:rPr>
            </w:pPr>
          </w:p>
        </w:tc>
        <w:tc>
          <w:tcPr>
            <w:tcW w:w="1128" w:type="dxa"/>
            <w:vMerge/>
            <w:tcBorders>
              <w:left w:val="single" w:sz="4" w:space="0" w:color="auto"/>
              <w:bottom w:val="single" w:sz="4" w:space="0" w:color="auto"/>
            </w:tcBorders>
            <w:shd w:val="clear" w:color="auto" w:fill="FFFFFF"/>
          </w:tcPr>
          <w:p w:rsidR="00494D3F" w:rsidRPr="001836C0" w:rsidRDefault="00494D3F" w:rsidP="008549BF">
            <w:pPr>
              <w:rPr>
                <w:rFonts w:ascii="Times New Roman" w:hAnsi="Times New Roman"/>
              </w:rPr>
            </w:pPr>
          </w:p>
        </w:tc>
        <w:tc>
          <w:tcPr>
            <w:tcW w:w="2952" w:type="dxa"/>
            <w:vMerge/>
            <w:tcBorders>
              <w:left w:val="single" w:sz="4" w:space="0" w:color="auto"/>
              <w:bottom w:val="single" w:sz="4" w:space="0" w:color="auto"/>
            </w:tcBorders>
            <w:shd w:val="clear" w:color="auto" w:fill="FFFFFF"/>
          </w:tcPr>
          <w:p w:rsidR="00494D3F" w:rsidRPr="001836C0" w:rsidRDefault="00494D3F" w:rsidP="008549BF">
            <w:pPr>
              <w:rPr>
                <w:rFonts w:ascii="Times New Roman" w:hAnsi="Times New Roman"/>
              </w:rPr>
            </w:pPr>
          </w:p>
        </w:tc>
        <w:tc>
          <w:tcPr>
            <w:tcW w:w="1935" w:type="dxa"/>
            <w:vMerge/>
            <w:tcBorders>
              <w:bottom w:val="single" w:sz="4" w:space="0" w:color="auto"/>
              <w:right w:val="single" w:sz="4" w:space="0" w:color="auto"/>
            </w:tcBorders>
            <w:shd w:val="clear" w:color="auto" w:fill="FFFFFF"/>
          </w:tcPr>
          <w:p w:rsidR="00494D3F" w:rsidRPr="001836C0" w:rsidRDefault="00494D3F" w:rsidP="008549BF">
            <w:pPr>
              <w:rPr>
                <w:rFonts w:ascii="Times New Roman" w:hAnsi="Times New Roman"/>
              </w:rPr>
            </w:pPr>
          </w:p>
        </w:tc>
      </w:tr>
      <w:tr w:rsidR="00494D3F" w:rsidRPr="001836C0" w:rsidTr="008549BF">
        <w:trPr>
          <w:trHeight w:val="491"/>
        </w:trPr>
        <w:tc>
          <w:tcPr>
            <w:tcW w:w="2035" w:type="dxa"/>
            <w:vMerge/>
            <w:tcBorders>
              <w:left w:val="single" w:sz="4" w:space="0" w:color="auto"/>
              <w:bottom w:val="single" w:sz="4" w:space="0" w:color="auto"/>
            </w:tcBorders>
            <w:shd w:val="clear" w:color="auto" w:fill="FFFFFF"/>
          </w:tcPr>
          <w:p w:rsidR="00494D3F" w:rsidRPr="001836C0" w:rsidRDefault="00494D3F" w:rsidP="008549BF">
            <w:pPr>
              <w:rPr>
                <w:rFonts w:ascii="Times New Roman" w:hAnsi="Times New Roman"/>
              </w:rPr>
            </w:pPr>
          </w:p>
        </w:tc>
        <w:tc>
          <w:tcPr>
            <w:tcW w:w="1589" w:type="dxa"/>
            <w:vMerge/>
            <w:tcBorders>
              <w:left w:val="single" w:sz="4" w:space="0" w:color="auto"/>
              <w:bottom w:val="single" w:sz="4" w:space="0" w:color="auto"/>
            </w:tcBorders>
            <w:shd w:val="clear" w:color="auto" w:fill="FFFFFF"/>
          </w:tcPr>
          <w:p w:rsidR="00494D3F" w:rsidRPr="001836C0" w:rsidRDefault="00494D3F" w:rsidP="008549BF">
            <w:pPr>
              <w:rPr>
                <w:rFonts w:ascii="Times New Roman" w:hAnsi="Times New Roman"/>
              </w:rPr>
            </w:pPr>
          </w:p>
        </w:tc>
        <w:tc>
          <w:tcPr>
            <w:tcW w:w="1128" w:type="dxa"/>
            <w:vMerge/>
            <w:tcBorders>
              <w:left w:val="single" w:sz="4" w:space="0" w:color="auto"/>
              <w:bottom w:val="single" w:sz="4" w:space="0" w:color="auto"/>
            </w:tcBorders>
            <w:shd w:val="clear" w:color="auto" w:fill="FFFFFF"/>
          </w:tcPr>
          <w:p w:rsidR="00494D3F" w:rsidRPr="001836C0" w:rsidRDefault="00494D3F" w:rsidP="008549BF">
            <w:pPr>
              <w:rPr>
                <w:rFonts w:ascii="Times New Roman" w:hAnsi="Times New Roman"/>
              </w:rPr>
            </w:pPr>
          </w:p>
        </w:tc>
        <w:tc>
          <w:tcPr>
            <w:tcW w:w="2952" w:type="dxa"/>
            <w:vMerge/>
            <w:tcBorders>
              <w:left w:val="single" w:sz="4" w:space="0" w:color="auto"/>
              <w:bottom w:val="single" w:sz="4" w:space="0" w:color="auto"/>
            </w:tcBorders>
            <w:shd w:val="clear" w:color="auto" w:fill="FFFFFF"/>
          </w:tcPr>
          <w:p w:rsidR="00494D3F" w:rsidRPr="001836C0" w:rsidRDefault="00494D3F" w:rsidP="008549BF">
            <w:pPr>
              <w:rPr>
                <w:rFonts w:ascii="Times New Roman" w:hAnsi="Times New Roman"/>
              </w:rPr>
            </w:pPr>
          </w:p>
        </w:tc>
        <w:tc>
          <w:tcPr>
            <w:tcW w:w="1935" w:type="dxa"/>
            <w:vMerge/>
            <w:tcBorders>
              <w:bottom w:val="single" w:sz="4" w:space="0" w:color="auto"/>
              <w:right w:val="single" w:sz="4" w:space="0" w:color="auto"/>
            </w:tcBorders>
            <w:shd w:val="clear" w:color="auto" w:fill="FFFFFF"/>
          </w:tcPr>
          <w:p w:rsidR="00494D3F" w:rsidRPr="001836C0" w:rsidRDefault="00494D3F" w:rsidP="008549BF">
            <w:pPr>
              <w:rPr>
                <w:rFonts w:ascii="Times New Roman" w:hAnsi="Times New Roman"/>
              </w:rPr>
            </w:pPr>
          </w:p>
        </w:tc>
      </w:tr>
    </w:tbl>
    <w:p w:rsidR="00494D3F" w:rsidRPr="001836C0" w:rsidRDefault="00494D3F" w:rsidP="00494D3F">
      <w:pPr>
        <w:spacing w:line="240" w:lineRule="auto"/>
        <w:rPr>
          <w:rFonts w:ascii="Times New Roman" w:hAnsi="Times New Roman"/>
          <w:b/>
        </w:rPr>
      </w:pPr>
      <w:bookmarkStart w:id="20" w:name="bookmark98"/>
    </w:p>
    <w:p w:rsidR="00494D3F" w:rsidRPr="001836C0" w:rsidRDefault="00494D3F" w:rsidP="00494D3F">
      <w:pPr>
        <w:spacing w:line="240" w:lineRule="auto"/>
        <w:jc w:val="both"/>
        <w:rPr>
          <w:rFonts w:ascii="Times New Roman" w:hAnsi="Times New Roman"/>
        </w:rPr>
      </w:pPr>
      <w:r w:rsidRPr="001836C0">
        <w:rPr>
          <w:rFonts w:ascii="Times New Roman" w:eastAsia="Times New Roman" w:hAnsi="Times New Roman"/>
        </w:rPr>
        <w:t>Кеңестер мен ойға салулар</w:t>
      </w:r>
      <w:bookmarkEnd w:id="20"/>
    </w:p>
    <w:p w:rsidR="00494D3F" w:rsidRPr="001836C0" w:rsidRDefault="00494D3F" w:rsidP="00494D3F">
      <w:pPr>
        <w:spacing w:line="240" w:lineRule="auto"/>
        <w:jc w:val="both"/>
        <w:rPr>
          <w:rFonts w:ascii="Times New Roman" w:hAnsi="Times New Roman"/>
        </w:rPr>
      </w:pPr>
    </w:p>
    <w:p w:rsidR="00494D3F" w:rsidRPr="001836C0" w:rsidRDefault="00494D3F" w:rsidP="00494D3F">
      <w:pPr>
        <w:spacing w:line="240" w:lineRule="auto"/>
        <w:jc w:val="both"/>
        <w:rPr>
          <w:rFonts w:ascii="Times New Roman" w:hAnsi="Times New Roman"/>
        </w:rPr>
      </w:pPr>
      <w:r w:rsidRPr="001836C0">
        <w:rPr>
          <w:rFonts w:ascii="Times New Roman" w:eastAsia="Times New Roman" w:hAnsi="Times New Roman"/>
        </w:rPr>
        <w:t>Шамшырақ режимінің түймесі (түймешік идентификаторы = 9) қалған төрт түймеге қарағанда басқаша әрекет етеді. Шамшырақ режимінің түймесін басқан кезде, оны сөндіру үшін шамшырақ режимінің түймесін сіз, қайта баспағанша үздіксіз дабыл беруді бастайды. Қалған төрт түйме, оларды басып тұрғанда ғана дабыл беріп, сіз түймені жіберген кезде дабыл беруді тоқтатады.</w:t>
      </w:r>
    </w:p>
    <w:p w:rsidR="00494D3F" w:rsidRPr="001836C0" w:rsidRDefault="00494D3F" w:rsidP="00494D3F">
      <w:pPr>
        <w:spacing w:line="240" w:lineRule="auto"/>
        <w:jc w:val="both"/>
        <w:rPr>
          <w:rFonts w:ascii="Times New Roman" w:hAnsi="Times New Roman"/>
        </w:rPr>
      </w:pPr>
    </w:p>
    <w:p w:rsidR="00494D3F" w:rsidRPr="001836C0" w:rsidRDefault="00494D3F" w:rsidP="00494D3F">
      <w:pPr>
        <w:spacing w:line="240" w:lineRule="auto"/>
        <w:jc w:val="both"/>
        <w:rPr>
          <w:rFonts w:ascii="Times New Roman" w:hAnsi="Times New Roman"/>
        </w:rPr>
      </w:pPr>
      <w:bookmarkStart w:id="21" w:name="bookmark99"/>
      <w:r w:rsidRPr="001836C0">
        <w:rPr>
          <w:rFonts w:ascii="Times New Roman" w:eastAsia="Times New Roman" w:hAnsi="Times New Roman"/>
        </w:rPr>
        <w:t>ИНФРАҚЫЗЫ ТЕТІКТІ ҚАШЫҚТЫҚ РЕЖИМДЕ ПАЙДАЛАНУ ҮЛГІЛЕРІ</w:t>
      </w:r>
      <w:bookmarkEnd w:id="21"/>
    </w:p>
    <w:p w:rsidR="00494D3F" w:rsidRPr="001836C0" w:rsidRDefault="00494D3F" w:rsidP="00494D3F">
      <w:pPr>
        <w:spacing w:line="240" w:lineRule="auto"/>
        <w:jc w:val="both"/>
        <w:rPr>
          <w:rFonts w:ascii="Times New Roman" w:hAnsi="Times New Roman"/>
        </w:rPr>
      </w:pPr>
    </w:p>
    <w:p w:rsidR="00494D3F" w:rsidRPr="001836C0" w:rsidRDefault="00494D3F" w:rsidP="00494D3F">
      <w:pPr>
        <w:spacing w:line="240" w:lineRule="auto"/>
        <w:jc w:val="both"/>
        <w:rPr>
          <w:rFonts w:ascii="Times New Roman" w:hAnsi="Times New Roman"/>
        </w:rPr>
      </w:pPr>
      <w:r w:rsidRPr="001836C0">
        <w:rPr>
          <w:rFonts w:ascii="Times New Roman" w:eastAsia="Times New Roman" w:hAnsi="Times New Roman"/>
        </w:rPr>
        <w:t>Төменде, инфрақызыл тетікті қашықтық режимде пайдаланудың бірнеше үлгілері келтірілген.</w:t>
      </w:r>
    </w:p>
    <w:p w:rsidR="00494D3F" w:rsidRPr="001836C0" w:rsidRDefault="00494D3F" w:rsidP="00494D3F">
      <w:pPr>
        <w:spacing w:line="240" w:lineRule="auto"/>
        <w:jc w:val="both"/>
        <w:rPr>
          <w:rFonts w:ascii="Times New Roman" w:hAnsi="Times New Roman"/>
        </w:rPr>
      </w:pPr>
    </w:p>
    <w:p w:rsidR="00494D3F" w:rsidRPr="00953EB7" w:rsidRDefault="00494D3F" w:rsidP="00494D3F">
      <w:pPr>
        <w:spacing w:line="240" w:lineRule="auto"/>
        <w:jc w:val="both"/>
        <w:rPr>
          <w:rStyle w:val="2Verdana75pt"/>
          <w:rFonts w:ascii="Times New Roman" w:hAnsi="Times New Roman"/>
        </w:rPr>
      </w:pPr>
      <w:r w:rsidRPr="001836C0">
        <w:rPr>
          <w:rStyle w:val="2Verdana75pt"/>
          <w:rFonts w:ascii="Times New Roman" w:eastAsia="Times New Roman" w:hAnsi="Times New Roman"/>
        </w:rPr>
        <w:t>Мысал 1: Қашықтық режимді қосу түймесі.</w:t>
      </w:r>
    </w:p>
    <w:p w:rsidR="00494D3F" w:rsidRPr="001836C0" w:rsidRDefault="00494D3F" w:rsidP="00494D3F">
      <w:pPr>
        <w:spacing w:line="240" w:lineRule="auto"/>
        <w:jc w:val="both"/>
        <w:rPr>
          <w:rFonts w:ascii="Times New Roman" w:hAnsi="Times New Roman"/>
        </w:rPr>
      </w:pPr>
    </w:p>
    <w:p w:rsidR="00494D3F" w:rsidRPr="001836C0" w:rsidRDefault="00494D3F" w:rsidP="00494D3F">
      <w:pPr>
        <w:rPr>
          <w:rFonts w:ascii="Times New Roman" w:hAnsi="Times New Roman"/>
        </w:rPr>
      </w:pPr>
      <w:r>
        <w:rPr>
          <w:rFonts w:ascii="Times New Roman" w:eastAsia="Times New Roman" w:hAnsi="Times New Roman"/>
          <w:noProof/>
          <w:lang w:eastAsia="ru-RU"/>
        </w:rPr>
        <w:drawing>
          <wp:inline distT="0" distB="0" distL="0" distR="0">
            <wp:extent cx="3648075" cy="866775"/>
            <wp:effectExtent l="0" t="0" r="9525" b="9525"/>
            <wp:docPr id="172" name="Рисунок 172" descr="C:\Users\Aigul Sadvakassova\Desktop\робототехника\Робототехника КУРС\окулык\media\image1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C:\Users\Aigul Sadvakassova\Desktop\робототехника\Робототехника КУРС\окулык\media\image143.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48075" cy="866775"/>
                    </a:xfrm>
                    <a:prstGeom prst="rect">
                      <a:avLst/>
                    </a:prstGeom>
                    <a:noFill/>
                    <a:ln>
                      <a:noFill/>
                    </a:ln>
                  </pic:spPr>
                </pic:pic>
              </a:graphicData>
            </a:graphic>
          </wp:inline>
        </w:drawing>
      </w:r>
    </w:p>
    <w:p w:rsidR="00494D3F" w:rsidRPr="001836C0" w:rsidRDefault="00494D3F" w:rsidP="00494D3F">
      <w:pPr>
        <w:rPr>
          <w:rFonts w:ascii="Times New Roman" w:hAnsi="Times New Roman"/>
        </w:rPr>
      </w:pPr>
    </w:p>
    <w:p w:rsidR="00494D3F" w:rsidRPr="001836C0" w:rsidRDefault="00494D3F" w:rsidP="00494D3F">
      <w:pPr>
        <w:spacing w:line="240" w:lineRule="auto"/>
        <w:jc w:val="both"/>
        <w:rPr>
          <w:rFonts w:ascii="Times New Roman" w:hAnsi="Times New Roman"/>
        </w:rPr>
      </w:pPr>
      <w:r w:rsidRPr="001836C0">
        <w:rPr>
          <w:rFonts w:ascii="Times New Roman" w:eastAsia="Times New Roman" w:hAnsi="Times New Roman"/>
        </w:rPr>
        <w:t xml:space="preserve">Бұл бағдарлама, роботты ИҚ-шамшырақ басылғанша күткізеді (1 арнаны пайдалана отырып), кейін ол 2 секунд ішінде алдыға жылжиды. Бағдарлама, </w:t>
      </w:r>
      <w:r w:rsidRPr="001836C0">
        <w:rPr>
          <w:rStyle w:val="20"/>
          <w:rFonts w:ascii="Times New Roman" w:eastAsia="Times New Roman" w:hAnsi="Times New Roman" w:cs="Times New Roman"/>
          <w:color w:val="2E74B5" w:themeColor="accent1" w:themeShade="BF"/>
          <w:sz w:val="22"/>
          <w:szCs w:val="22"/>
        </w:rPr>
        <w:t>күтудің</w:t>
      </w:r>
      <w:r w:rsidRPr="001836C0">
        <w:rPr>
          <w:rFonts w:ascii="Times New Roman" w:eastAsia="Times New Roman" w:hAnsi="Times New Roman"/>
        </w:rPr>
        <w:t xml:space="preserve"> бағдарламалық блогын «Инфрақызыл тетік - Өзгерту - Қашықтық басқару» режимінде пайдаланады. Егер, басында ешбір түйме басылмаған болса күту, ИҚ-шамшырақта кез келген түйме басылмағанша жалғасады.</w:t>
      </w:r>
    </w:p>
    <w:p w:rsidR="00494D3F" w:rsidRPr="001836C0" w:rsidRDefault="00494D3F" w:rsidP="00494D3F">
      <w:pPr>
        <w:spacing w:line="240" w:lineRule="auto"/>
        <w:jc w:val="both"/>
        <w:rPr>
          <w:rFonts w:ascii="Times New Roman" w:hAnsi="Times New Roman"/>
        </w:rPr>
      </w:pPr>
    </w:p>
    <w:p w:rsidR="00494D3F" w:rsidRPr="001836C0" w:rsidRDefault="00494D3F" w:rsidP="00494D3F">
      <w:pPr>
        <w:pStyle w:val="90"/>
        <w:shd w:val="clear" w:color="auto" w:fill="auto"/>
        <w:spacing w:line="240" w:lineRule="auto"/>
        <w:jc w:val="both"/>
        <w:rPr>
          <w:rFonts w:ascii="Times New Roman" w:hAnsi="Times New Roman" w:cs="Times New Roman"/>
          <w:sz w:val="22"/>
          <w:szCs w:val="22"/>
        </w:rPr>
      </w:pPr>
      <w:r w:rsidRPr="001836C0">
        <w:rPr>
          <w:rFonts w:ascii="Times New Roman" w:eastAsia="Times New Roman" w:hAnsi="Times New Roman" w:cs="Times New Roman"/>
          <w:sz w:val="22"/>
          <w:szCs w:val="22"/>
        </w:rPr>
        <w:t>Мысал 2: Қашықтық басқарудың көмегімен көшу</w:t>
      </w:r>
    </w:p>
    <w:p w:rsidR="00494D3F" w:rsidRPr="001836C0" w:rsidRDefault="00494D3F" w:rsidP="00494D3F">
      <w:pPr>
        <w:spacing w:line="240" w:lineRule="auto"/>
        <w:jc w:val="both"/>
        <w:rPr>
          <w:rFonts w:ascii="Times New Roman" w:hAnsi="Times New Roman"/>
        </w:rPr>
      </w:pPr>
    </w:p>
    <w:p w:rsidR="00494D3F" w:rsidRPr="001836C0" w:rsidRDefault="00494D3F" w:rsidP="00494D3F">
      <w:pPr>
        <w:spacing w:line="240" w:lineRule="auto"/>
        <w:jc w:val="both"/>
        <w:rPr>
          <w:rFonts w:ascii="Times New Roman" w:hAnsi="Times New Roman"/>
        </w:rPr>
      </w:pPr>
      <w:r w:rsidRPr="001836C0">
        <w:rPr>
          <w:rFonts w:ascii="Times New Roman" w:eastAsia="Times New Roman" w:hAnsi="Times New Roman"/>
        </w:rPr>
        <w:t xml:space="preserve">Төменде көрсетілген бағдарлама, роботты ИҚ-шамшырақтан қашықтықтан басқара отырып, қозғалта алады. Ол, ИҚ-шамшырақта қандай түйме басылғанына (қандай түймелер басылған), байланысты әртүрлі орын ауыстырулардың төртеуінен таңдау үшін «Инфрақызыл тетік - Өлшеу - Қашықтық басқару түймелері» режимінде </w:t>
      </w:r>
      <w:r w:rsidRPr="001836C0">
        <w:rPr>
          <w:rStyle w:val="20"/>
          <w:rFonts w:ascii="Times New Roman" w:eastAsia="Times New Roman" w:hAnsi="Times New Roman" w:cs="Times New Roman"/>
          <w:color w:val="2E74B5" w:themeColor="accent1" w:themeShade="BF"/>
          <w:sz w:val="22"/>
          <w:szCs w:val="22"/>
        </w:rPr>
        <w:t>«Егер ... онда»</w:t>
      </w:r>
      <w:r w:rsidRPr="001836C0">
        <w:rPr>
          <w:rFonts w:ascii="Times New Roman" w:eastAsia="Times New Roman" w:hAnsi="Times New Roman"/>
        </w:rPr>
        <w:t xml:space="preserve"> блогын қолданады. Жоғары солға және жоғары оңға бағыты түймелерін басып, солға және оңға бұрылыс жасауға болады және осы екі түймені біркелкі басып тура қозғалуға болады. Барлық түймелер босағанда робот тоқтайды.</w:t>
      </w:r>
    </w:p>
    <w:p w:rsidR="00494D3F" w:rsidRPr="001836C0" w:rsidRDefault="00494D3F" w:rsidP="00494D3F">
      <w:pPr>
        <w:spacing w:line="240" w:lineRule="auto"/>
        <w:jc w:val="both"/>
        <w:rPr>
          <w:rFonts w:ascii="Times New Roman" w:hAnsi="Times New Roman"/>
        </w:rPr>
      </w:pPr>
    </w:p>
    <w:p w:rsidR="00494D3F" w:rsidRPr="001836C0" w:rsidRDefault="00494D3F" w:rsidP="00494D3F">
      <w:pPr>
        <w:rPr>
          <w:rFonts w:ascii="Times New Roman" w:hAnsi="Times New Roman"/>
        </w:rPr>
      </w:pPr>
      <w:r>
        <w:rPr>
          <w:rFonts w:ascii="Times New Roman" w:eastAsia="Times New Roman" w:hAnsi="Times New Roman"/>
          <w:noProof/>
          <w:lang w:eastAsia="ru-RU"/>
        </w:rPr>
        <w:lastRenderedPageBreak/>
        <w:drawing>
          <wp:inline distT="0" distB="0" distL="0" distR="0">
            <wp:extent cx="5372100" cy="6657975"/>
            <wp:effectExtent l="0" t="0" r="0" b="9525"/>
            <wp:docPr id="173" name="Рисунок 173" descr="C:\Users\Aigul Sadvakassova\Desktop\робототехника\Робототехника КУРС\окулык\media\image1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Users\Aigul Sadvakassova\Desktop\робототехника\Робототехника КУРС\окулык\media\image144.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2100" cy="6657975"/>
                    </a:xfrm>
                    <a:prstGeom prst="rect">
                      <a:avLst/>
                    </a:prstGeom>
                    <a:noFill/>
                    <a:ln>
                      <a:noFill/>
                    </a:ln>
                  </pic:spPr>
                </pic:pic>
              </a:graphicData>
            </a:graphic>
          </wp:inline>
        </w:drawing>
      </w:r>
    </w:p>
    <w:p w:rsidR="00494D3F" w:rsidRPr="001836C0" w:rsidRDefault="00494D3F" w:rsidP="00494D3F">
      <w:pPr>
        <w:rPr>
          <w:rFonts w:ascii="Times New Roman" w:hAnsi="Times New Roman"/>
        </w:rPr>
      </w:pPr>
    </w:p>
    <w:p w:rsidR="00494D3F" w:rsidRPr="001836C0" w:rsidRDefault="00494D3F" w:rsidP="00494D3F">
      <w:pPr>
        <w:spacing w:line="240" w:lineRule="auto"/>
        <w:jc w:val="both"/>
        <w:rPr>
          <w:rFonts w:ascii="Times New Roman" w:hAnsi="Times New Roman"/>
        </w:rPr>
      </w:pPr>
      <w:bookmarkStart w:id="22" w:name="bookmark100"/>
      <w:r w:rsidRPr="001836C0">
        <w:rPr>
          <w:rFonts w:ascii="Times New Roman" w:eastAsia="Times New Roman" w:hAnsi="Times New Roman"/>
        </w:rPr>
        <w:t>ҚАШЫҚТЫҚ РЕЖИМНІҢ БАҒДАРЛАМАЛЫҚ БЛОКТАРЫ ЖӘНЕ ИНФРАҚЫЗЫЛ ТЕТІК РЕЖИМДЕРІ</w:t>
      </w:r>
      <w:bookmarkEnd w:id="22"/>
    </w:p>
    <w:p w:rsidR="00494D3F" w:rsidRPr="001836C0" w:rsidRDefault="00494D3F" w:rsidP="00494D3F">
      <w:pPr>
        <w:spacing w:line="240" w:lineRule="auto"/>
        <w:jc w:val="both"/>
        <w:rPr>
          <w:rFonts w:ascii="Times New Roman" w:hAnsi="Times New Roman"/>
        </w:rPr>
      </w:pPr>
    </w:p>
    <w:p w:rsidR="00494D3F" w:rsidRPr="001836C0" w:rsidRDefault="00494D3F" w:rsidP="00494D3F">
      <w:pPr>
        <w:spacing w:line="240" w:lineRule="auto"/>
        <w:jc w:val="both"/>
        <w:rPr>
          <w:rFonts w:ascii="Times New Roman" w:hAnsi="Times New Roman"/>
        </w:rPr>
      </w:pPr>
      <w:r w:rsidRPr="001836C0">
        <w:rPr>
          <w:rFonts w:ascii="Times New Roman" w:eastAsia="Times New Roman" w:hAnsi="Times New Roman"/>
        </w:rPr>
        <w:t>Төмендегі кестеде, қашықтық режимінде инфрақызыл тетікпен бірге қолданылуы мүмкін, барлық бағдарламалық блоктар мен режимдер көрсетілген.</w:t>
      </w:r>
    </w:p>
    <w:p w:rsidR="00494D3F" w:rsidRPr="001836C0" w:rsidRDefault="00494D3F" w:rsidP="00494D3F">
      <w:pPr>
        <w:spacing w:line="240" w:lineRule="auto"/>
        <w:jc w:val="both"/>
        <w:rPr>
          <w:rFonts w:ascii="Times New Roman" w:hAnsi="Times New Roman"/>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57"/>
        <w:gridCol w:w="2683"/>
        <w:gridCol w:w="5199"/>
      </w:tblGrid>
      <w:tr w:rsidR="00494D3F" w:rsidRPr="001836C0" w:rsidTr="008549BF">
        <w:trPr>
          <w:trHeight w:val="710"/>
        </w:trPr>
        <w:tc>
          <w:tcPr>
            <w:tcW w:w="1757" w:type="dxa"/>
            <w:tcBorders>
              <w:top w:val="single" w:sz="4" w:space="0" w:color="auto"/>
              <w:left w:val="single" w:sz="4" w:space="0" w:color="auto"/>
              <w:bottom w:val="single" w:sz="4" w:space="0" w:color="auto"/>
            </w:tcBorders>
            <w:shd w:val="clear" w:color="auto" w:fill="FFFFFF"/>
            <w:vAlign w:val="center"/>
          </w:tcPr>
          <w:p w:rsidR="00494D3F" w:rsidRPr="001836C0" w:rsidRDefault="00494D3F" w:rsidP="008549BF">
            <w:pPr>
              <w:spacing w:line="240" w:lineRule="auto"/>
              <w:jc w:val="center"/>
              <w:rPr>
                <w:rFonts w:ascii="Times New Roman" w:hAnsi="Times New Roman"/>
              </w:rPr>
            </w:pPr>
            <w:r w:rsidRPr="001836C0">
              <w:rPr>
                <w:rStyle w:val="29pt"/>
                <w:rFonts w:ascii="Times New Roman" w:eastAsia="Times New Roman" w:hAnsi="Times New Roman"/>
              </w:rPr>
              <w:t>Блок</w:t>
            </w:r>
          </w:p>
        </w:tc>
        <w:tc>
          <w:tcPr>
            <w:tcW w:w="2683" w:type="dxa"/>
            <w:tcBorders>
              <w:top w:val="single" w:sz="4" w:space="0" w:color="auto"/>
              <w:left w:val="single" w:sz="4" w:space="0" w:color="auto"/>
              <w:bottom w:val="single" w:sz="4" w:space="0" w:color="auto"/>
            </w:tcBorders>
            <w:shd w:val="clear" w:color="auto" w:fill="FFFFFF"/>
            <w:vAlign w:val="center"/>
          </w:tcPr>
          <w:p w:rsidR="00494D3F" w:rsidRPr="001836C0" w:rsidRDefault="00494D3F" w:rsidP="008549BF">
            <w:pPr>
              <w:spacing w:line="240" w:lineRule="auto"/>
              <w:jc w:val="center"/>
              <w:rPr>
                <w:rFonts w:ascii="Times New Roman" w:hAnsi="Times New Roman"/>
              </w:rPr>
            </w:pPr>
            <w:r w:rsidRPr="001836C0">
              <w:rPr>
                <w:rStyle w:val="29pt"/>
                <w:rFonts w:ascii="Times New Roman" w:eastAsia="Times New Roman" w:hAnsi="Times New Roman"/>
              </w:rPr>
              <w:t>Режимі</w:t>
            </w:r>
          </w:p>
        </w:tc>
        <w:tc>
          <w:tcPr>
            <w:tcW w:w="5199" w:type="dxa"/>
            <w:tcBorders>
              <w:top w:val="single" w:sz="4" w:space="0" w:color="auto"/>
              <w:left w:val="single" w:sz="4" w:space="0" w:color="auto"/>
              <w:bottom w:val="single" w:sz="4" w:space="0" w:color="auto"/>
              <w:right w:val="single" w:sz="4" w:space="0" w:color="auto"/>
            </w:tcBorders>
            <w:shd w:val="clear" w:color="auto" w:fill="FFFFFF"/>
            <w:vAlign w:val="center"/>
          </w:tcPr>
          <w:p w:rsidR="00494D3F" w:rsidRPr="001836C0" w:rsidRDefault="00494D3F" w:rsidP="008549BF">
            <w:pPr>
              <w:spacing w:line="240" w:lineRule="auto"/>
              <w:jc w:val="center"/>
              <w:rPr>
                <w:rFonts w:ascii="Times New Roman" w:hAnsi="Times New Roman"/>
              </w:rPr>
            </w:pPr>
            <w:r w:rsidRPr="001836C0">
              <w:rPr>
                <w:rStyle w:val="29pt"/>
                <w:rFonts w:ascii="Times New Roman" w:eastAsia="Times New Roman" w:hAnsi="Times New Roman"/>
              </w:rPr>
              <w:t>Қолдану</w:t>
            </w:r>
          </w:p>
        </w:tc>
      </w:tr>
      <w:tr w:rsidR="00494D3F" w:rsidRPr="00806A16" w:rsidTr="008549BF">
        <w:trPr>
          <w:trHeight w:val="1555"/>
        </w:trPr>
        <w:tc>
          <w:tcPr>
            <w:tcW w:w="1757"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s="Times New Roman"/>
                <w:color w:val="2E74B5" w:themeColor="accent1" w:themeShade="BF"/>
                <w:sz w:val="22"/>
                <w:szCs w:val="22"/>
                <w:u w:val="single"/>
              </w:rPr>
              <w:lastRenderedPageBreak/>
              <w:t>Күту</w:t>
            </w:r>
          </w:p>
        </w:tc>
        <w:tc>
          <w:tcPr>
            <w:tcW w:w="2683"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Style w:val="20"/>
                <w:rFonts w:ascii="Times New Roman" w:eastAsia="Times New Roman" w:hAnsi="Times New Roman" w:cs="Times New Roman"/>
              </w:rPr>
              <w:t>Инфрақызыл тетік - Салыстыру - Қашықтық басқару</w:t>
            </w:r>
          </w:p>
        </w:tc>
        <w:tc>
          <w:tcPr>
            <w:tcW w:w="5199" w:type="dxa"/>
            <w:tcBorders>
              <w:top w:val="single" w:sz="4" w:space="0" w:color="auto"/>
              <w:left w:val="single" w:sz="4" w:space="0" w:color="auto"/>
              <w:right w:val="single" w:sz="4" w:space="0" w:color="auto"/>
            </w:tcBorders>
            <w:shd w:val="clear" w:color="auto" w:fill="FFFFFF"/>
          </w:tcPr>
          <w:p w:rsidR="00494D3F" w:rsidRPr="00A02291" w:rsidRDefault="00494D3F" w:rsidP="008549BF">
            <w:pPr>
              <w:spacing w:line="240" w:lineRule="auto"/>
              <w:ind w:left="127"/>
              <w:rPr>
                <w:rFonts w:ascii="Times New Roman" w:hAnsi="Times New Roman"/>
              </w:rPr>
            </w:pPr>
            <w:r w:rsidRPr="001836C0">
              <w:rPr>
                <w:rStyle w:val="20"/>
                <w:rFonts w:ascii="Times New Roman" w:eastAsia="Times New Roman" w:hAnsi="Times New Roman" w:cs="Times New Roman"/>
              </w:rPr>
              <w:t>ИҚ-шамшырақта көрсетілген түймені басу күтілімі. Сонымен қатар, көрсетілген түймелер жинағының басылуын күтуге де болады.</w:t>
            </w:r>
          </w:p>
        </w:tc>
      </w:tr>
      <w:tr w:rsidR="00494D3F" w:rsidRPr="001836C0" w:rsidTr="008549BF">
        <w:trPr>
          <w:trHeight w:val="1550"/>
        </w:trPr>
        <w:tc>
          <w:tcPr>
            <w:tcW w:w="1757"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s="Times New Roman"/>
                <w:color w:val="2E74B5" w:themeColor="accent1" w:themeShade="BF"/>
                <w:sz w:val="22"/>
                <w:szCs w:val="22"/>
                <w:u w:val="single"/>
              </w:rPr>
              <w:t>Күту</w:t>
            </w:r>
          </w:p>
        </w:tc>
        <w:tc>
          <w:tcPr>
            <w:tcW w:w="2683"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Style w:val="20"/>
                <w:rFonts w:ascii="Times New Roman" w:eastAsia="Times New Roman" w:hAnsi="Times New Roman" w:cs="Times New Roman"/>
              </w:rPr>
              <w:t>Инфрақызыл тетік - Өзгерту - Қашықтық басқару</w:t>
            </w:r>
          </w:p>
        </w:tc>
        <w:tc>
          <w:tcPr>
            <w:tcW w:w="5199" w:type="dxa"/>
            <w:tcBorders>
              <w:top w:val="single" w:sz="4" w:space="0" w:color="auto"/>
              <w:left w:val="single" w:sz="4" w:space="0" w:color="auto"/>
              <w:righ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Style w:val="20"/>
                <w:rFonts w:ascii="Times New Roman" w:eastAsia="Times New Roman" w:hAnsi="Times New Roman" w:cs="Times New Roman"/>
              </w:rPr>
              <w:t>ИҚ-шамшырақта кез келген түйменің басылуын күту немесе түйме орнының өзгерістері.</w:t>
            </w:r>
          </w:p>
        </w:tc>
      </w:tr>
      <w:tr w:rsidR="00494D3F" w:rsidRPr="001836C0" w:rsidTr="008549BF">
        <w:trPr>
          <w:trHeight w:val="1272"/>
        </w:trPr>
        <w:tc>
          <w:tcPr>
            <w:tcW w:w="1757"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s="Times New Roman"/>
                <w:color w:val="2E74B5" w:themeColor="accent1" w:themeShade="BF"/>
                <w:sz w:val="22"/>
                <w:szCs w:val="22"/>
                <w:u w:val="single"/>
              </w:rPr>
              <w:t>Цикл</w:t>
            </w:r>
          </w:p>
        </w:tc>
        <w:tc>
          <w:tcPr>
            <w:tcW w:w="2683"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Style w:val="20"/>
                <w:rFonts w:ascii="Times New Roman" w:eastAsia="Times New Roman" w:hAnsi="Times New Roman" w:cs="Times New Roman"/>
              </w:rPr>
              <w:t>Инфрақызыл тетік - Қашықтық басқару</w:t>
            </w:r>
          </w:p>
        </w:tc>
        <w:tc>
          <w:tcPr>
            <w:tcW w:w="5199" w:type="dxa"/>
            <w:tcBorders>
              <w:top w:val="single" w:sz="4" w:space="0" w:color="auto"/>
              <w:left w:val="single" w:sz="4" w:space="0" w:color="auto"/>
              <w:righ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Style w:val="20"/>
                <w:rFonts w:ascii="Times New Roman" w:eastAsia="Times New Roman" w:hAnsi="Times New Roman" w:cs="Times New Roman"/>
              </w:rPr>
              <w:t>Блоктар реттілігін, ИҚ-шамшырақтағы көрсетілген түйме басылмайынша қайталау (немесе көрсетілген түймелер жинағы басылмағанша).</w:t>
            </w:r>
          </w:p>
        </w:tc>
      </w:tr>
      <w:tr w:rsidR="00494D3F" w:rsidRPr="001836C0" w:rsidTr="008549BF">
        <w:trPr>
          <w:trHeight w:val="1550"/>
        </w:trPr>
        <w:tc>
          <w:tcPr>
            <w:tcW w:w="1757"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s="Times New Roman"/>
                <w:color w:val="2E74B5" w:themeColor="accent1" w:themeShade="BF"/>
                <w:sz w:val="22"/>
                <w:szCs w:val="22"/>
                <w:u w:val="single"/>
              </w:rPr>
              <w:t>Егер ... онда</w:t>
            </w:r>
          </w:p>
        </w:tc>
        <w:tc>
          <w:tcPr>
            <w:tcW w:w="2683"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Style w:val="20"/>
                <w:rFonts w:ascii="Times New Roman" w:eastAsia="Times New Roman" w:hAnsi="Times New Roman" w:cs="Times New Roman"/>
              </w:rPr>
              <w:t>Инфрақызыл тетік - Өлшеу - Қашықтық басқару</w:t>
            </w:r>
          </w:p>
        </w:tc>
        <w:tc>
          <w:tcPr>
            <w:tcW w:w="5199" w:type="dxa"/>
            <w:tcBorders>
              <w:top w:val="single" w:sz="4" w:space="0" w:color="auto"/>
              <w:left w:val="single" w:sz="4" w:space="0" w:color="auto"/>
              <w:righ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Style w:val="20"/>
                <w:rFonts w:ascii="Times New Roman" w:eastAsia="Times New Roman" w:hAnsi="Times New Roman" w:cs="Times New Roman"/>
              </w:rPr>
              <w:t>ИҚ-шамшырақта қандай түйме басылғанға (қандай түймелер басылған) байланысты блоктардың екі немесе бірнеше реттіліктерінен таңдау.</w:t>
            </w:r>
          </w:p>
        </w:tc>
      </w:tr>
      <w:tr w:rsidR="00494D3F" w:rsidRPr="001836C0" w:rsidTr="008549BF">
        <w:trPr>
          <w:trHeight w:val="1550"/>
        </w:trPr>
        <w:tc>
          <w:tcPr>
            <w:tcW w:w="1757"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s="Times New Roman"/>
                <w:color w:val="2E74B5" w:themeColor="accent1" w:themeShade="BF"/>
                <w:sz w:val="22"/>
                <w:szCs w:val="22"/>
                <w:u w:val="single"/>
              </w:rPr>
              <w:t>Егер ... онда</w:t>
            </w:r>
          </w:p>
        </w:tc>
        <w:tc>
          <w:tcPr>
            <w:tcW w:w="2683"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Style w:val="20"/>
                <w:rFonts w:ascii="Times New Roman" w:eastAsia="Times New Roman" w:hAnsi="Times New Roman" w:cs="Times New Roman"/>
              </w:rPr>
              <w:t>Инфрақызыл тетік - Салыстыру - Қашықтық басқару</w:t>
            </w:r>
          </w:p>
        </w:tc>
        <w:tc>
          <w:tcPr>
            <w:tcW w:w="5199" w:type="dxa"/>
            <w:tcBorders>
              <w:top w:val="single" w:sz="4" w:space="0" w:color="auto"/>
              <w:left w:val="single" w:sz="4" w:space="0" w:color="auto"/>
              <w:righ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Style w:val="20"/>
                <w:rFonts w:ascii="Times New Roman" w:eastAsia="Times New Roman" w:hAnsi="Times New Roman" w:cs="Times New Roman"/>
              </w:rPr>
              <w:t>ИҚ-шамшырақта көрсетілген түйме басулы ма соған (немесе жинақ түймелерінің көрсетілгендерінің бірі басылған ба) байланысты блоктардың екі немесе бірнеше реттіліктерінен таңдау.</w:t>
            </w:r>
          </w:p>
        </w:tc>
      </w:tr>
      <w:tr w:rsidR="00494D3F" w:rsidRPr="001836C0" w:rsidTr="008549BF">
        <w:trPr>
          <w:trHeight w:val="1272"/>
        </w:trPr>
        <w:tc>
          <w:tcPr>
            <w:tcW w:w="1757"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s="Times New Roman"/>
                <w:color w:val="2E74B5" w:themeColor="accent1" w:themeShade="BF"/>
                <w:sz w:val="22"/>
                <w:szCs w:val="22"/>
                <w:u w:val="single"/>
              </w:rPr>
              <w:t>Инфрақызыл тетік</w:t>
            </w:r>
          </w:p>
        </w:tc>
        <w:tc>
          <w:tcPr>
            <w:tcW w:w="2683" w:type="dxa"/>
            <w:tcBorders>
              <w:top w:val="single" w:sz="4" w:space="0" w:color="auto"/>
              <w:lef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Style w:val="20"/>
                <w:rFonts w:ascii="Times New Roman" w:eastAsia="Times New Roman" w:hAnsi="Times New Roman" w:cs="Times New Roman"/>
              </w:rPr>
              <w:t>Өлшеу - Қашықтық басқару</w:t>
            </w:r>
          </w:p>
        </w:tc>
        <w:tc>
          <w:tcPr>
            <w:tcW w:w="5199" w:type="dxa"/>
            <w:tcBorders>
              <w:top w:val="single" w:sz="4" w:space="0" w:color="auto"/>
              <w:left w:val="single" w:sz="4" w:space="0" w:color="auto"/>
              <w:righ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Style w:val="20"/>
                <w:rFonts w:ascii="Times New Roman" w:eastAsia="Times New Roman" w:hAnsi="Times New Roman" w:cs="Times New Roman"/>
              </w:rPr>
              <w:t>Қазіргі таңда, сандық деректер шинасы арқылы ИҚ-шамшырақта басулы тұрған түйме идентификаторын алыңыз.</w:t>
            </w:r>
          </w:p>
        </w:tc>
      </w:tr>
      <w:tr w:rsidR="00494D3F" w:rsidRPr="001836C0" w:rsidTr="008549BF">
        <w:trPr>
          <w:trHeight w:val="1262"/>
        </w:trPr>
        <w:tc>
          <w:tcPr>
            <w:tcW w:w="1757" w:type="dxa"/>
            <w:tcBorders>
              <w:top w:val="single" w:sz="4" w:space="0" w:color="auto"/>
              <w:left w:val="single" w:sz="4" w:space="0" w:color="auto"/>
              <w:bottom w:val="single" w:sz="4" w:space="0" w:color="auto"/>
            </w:tcBorders>
            <w:shd w:val="clear" w:color="auto" w:fill="FFFFFF"/>
          </w:tcPr>
          <w:p w:rsidR="00494D3F" w:rsidRPr="001836C0" w:rsidRDefault="00494D3F"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s="Times New Roman"/>
                <w:color w:val="2E74B5" w:themeColor="accent1" w:themeShade="BF"/>
                <w:sz w:val="22"/>
                <w:szCs w:val="22"/>
                <w:u w:val="single"/>
              </w:rPr>
              <w:t>Инфрақызыл тетік</w:t>
            </w:r>
          </w:p>
        </w:tc>
        <w:tc>
          <w:tcPr>
            <w:tcW w:w="2683" w:type="dxa"/>
            <w:tcBorders>
              <w:top w:val="single" w:sz="4" w:space="0" w:color="auto"/>
              <w:left w:val="single" w:sz="4" w:space="0" w:color="auto"/>
              <w:bottom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Style w:val="20"/>
                <w:rFonts w:ascii="Times New Roman" w:eastAsia="Times New Roman" w:hAnsi="Times New Roman" w:cs="Times New Roman"/>
              </w:rPr>
              <w:t>Салыстыру - Қашықтық басқару</w:t>
            </w:r>
          </w:p>
        </w:tc>
        <w:tc>
          <w:tcPr>
            <w:tcW w:w="5199" w:type="dxa"/>
            <w:tcBorders>
              <w:top w:val="single" w:sz="4" w:space="0" w:color="auto"/>
              <w:left w:val="single" w:sz="4" w:space="0" w:color="auto"/>
              <w:bottom w:val="single" w:sz="4" w:space="0" w:color="auto"/>
              <w:right w:val="single" w:sz="4" w:space="0" w:color="auto"/>
            </w:tcBorders>
            <w:shd w:val="clear" w:color="auto" w:fill="FFFFFF"/>
          </w:tcPr>
          <w:p w:rsidR="00494D3F" w:rsidRPr="001836C0" w:rsidRDefault="00494D3F" w:rsidP="008549BF">
            <w:pPr>
              <w:spacing w:line="240" w:lineRule="auto"/>
              <w:ind w:left="127"/>
              <w:rPr>
                <w:rFonts w:ascii="Times New Roman" w:hAnsi="Times New Roman"/>
              </w:rPr>
            </w:pPr>
            <w:r w:rsidRPr="001836C0">
              <w:rPr>
                <w:rStyle w:val="20"/>
                <w:rFonts w:ascii="Times New Roman" w:eastAsia="Times New Roman" w:hAnsi="Times New Roman" w:cs="Times New Roman"/>
              </w:rPr>
              <w:t>Көрсетілген түйме ИҚ-шамшырақта басылған ба? тексеріңіз (немесе көрсетілген түймелердің бірі) және нәтижесін логикалық деректер шинасы арқылы алыңыз.</w:t>
            </w:r>
          </w:p>
        </w:tc>
      </w:tr>
    </w:tbl>
    <w:p w:rsidR="00494D3F" w:rsidRDefault="00494D3F" w:rsidP="00494D3F">
      <w:pPr>
        <w:spacing w:line="240" w:lineRule="auto"/>
        <w:rPr>
          <w:rStyle w:val="2"/>
          <w:rFonts w:ascii="Times New Roman" w:hAnsi="Times New Roman"/>
          <w:bCs w:val="0"/>
          <w:lang w:val="kk-KZ"/>
        </w:rPr>
      </w:pPr>
    </w:p>
    <w:p w:rsidR="00676BD7" w:rsidRPr="00494D3F" w:rsidRDefault="00676BD7">
      <w:pPr>
        <w:rPr>
          <w:lang w:val="kk-KZ"/>
        </w:rPr>
      </w:pPr>
    </w:p>
    <w:sectPr w:rsidR="00676BD7" w:rsidRPr="00494D3F" w:rsidSect="00676B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229E"/>
    <w:multiLevelType w:val="multilevel"/>
    <w:tmpl w:val="18ACEB0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DD6C6B"/>
    <w:multiLevelType w:val="multilevel"/>
    <w:tmpl w:val="DC4274A4"/>
    <w:lvl w:ilvl="0">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494D3F"/>
    <w:rsid w:val="003D368D"/>
    <w:rsid w:val="00494D3F"/>
    <w:rsid w:val="00676BD7"/>
    <w:rsid w:val="00AA00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D3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
    <w:basedOn w:val="a0"/>
    <w:rsid w:val="00494D3F"/>
    <w:rPr>
      <w:rFonts w:ascii="Verdana" w:eastAsia="Verdana" w:hAnsi="Verdana" w:cs="Verdana"/>
      <w:b/>
      <w:bCs/>
      <w:i w:val="0"/>
      <w:iCs w:val="0"/>
      <w:smallCaps w:val="0"/>
      <w:strike w:val="0"/>
      <w:color w:val="000000"/>
      <w:spacing w:val="0"/>
      <w:w w:val="100"/>
      <w:position w:val="0"/>
      <w:sz w:val="44"/>
      <w:szCs w:val="44"/>
      <w:u w:val="none"/>
      <w:lang w:val="ru-RU" w:eastAsia="ru-RU" w:bidi="ru-RU"/>
    </w:rPr>
  </w:style>
  <w:style w:type="character" w:customStyle="1" w:styleId="20">
    <w:name w:val="Основной текст (2)"/>
    <w:basedOn w:val="a0"/>
    <w:rsid w:val="00494D3F"/>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3">
    <w:name w:val="Заголовок №3"/>
    <w:basedOn w:val="a0"/>
    <w:rsid w:val="00494D3F"/>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character" w:customStyle="1" w:styleId="22">
    <w:name w:val="Заголовок №2 (2)_"/>
    <w:basedOn w:val="a0"/>
    <w:link w:val="220"/>
    <w:rsid w:val="00494D3F"/>
    <w:rPr>
      <w:rFonts w:ascii="Calibri" w:eastAsia="Calibri" w:hAnsi="Calibri" w:cs="Calibri"/>
      <w:b/>
      <w:bCs/>
      <w:sz w:val="52"/>
      <w:szCs w:val="52"/>
      <w:shd w:val="clear" w:color="auto" w:fill="FFFFFF"/>
    </w:rPr>
  </w:style>
  <w:style w:type="paragraph" w:customStyle="1" w:styleId="220">
    <w:name w:val="Заголовок №2 (2)"/>
    <w:basedOn w:val="a"/>
    <w:link w:val="22"/>
    <w:rsid w:val="00494D3F"/>
    <w:pPr>
      <w:widowControl w:val="0"/>
      <w:shd w:val="clear" w:color="auto" w:fill="FFFFFF"/>
      <w:spacing w:after="0" w:line="0" w:lineRule="atLeast"/>
      <w:outlineLvl w:val="1"/>
    </w:pPr>
    <w:rPr>
      <w:rFonts w:cs="Calibri"/>
      <w:b/>
      <w:bCs/>
      <w:sz w:val="52"/>
      <w:szCs w:val="52"/>
    </w:rPr>
  </w:style>
  <w:style w:type="character" w:customStyle="1" w:styleId="9">
    <w:name w:val="Основной текст (9)_"/>
    <w:basedOn w:val="a0"/>
    <w:link w:val="90"/>
    <w:rsid w:val="00494D3F"/>
    <w:rPr>
      <w:rFonts w:ascii="Verdana" w:eastAsia="Verdana" w:hAnsi="Verdana" w:cs="Verdana"/>
      <w:i/>
      <w:iCs/>
      <w:sz w:val="15"/>
      <w:szCs w:val="15"/>
      <w:shd w:val="clear" w:color="auto" w:fill="FFFFFF"/>
    </w:rPr>
  </w:style>
  <w:style w:type="paragraph" w:customStyle="1" w:styleId="90">
    <w:name w:val="Основной текст (9)"/>
    <w:basedOn w:val="a"/>
    <w:link w:val="9"/>
    <w:rsid w:val="00494D3F"/>
    <w:pPr>
      <w:widowControl w:val="0"/>
      <w:shd w:val="clear" w:color="auto" w:fill="FFFFFF"/>
      <w:spacing w:after="0" w:line="0" w:lineRule="atLeast"/>
    </w:pPr>
    <w:rPr>
      <w:rFonts w:ascii="Verdana" w:eastAsia="Verdana" w:hAnsi="Verdana" w:cs="Verdana"/>
      <w:i/>
      <w:iCs/>
      <w:sz w:val="15"/>
      <w:szCs w:val="15"/>
    </w:rPr>
  </w:style>
  <w:style w:type="character" w:customStyle="1" w:styleId="29pt">
    <w:name w:val="Основной текст (2) + 9 pt;Полужирный"/>
    <w:basedOn w:val="a0"/>
    <w:rsid w:val="00494D3F"/>
    <w:rPr>
      <w:rFonts w:ascii="Calibri" w:eastAsia="Calibri" w:hAnsi="Calibri" w:cs="Calibri"/>
      <w:b/>
      <w:bCs/>
      <w:i w:val="0"/>
      <w:iCs w:val="0"/>
      <w:smallCaps w:val="0"/>
      <w:strike w:val="0"/>
      <w:color w:val="000000"/>
      <w:spacing w:val="0"/>
      <w:w w:val="100"/>
      <w:position w:val="0"/>
      <w:sz w:val="18"/>
      <w:szCs w:val="18"/>
      <w:u w:val="none"/>
      <w:lang w:val="ru-RU" w:eastAsia="ru-RU" w:bidi="ru-RU"/>
    </w:rPr>
  </w:style>
  <w:style w:type="character" w:customStyle="1" w:styleId="2Verdana75pt">
    <w:name w:val="Основной текст (2) + Verdana;7;5 pt;Курсив"/>
    <w:basedOn w:val="a0"/>
    <w:rsid w:val="00494D3F"/>
    <w:rPr>
      <w:rFonts w:ascii="Verdana" w:eastAsia="Verdana" w:hAnsi="Verdana" w:cs="Verdana"/>
      <w:b w:val="0"/>
      <w:bCs w:val="0"/>
      <w:i/>
      <w:iCs/>
      <w:smallCaps w:val="0"/>
      <w:strike w:val="0"/>
      <w:color w:val="000000"/>
      <w:spacing w:val="0"/>
      <w:w w:val="100"/>
      <w:position w:val="0"/>
      <w:sz w:val="15"/>
      <w:szCs w:val="15"/>
      <w:u w:val="none"/>
      <w:lang w:val="ru-RU" w:eastAsia="ru-RU" w:bidi="ru-RU"/>
    </w:rPr>
  </w:style>
  <w:style w:type="paragraph" w:customStyle="1" w:styleId="book">
    <w:name w:val="book"/>
    <w:basedOn w:val="a"/>
    <w:uiPriority w:val="99"/>
    <w:rsid w:val="00494D3F"/>
    <w:pPr>
      <w:suppressAutoHyphens/>
      <w:autoSpaceDE w:val="0"/>
      <w:spacing w:before="120" w:after="0" w:line="200" w:lineRule="atLeast"/>
    </w:pPr>
    <w:rPr>
      <w:rFonts w:ascii="Arial" w:eastAsia="SimSun" w:hAnsi="Arial" w:cs="Mangal"/>
      <w:kern w:val="2"/>
      <w:szCs w:val="24"/>
      <w:lang w:val="en-US" w:eastAsia="hi-IN" w:bidi="hi-IN"/>
    </w:rPr>
  </w:style>
  <w:style w:type="paragraph" w:styleId="a3">
    <w:name w:val="Balloon Text"/>
    <w:basedOn w:val="a"/>
    <w:link w:val="a4"/>
    <w:uiPriority w:val="99"/>
    <w:semiHidden/>
    <w:unhideWhenUsed/>
    <w:rsid w:val="00494D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4D3F"/>
    <w:rPr>
      <w:rFonts w:ascii="Tahoma" w:eastAsia="Calibri" w:hAnsi="Tahoma" w:cs="Tahoma"/>
      <w:sz w:val="16"/>
      <w:szCs w:val="16"/>
    </w:rPr>
  </w:style>
  <w:style w:type="character" w:styleId="a5">
    <w:name w:val="Hyperlink"/>
    <w:basedOn w:val="a0"/>
    <w:uiPriority w:val="99"/>
    <w:semiHidden/>
    <w:unhideWhenUsed/>
    <w:rsid w:val="003D368D"/>
    <w:rPr>
      <w:color w:val="0000FF"/>
      <w:u w:val="single"/>
    </w:rPr>
  </w:style>
  <w:style w:type="character" w:styleId="a6">
    <w:name w:val="FollowedHyperlink"/>
    <w:basedOn w:val="a0"/>
    <w:uiPriority w:val="99"/>
    <w:semiHidden/>
    <w:unhideWhenUsed/>
    <w:rsid w:val="003D368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2040</Words>
  <Characters>11634</Characters>
  <Application>Microsoft Office Word</Application>
  <DocSecurity>0</DocSecurity>
  <Lines>96</Lines>
  <Paragraphs>27</Paragraphs>
  <ScaleCrop>false</ScaleCrop>
  <Company>Reanimator Extreme Edition</Company>
  <LinksUpToDate>false</LinksUpToDate>
  <CharactersWithSpaces>13647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asus</cp:lastModifiedBy>
  <cp:revision>2</cp:revision>
  <dcterms:created xsi:type="dcterms:W3CDTF">2020-02-17T04:57:00Z</dcterms:created>
  <dcterms:modified xsi:type="dcterms:W3CDTF">2020-03-30T18:49:00Z</dcterms:modified>
</cp:coreProperties>
</file>