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88" w:rsidRDefault="004E3788" w:rsidP="004E3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</w:pPr>
      <w:bookmarkStart w:id="0" w:name="bookmark25"/>
      <w:r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  <w:t>Дәріс 7</w:t>
      </w:r>
    </w:p>
    <w:p w:rsidR="004E3788" w:rsidRPr="00814640" w:rsidRDefault="004E3788" w:rsidP="004E37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CD6">
        <w:rPr>
          <w:rFonts w:ascii="Times New Roman" w:eastAsia="Times New Roman" w:hAnsi="Times New Roman"/>
          <w:b/>
          <w:kern w:val="36"/>
          <w:sz w:val="24"/>
          <w:szCs w:val="24"/>
          <w:lang w:val="kk-KZ" w:eastAsia="ru-RU"/>
        </w:rPr>
        <w:t xml:space="preserve">Тақырыбы: </w:t>
      </w:r>
      <w:r w:rsidRPr="00D74707">
        <w:rPr>
          <w:rFonts w:ascii="Times New Roman" w:hAnsi="Times New Roman"/>
          <w:sz w:val="24"/>
          <w:szCs w:val="24"/>
          <w:lang w:val="kk-KZ"/>
        </w:rPr>
        <w:t xml:space="preserve">LEGO®MINDSTORMS®EV3 Education </w:t>
      </w:r>
      <w:r>
        <w:rPr>
          <w:rFonts w:ascii="Times New Roman" w:hAnsi="Times New Roman"/>
          <w:sz w:val="24"/>
          <w:szCs w:val="24"/>
          <w:lang w:val="en-US"/>
        </w:rPr>
        <w:t xml:space="preserve">EV3 </w:t>
      </w:r>
      <w:r>
        <w:rPr>
          <w:rFonts w:ascii="Times New Roman" w:hAnsi="Times New Roman"/>
          <w:sz w:val="24"/>
          <w:szCs w:val="24"/>
          <w:lang w:val="kk-KZ"/>
        </w:rPr>
        <w:t>қосылу</w:t>
      </w:r>
    </w:p>
    <w:p w:rsidR="004E3788" w:rsidRDefault="004E3788" w:rsidP="004E3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D02CD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Оқытудың әдістемесі мен формасы: </w:t>
      </w:r>
      <w:r w:rsidRPr="00D02C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Баяндау, дәріс</w:t>
      </w:r>
    </w:p>
    <w:p w:rsidR="0078015B" w:rsidRPr="004E3788" w:rsidRDefault="0078015B" w:rsidP="0078015B">
      <w:pPr>
        <w:spacing w:line="240" w:lineRule="auto"/>
        <w:jc w:val="both"/>
        <w:rPr>
          <w:rStyle w:val="3"/>
          <w:bCs w:val="0"/>
          <w:lang w:val="kk-KZ"/>
        </w:rPr>
      </w:pP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Style w:val="3"/>
        </w:rPr>
        <w:t>ПОРТТЫ ТАНЫСТЫРУ</w:t>
      </w:r>
      <w:bookmarkEnd w:id="0"/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«Портты таныстыру» қосымша парағында, EV3 модуліне қосылған тетіктер мен моторлар туралы ақпарат бейнеленеді. EV3 модулін компьютерге жалғаған кезде олар, автоматты түрде анықталады.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505200" cy="1514475"/>
            <wp:effectExtent l="0" t="0" r="0" b="9525"/>
            <wp:docPr id="80" name="Рисунок 80" descr="C:\Users\Aigul Sadvakassova\Desktop\робототехника\Робототехника КУРС\окулык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igul Sadvakassova\Desktop\робототехника\Робототехника КУРС\окулык\media\image6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8971"/>
      </w:tblGrid>
      <w:tr w:rsidR="0078015B" w:rsidRPr="001836C0" w:rsidTr="008549BF">
        <w:trPr>
          <w:trHeight w:val="259"/>
        </w:trPr>
        <w:tc>
          <w:tcPr>
            <w:tcW w:w="437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228600"/>
                  <wp:effectExtent l="0" t="0" r="9525" b="0"/>
                  <wp:docPr id="81" name="Рисунок 81" descr="C:\Users\Aigul Sadvakassova\Desktop\робототехника\Робототехника КУРС\окулык\media\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Aigul Sadvakassova\Desktop\робототехника\Робототехника КУРС\окулык\media\image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1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«Портты таныстыру» бетбелгісі</w:t>
            </w:r>
          </w:p>
        </w:tc>
      </w:tr>
    </w:tbl>
    <w:p w:rsidR="0078015B" w:rsidRPr="001836C0" w:rsidRDefault="0078015B" w:rsidP="0078015B">
      <w:pPr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1" w:name="bookmark26"/>
      <w:r w:rsidRPr="001836C0">
        <w:rPr>
          <w:rFonts w:ascii="Times New Roman" w:eastAsia="Times New Roman" w:hAnsi="Times New Roman"/>
        </w:rPr>
        <w:t xml:space="preserve">Кеңестер мен </w:t>
      </w:r>
      <w:proofErr w:type="gramStart"/>
      <w:r w:rsidRPr="001836C0">
        <w:rPr>
          <w:rFonts w:ascii="Times New Roman" w:eastAsia="Times New Roman" w:hAnsi="Times New Roman"/>
        </w:rPr>
        <w:t>ой</w:t>
      </w:r>
      <w:proofErr w:type="gramEnd"/>
      <w:r w:rsidRPr="001836C0">
        <w:rPr>
          <w:rFonts w:ascii="Times New Roman" w:eastAsia="Times New Roman" w:hAnsi="Times New Roman"/>
        </w:rPr>
        <w:t xml:space="preserve">ға </w:t>
      </w:r>
      <w:proofErr w:type="spellStart"/>
      <w:r w:rsidRPr="001836C0">
        <w:rPr>
          <w:rFonts w:ascii="Times New Roman" w:eastAsia="Times New Roman" w:hAnsi="Times New Roman"/>
        </w:rPr>
        <w:t>салулар</w:t>
      </w:r>
      <w:bookmarkEnd w:id="1"/>
      <w:proofErr w:type="spellEnd"/>
    </w:p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Тексеріңіз: Үлкен моторды портқа қосып, шкивті айналдырыңыз және көрсеткіштердің қалай өзгеретініне қараңыз. Тетікті жалғап, не болатынын қараңыз!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Егер сіздің EV3 модуліңіз қосылмаған болса, сіз «Портты таныстыру» бетбелгісін қолмен баптай аласыз. Портты таңдаңыз, кейін сәйкес орнатылған БЖ тізімнен таңдаңыз.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4495800" cy="3086100"/>
            <wp:effectExtent l="0" t="0" r="0" b="0"/>
            <wp:docPr id="82" name="Рисунок 82" descr="C:\Users\Aigul Sadvakassova\Desktop\робототехника\Робототехника КУРС\окулык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igul Sadvakassova\Desktop\робототехника\Робототехника КУРС\окулык\media\image6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jc w:val="both"/>
        <w:rPr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Баптау немесе порттың аппаратты саймандарын анықтағаннан кейін, бағдарламалық блоктар порттардың осы көрсеткіштерін әдеттегідей қолданатын болады. Мысалы, сіздің жанасу тетігіңіз 4 портқа бапталған. EV3 бағдарламалық қамту, жанасу тетігін анықтағаннан кейін, жанасу тетігіне портты тетіктеуші әрқашанда 4 портқа қойылған болады.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Егер сіз өз роботыңызды өзгертсеңіз не болады? Сіз, өз моторларыңыздың бірін А портынан С портына ауыстырайын деп шештіңіз дейік. Егер, бағдарламалық блок портының тетіктеушісі «Портты таныстыру» бетбелгісіне сәйкес келмесе онда, EV3 бағдарламалық қамту, түзетудің қажеттігін көрсету үшін ескертпе белгі пайдаланады.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476500" cy="952500"/>
            <wp:effectExtent l="0" t="0" r="0" b="0"/>
            <wp:docPr id="83" name="Рисунок 83" descr="C:\Users\Aigul Sadvakassova\Desktop\робототехника\Робототехника КУРС\окулык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igul Sadvakassova\Desktop\робототехника\Робототехника КУРС\окулык\media\image6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2" w:name="bookmark27"/>
      <w:r w:rsidRPr="001836C0">
        <w:rPr>
          <w:rStyle w:val="3"/>
        </w:rPr>
        <w:t>ҚОЛ ЖЕТІМДІ МОДУЛЬДЕР</w:t>
      </w:r>
      <w:bookmarkEnd w:id="2"/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  <w:lang w:bidi="en-US"/>
        </w:rPr>
      </w:pPr>
      <w:r w:rsidRPr="001836C0">
        <w:rPr>
          <w:rStyle w:val="2"/>
          <w:rFonts w:ascii="Times New Roman" w:eastAsia="Times New Roman" w:hAnsi="Times New Roman"/>
        </w:rPr>
        <w:t xml:space="preserve">«Қол жетімді модульдер» қосымша бетінде, қосуға болатын EV3 модульдері көрсетілген. EV3 осы модульдеріне жалғанғандығы туралы толығырақ ақпаратты </w:t>
      </w:r>
      <w:r w:rsidRPr="001836C0">
        <w:rPr>
          <w:rStyle w:val="2"/>
          <w:rFonts w:ascii="Times New Roman" w:eastAsia="Times New Roman" w:hAnsi="Times New Roman"/>
          <w:b/>
          <w:color w:val="2E74B5" w:themeColor="accent1" w:themeShade="BF"/>
        </w:rPr>
        <w:t>«EV3 модулінің жалғануы»</w:t>
      </w:r>
      <w:r w:rsidRPr="001836C0">
        <w:rPr>
          <w:rStyle w:val="2"/>
          <w:rFonts w:ascii="Times New Roman" w:eastAsia="Times New Roman" w:hAnsi="Times New Roman"/>
        </w:rPr>
        <w:t xml:space="preserve"> бөлімінен қараңыз.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2809875" cy="1285875"/>
            <wp:effectExtent l="0" t="0" r="9525" b="9525"/>
            <wp:docPr id="84" name="Рисунок 84" descr="C:\Users\Aigul Sadvakassova\Desktop\робототехника\Робототехника КУРС\окулык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igul Sadvakassova\Desktop\робототехника\Робототехника КУРС\окулык\media\image6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8971"/>
      </w:tblGrid>
      <w:tr w:rsidR="0078015B" w:rsidRPr="001836C0" w:rsidTr="008549BF">
        <w:trPr>
          <w:trHeight w:val="259"/>
        </w:trPr>
        <w:tc>
          <w:tcPr>
            <w:tcW w:w="437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228600"/>
                  <wp:effectExtent l="0" t="0" r="9525" b="0"/>
                  <wp:docPr id="85" name="Рисунок 85" descr="C:\Users\Aigul Sadvakassova\Desktop\робототехника\Робототехника КУРС\окулык\media\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Aigul Sadvakassova\Desktop\робототехника\Робототехника КУРС\окулык\media\image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1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«Қол жетімді модульдер» бетбелгісі</w:t>
            </w:r>
          </w:p>
        </w:tc>
      </w:tr>
    </w:tbl>
    <w:p w:rsidR="0078015B" w:rsidRPr="001836C0" w:rsidRDefault="0078015B" w:rsidP="0078015B">
      <w:pPr>
        <w:spacing w:line="240" w:lineRule="auto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3" w:name="bookmark28"/>
      <w:r w:rsidRPr="001836C0">
        <w:rPr>
          <w:rStyle w:val="3"/>
        </w:rPr>
        <w:t>NXT ҮЙЛЕСІМДІ АППАРАТТЫ САЙМАНДАР</w:t>
      </w:r>
      <w:bookmarkEnd w:id="3"/>
    </w:p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  <w:lang w:bidi="en-US"/>
        </w:rPr>
      </w:pPr>
      <w:r w:rsidRPr="001836C0">
        <w:rPr>
          <w:rStyle w:val="2"/>
          <w:rFonts w:ascii="Times New Roman" w:eastAsia="Times New Roman" w:hAnsi="Times New Roman"/>
        </w:rPr>
        <w:t>NXT келесі аппаратты саймандары EV3 блогымен үйлесімді: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Жанасу тетігі</w:t>
      </w: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Дыбыс тетігі</w:t>
      </w: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Ультрадыбысты тетік</w:t>
      </w: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Жарықтылық тетігі</w:t>
      </w:r>
    </w:p>
    <w:p w:rsidR="0078015B" w:rsidRPr="001836C0" w:rsidRDefault="0078015B" w:rsidP="0078015B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pStyle w:val="220"/>
        <w:pBdr>
          <w:bottom w:val="single" w:sz="4" w:space="1" w:color="auto"/>
        </w:pBdr>
        <w:shd w:val="clear" w:color="auto" w:fill="auto"/>
        <w:spacing w:line="240" w:lineRule="auto"/>
        <w:rPr>
          <w:rFonts w:ascii="Times New Roman" w:hAnsi="Times New Roman" w:cs="Times New Roman"/>
          <w:sz w:val="36"/>
        </w:rPr>
      </w:pPr>
      <w:bookmarkStart w:id="4" w:name="bookmark29"/>
      <w:proofErr w:type="spellStart"/>
      <w:r w:rsidRPr="001836C0">
        <w:rPr>
          <w:rFonts w:ascii="Times New Roman" w:eastAsia="Times New Roman" w:hAnsi="Times New Roman" w:cs="Times New Roman"/>
          <w:sz w:val="36"/>
        </w:rPr>
        <w:t>Порттарды</w:t>
      </w:r>
      <w:proofErr w:type="spellEnd"/>
      <w:r w:rsidRPr="001836C0">
        <w:rPr>
          <w:rFonts w:ascii="Times New Roman" w:eastAsia="Times New Roman" w:hAnsi="Times New Roman" w:cs="Times New Roman"/>
          <w:sz w:val="36"/>
        </w:rPr>
        <w:t xml:space="preserve"> таңдау</w:t>
      </w:r>
      <w:bookmarkEnd w:id="4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5" w:name="bookmark30"/>
      <w:r w:rsidRPr="001836C0">
        <w:rPr>
          <w:rStyle w:val="3"/>
        </w:rPr>
        <w:t>ПОРТТЫ ТЕТІКТЕУШІ</w:t>
      </w:r>
      <w:bookmarkEnd w:id="5"/>
    </w:p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Көптеген бағдарламалық блоктар үшін EV3 модулінде порттарды таңдау қажет (A, B, C, D, 1, 2, 3, және 4), осы блоктарды қолданатын. Порттарды тетіктеушілер осы блоктардың жоғары оң жақ бұрышында орналасқан.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6" w:name="bookmark31"/>
      <w:r w:rsidRPr="001836C0">
        <w:rPr>
          <w:rStyle w:val="3"/>
        </w:rPr>
        <w:t>МОТОРДЫҢ ПОРТТАРЫ</w:t>
      </w:r>
      <w:bookmarkEnd w:id="6"/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 xml:space="preserve">Осы суретте мотордың барлық блоктарындағы портты тетіктеуіштер көрсетілген.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«Меңгерікпен басқару»</w:t>
      </w:r>
      <w:r w:rsidRPr="001836C0">
        <w:rPr>
          <w:rStyle w:val="2"/>
          <w:rFonts w:ascii="Times New Roman" w:eastAsia="Times New Roman" w:hAnsi="Times New Roman"/>
        </w:rPr>
        <w:t xml:space="preserve"> және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«Моторларды тәуелсіз басқару»</w:t>
      </w:r>
      <w:r w:rsidRPr="001836C0">
        <w:rPr>
          <w:rStyle w:val="2"/>
          <w:rFonts w:ascii="Times New Roman" w:eastAsia="Times New Roman" w:hAnsi="Times New Roman"/>
        </w:rPr>
        <w:t xml:space="preserve"> блоктары бір–біріне ұқсас.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467225" cy="1019175"/>
            <wp:effectExtent l="0" t="0" r="9525" b="9525"/>
            <wp:docPr id="86" name="Рисунок 86" descr="C:\Users\Aigul Sadvakassova\Desktop\робототехника\Робототехника КУРС\окулык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igul Sadvakassova\Desktop\робототехника\Робототехника КУРС\окулык\media\image6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jc w:val="both"/>
        <w:rPr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  <w:lang w:bidi="en-US"/>
        </w:rPr>
      </w:pPr>
      <w:r w:rsidRPr="001836C0">
        <w:rPr>
          <w:rStyle w:val="2"/>
          <w:rFonts w:ascii="Times New Roman" w:eastAsia="Times New Roman" w:hAnsi="Times New Roman"/>
        </w:rPr>
        <w:lastRenderedPageBreak/>
        <w:t>Порттардың тізімі көрінуі үшін портты тетіктеуішті шертіңіз және портты таңдаңыз. Моторлар EV3 модулінің A, B, C немесе D порттарына қосулы болуы тиіс.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«Меңгерікпен басқару»</w:t>
      </w:r>
      <w:r w:rsidRPr="001836C0">
        <w:rPr>
          <w:rStyle w:val="2"/>
          <w:rFonts w:ascii="Times New Roman" w:eastAsia="Times New Roman" w:hAnsi="Times New Roman"/>
        </w:rPr>
        <w:t xml:space="preserve"> және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«Моторларды тәуелсіз басқару»</w:t>
      </w:r>
      <w:r w:rsidRPr="001836C0">
        <w:rPr>
          <w:rStyle w:val="2"/>
          <w:rFonts w:ascii="Times New Roman" w:eastAsia="Times New Roman" w:hAnsi="Times New Roman"/>
        </w:rPr>
        <w:t xml:space="preserve"> блоктары екі өзге мотормен басқарылатын болғандықтан, олар үшін екі порт тетіктеуіштері қарастырылған. Бірінші портты тетіктеуші - сол мотор үшін, ал екіншісі - оң жақ мотор үшін.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7" w:name="bookmark32"/>
      <w:r w:rsidRPr="001836C0">
        <w:rPr>
          <w:rStyle w:val="3"/>
        </w:rPr>
        <w:t>ТЕТІК ПОРТТАРЫ</w:t>
      </w:r>
      <w:bookmarkEnd w:id="7"/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Төмендегі суретте, тетік кірісін пайдаланатын кейбір блоктар порттарының тетіктеуіштері көрсетілген.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600575" cy="1438275"/>
            <wp:effectExtent l="0" t="0" r="9525" b="9525"/>
            <wp:docPr id="87" name="Рисунок 87" descr="C:\Users\Aigul Sadvakassova\Desktop\робототехника\Робототехника КУРС\окулык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igul Sadvakassova\Desktop\робототехника\Робототехника КУРС\окулык\media\image6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Порттардың </w:t>
      </w:r>
      <w:proofErr w:type="spellStart"/>
      <w:r w:rsidRPr="001836C0">
        <w:rPr>
          <w:rFonts w:ascii="Times New Roman" w:eastAsia="Times New Roman" w:hAnsi="Times New Roman"/>
        </w:rPr>
        <w:t>тізімі</w:t>
      </w:r>
      <w:proofErr w:type="spellEnd"/>
      <w:r w:rsidRPr="001836C0">
        <w:rPr>
          <w:rFonts w:ascii="Times New Roman" w:eastAsia="Times New Roman" w:hAnsi="Times New Roman"/>
        </w:rPr>
        <w:t xml:space="preserve"> кө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 xml:space="preserve">інуі үшін </w:t>
      </w:r>
      <w:proofErr w:type="spellStart"/>
      <w:r w:rsidRPr="001836C0">
        <w:rPr>
          <w:rFonts w:ascii="Times New Roman" w:eastAsia="Times New Roman" w:hAnsi="Times New Roman"/>
        </w:rPr>
        <w:t>портты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тетіктеуішті</w:t>
      </w:r>
      <w:proofErr w:type="spellEnd"/>
      <w:r w:rsidRPr="001836C0">
        <w:rPr>
          <w:rFonts w:ascii="Times New Roman" w:eastAsia="Times New Roman" w:hAnsi="Times New Roman"/>
        </w:rPr>
        <w:t xml:space="preserve"> шертіңіз және </w:t>
      </w:r>
      <w:proofErr w:type="spellStart"/>
      <w:r w:rsidRPr="001836C0">
        <w:rPr>
          <w:rFonts w:ascii="Times New Roman" w:eastAsia="Times New Roman" w:hAnsi="Times New Roman"/>
        </w:rPr>
        <w:t>портты</w:t>
      </w:r>
      <w:proofErr w:type="spellEnd"/>
      <w:r w:rsidRPr="001836C0">
        <w:rPr>
          <w:rFonts w:ascii="Times New Roman" w:eastAsia="Times New Roman" w:hAnsi="Times New Roman"/>
        </w:rPr>
        <w:t xml:space="preserve"> таңдаңыз. </w:t>
      </w:r>
      <w:proofErr w:type="spellStart"/>
      <w:r w:rsidRPr="001836C0">
        <w:rPr>
          <w:rFonts w:ascii="Times New Roman" w:eastAsia="Times New Roman" w:hAnsi="Times New Roman"/>
        </w:rPr>
        <w:t>Тетіктер</w:t>
      </w:r>
      <w:proofErr w:type="spellEnd"/>
      <w:r w:rsidRPr="001836C0">
        <w:rPr>
          <w:rFonts w:ascii="Times New Roman" w:eastAsia="Times New Roman" w:hAnsi="Times New Roman"/>
        </w:rPr>
        <w:t xml:space="preserve">, A, B, C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D </w:t>
      </w:r>
      <w:proofErr w:type="spellStart"/>
      <w:r w:rsidRPr="001836C0">
        <w:rPr>
          <w:rFonts w:ascii="Times New Roman" w:eastAsia="Times New Roman" w:hAnsi="Times New Roman"/>
        </w:rPr>
        <w:t>порттарына</w:t>
      </w:r>
      <w:proofErr w:type="spellEnd"/>
      <w:r w:rsidRPr="001836C0">
        <w:rPr>
          <w:rFonts w:ascii="Times New Roman" w:eastAsia="Times New Roman" w:hAnsi="Times New Roman"/>
        </w:rPr>
        <w:t xml:space="preserve"> жалғануы </w:t>
      </w:r>
      <w:proofErr w:type="spellStart"/>
      <w:proofErr w:type="gramStart"/>
      <w:r w:rsidRPr="001836C0">
        <w:rPr>
          <w:rFonts w:ascii="Times New Roman" w:eastAsia="Times New Roman" w:hAnsi="Times New Roman"/>
        </w:rPr>
        <w:t>тиіс</w:t>
      </w:r>
      <w:proofErr w:type="spellEnd"/>
      <w:proofErr w:type="gramEnd"/>
      <w:r w:rsidRPr="001836C0">
        <w:rPr>
          <w:rFonts w:ascii="Times New Roman" w:eastAsia="Times New Roman" w:hAnsi="Times New Roman"/>
        </w:rPr>
        <w:t xml:space="preserve"> мотордың айналуының </w:t>
      </w:r>
      <w:proofErr w:type="spellStart"/>
      <w:r w:rsidRPr="001836C0">
        <w:rPr>
          <w:rFonts w:ascii="Times New Roman" w:eastAsia="Times New Roman" w:hAnsi="Times New Roman"/>
        </w:rPr>
        <w:t>тетіктерін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есепке</w:t>
      </w:r>
      <w:proofErr w:type="spellEnd"/>
      <w:r w:rsidRPr="001836C0">
        <w:rPr>
          <w:rFonts w:ascii="Times New Roman" w:eastAsia="Times New Roman" w:hAnsi="Times New Roman"/>
        </w:rPr>
        <w:t xml:space="preserve"> алмағанда, EV3 </w:t>
      </w:r>
      <w:proofErr w:type="spellStart"/>
      <w:r w:rsidRPr="001836C0">
        <w:rPr>
          <w:rFonts w:ascii="Times New Roman" w:eastAsia="Times New Roman" w:hAnsi="Times New Roman"/>
        </w:rPr>
        <w:t>зияткерлі</w:t>
      </w:r>
      <w:proofErr w:type="spellEnd"/>
      <w:r w:rsidRPr="001836C0">
        <w:rPr>
          <w:rFonts w:ascii="Times New Roman" w:eastAsia="Times New Roman" w:hAnsi="Times New Roman"/>
        </w:rPr>
        <w:t xml:space="preserve"> модулінің 1, 2, 3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4 </w:t>
      </w:r>
      <w:proofErr w:type="spellStart"/>
      <w:r w:rsidRPr="001836C0">
        <w:rPr>
          <w:rFonts w:ascii="Times New Roman" w:eastAsia="Times New Roman" w:hAnsi="Times New Roman"/>
        </w:rPr>
        <w:t>порттарына</w:t>
      </w:r>
      <w:proofErr w:type="spellEnd"/>
      <w:r w:rsidRPr="001836C0">
        <w:rPr>
          <w:rFonts w:ascii="Times New Roman" w:eastAsia="Times New Roman" w:hAnsi="Times New Roman"/>
        </w:rPr>
        <w:t xml:space="preserve"> жалғануы </w:t>
      </w:r>
      <w:proofErr w:type="spellStart"/>
      <w:r w:rsidRPr="001836C0">
        <w:rPr>
          <w:rFonts w:ascii="Times New Roman" w:eastAsia="Times New Roman" w:hAnsi="Times New Roman"/>
        </w:rPr>
        <w:t>керек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8" w:name="bookmark33"/>
      <w:r w:rsidRPr="001836C0">
        <w:rPr>
          <w:rFonts w:ascii="Times New Roman" w:eastAsia="Times New Roman" w:hAnsi="Times New Roman"/>
        </w:rPr>
        <w:t>ПОРТ ҚАТЕЛІКТЕРІ</w:t>
      </w:r>
      <w:bookmarkEnd w:id="8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Таңдалған </w:t>
      </w:r>
      <w:proofErr w:type="gramStart"/>
      <w:r w:rsidRPr="001836C0">
        <w:rPr>
          <w:rFonts w:ascii="Times New Roman" w:eastAsia="Times New Roman" w:hAnsi="Times New Roman"/>
        </w:rPr>
        <w:t>порт</w:t>
      </w:r>
      <w:proofErr w:type="gramEnd"/>
      <w:r w:rsidRPr="001836C0">
        <w:rPr>
          <w:rFonts w:ascii="Times New Roman" w:eastAsia="Times New Roman" w:hAnsi="Times New Roman"/>
        </w:rPr>
        <w:t xml:space="preserve">қа </w:t>
      </w:r>
      <w:proofErr w:type="spellStart"/>
      <w:r w:rsidRPr="001836C0">
        <w:rPr>
          <w:rFonts w:ascii="Times New Roman" w:eastAsia="Times New Roman" w:hAnsi="Times New Roman"/>
        </w:rPr>
        <w:t>байланысты</w:t>
      </w:r>
      <w:proofErr w:type="spellEnd"/>
      <w:r w:rsidRPr="001836C0">
        <w:rPr>
          <w:rFonts w:ascii="Times New Roman" w:eastAsia="Times New Roman" w:hAnsi="Times New Roman"/>
        </w:rPr>
        <w:t xml:space="preserve"> төменде көрсетілгендей, порттардың </w:t>
      </w:r>
      <w:proofErr w:type="spellStart"/>
      <w:r w:rsidRPr="001836C0">
        <w:rPr>
          <w:rFonts w:ascii="Times New Roman" w:eastAsia="Times New Roman" w:hAnsi="Times New Roman"/>
        </w:rPr>
        <w:t>тетіктеуіші</w:t>
      </w:r>
      <w:proofErr w:type="spellEnd"/>
      <w:r w:rsidRPr="001836C0">
        <w:rPr>
          <w:rFonts w:ascii="Times New Roman" w:eastAsia="Times New Roman" w:hAnsi="Times New Roman"/>
        </w:rPr>
        <w:t xml:space="preserve"> порттың қатесін көрсетуі мүмкін.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285875" cy="914400"/>
            <wp:effectExtent l="0" t="0" r="9525" b="0"/>
            <wp:docPr id="88" name="Рисунок 88" descr="C:\Users\Aigul Sadvakassova\Desktop\робототехника\Робототехника КУРС\окулык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igul Sadvakassova\Desktop\робототехника\Робототехника КУРС\окулык\media\image6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Бұл, EV3 модулінің таңдаулы </w:t>
      </w:r>
      <w:proofErr w:type="spellStart"/>
      <w:r w:rsidRPr="001836C0">
        <w:rPr>
          <w:rFonts w:ascii="Times New Roman" w:eastAsia="Times New Roman" w:hAnsi="Times New Roman"/>
        </w:rPr>
        <w:t>портына</w:t>
      </w:r>
      <w:proofErr w:type="spellEnd"/>
      <w:r w:rsidRPr="001836C0">
        <w:rPr>
          <w:rFonts w:ascii="Times New Roman" w:eastAsia="Times New Roman" w:hAnsi="Times New Roman"/>
        </w:rPr>
        <w:t xml:space="preserve"> жалғанғ</w:t>
      </w:r>
      <w:proofErr w:type="gramStart"/>
      <w:r w:rsidRPr="001836C0">
        <w:rPr>
          <w:rFonts w:ascii="Times New Roman" w:eastAsia="Times New Roman" w:hAnsi="Times New Roman"/>
        </w:rPr>
        <w:t>ан</w:t>
      </w:r>
      <w:proofErr w:type="gramEnd"/>
      <w:r w:rsidRPr="001836C0">
        <w:rPr>
          <w:rFonts w:ascii="Times New Roman" w:eastAsia="Times New Roman" w:hAnsi="Times New Roman"/>
        </w:rPr>
        <w:t xml:space="preserve"> мотор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тетік</w:t>
      </w:r>
      <w:proofErr w:type="spellEnd"/>
      <w:r w:rsidRPr="001836C0">
        <w:rPr>
          <w:rFonts w:ascii="Times New Roman" w:eastAsia="Times New Roman" w:hAnsi="Times New Roman"/>
        </w:rPr>
        <w:t xml:space="preserve">, бағдарламалық блокқа қажетті түрге сәйкес </w:t>
      </w:r>
      <w:proofErr w:type="spellStart"/>
      <w:r w:rsidRPr="001836C0">
        <w:rPr>
          <w:rFonts w:ascii="Times New Roman" w:eastAsia="Times New Roman" w:hAnsi="Times New Roman"/>
        </w:rPr>
        <w:t>келмейтінін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білдіреді</w:t>
      </w:r>
      <w:proofErr w:type="spellEnd"/>
      <w:r w:rsidRPr="001836C0">
        <w:rPr>
          <w:rFonts w:ascii="Times New Roman" w:eastAsia="Times New Roman" w:hAnsi="Times New Roman"/>
        </w:rPr>
        <w:t xml:space="preserve">. </w:t>
      </w:r>
      <w:proofErr w:type="spellStart"/>
      <w:r w:rsidRPr="001836C0">
        <w:rPr>
          <w:rFonts w:ascii="Times New Roman" w:eastAsia="Times New Roman" w:hAnsi="Times New Roman"/>
        </w:rPr>
        <w:t>Мысалы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,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жанасу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тетігінің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блогына</w:t>
      </w:r>
      <w:proofErr w:type="spellEnd"/>
      <w:r w:rsidRPr="001836C0">
        <w:rPr>
          <w:rFonts w:ascii="Times New Roman" w:eastAsia="Times New Roman" w:hAnsi="Times New Roman"/>
        </w:rPr>
        <w:t xml:space="preserve"> 3 </w:t>
      </w:r>
      <w:proofErr w:type="spellStart"/>
      <w:r w:rsidRPr="001836C0">
        <w:rPr>
          <w:rFonts w:ascii="Times New Roman" w:eastAsia="Times New Roman" w:hAnsi="Times New Roman"/>
        </w:rPr>
        <w:t>портын</w:t>
      </w:r>
      <w:proofErr w:type="spellEnd"/>
      <w:r w:rsidRPr="001836C0">
        <w:rPr>
          <w:rFonts w:ascii="Times New Roman" w:eastAsia="Times New Roman" w:hAnsi="Times New Roman"/>
        </w:rPr>
        <w:t xml:space="preserve"> таңдасаңыз бірақ, EV3 </w:t>
      </w:r>
      <w:proofErr w:type="spellStart"/>
      <w:r w:rsidRPr="001836C0">
        <w:rPr>
          <w:rFonts w:ascii="Times New Roman" w:eastAsia="Times New Roman" w:hAnsi="Times New Roman"/>
        </w:rPr>
        <w:t>модулі</w:t>
      </w:r>
      <w:proofErr w:type="spellEnd"/>
      <w:r w:rsidRPr="001836C0">
        <w:rPr>
          <w:rFonts w:ascii="Times New Roman" w:eastAsia="Times New Roman" w:hAnsi="Times New Roman"/>
        </w:rPr>
        <w:t xml:space="preserve"> 3 портқа </w:t>
      </w:r>
      <w:proofErr w:type="spellStart"/>
      <w:r w:rsidRPr="001836C0">
        <w:rPr>
          <w:rFonts w:ascii="Times New Roman" w:eastAsia="Times New Roman" w:hAnsi="Times New Roman"/>
        </w:rPr>
        <w:t>тетік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тетіктің басқа түрінің қосылмағандығын көрсеті</w:t>
      </w:r>
      <w:proofErr w:type="gramStart"/>
      <w:r w:rsidRPr="001836C0">
        <w:rPr>
          <w:rFonts w:ascii="Times New Roman" w:eastAsia="Times New Roman" w:hAnsi="Times New Roman"/>
        </w:rPr>
        <w:t>п</w:t>
      </w:r>
      <w:proofErr w:type="gramEnd"/>
      <w:r w:rsidRPr="001836C0">
        <w:rPr>
          <w:rFonts w:ascii="Times New Roman" w:eastAsia="Times New Roman" w:hAnsi="Times New Roman"/>
        </w:rPr>
        <w:t xml:space="preserve"> тұрса </w:t>
      </w:r>
      <w:proofErr w:type="spellStart"/>
      <w:r w:rsidRPr="001836C0">
        <w:rPr>
          <w:rFonts w:ascii="Times New Roman" w:eastAsia="Times New Roman" w:hAnsi="Times New Roman"/>
        </w:rPr>
        <w:t>онда</w:t>
      </w:r>
      <w:proofErr w:type="spellEnd"/>
      <w:r w:rsidRPr="001836C0">
        <w:rPr>
          <w:rFonts w:ascii="Times New Roman" w:eastAsia="Times New Roman" w:hAnsi="Times New Roman"/>
        </w:rPr>
        <w:t xml:space="preserve">, порттың қатесі </w:t>
      </w:r>
      <w:proofErr w:type="spellStart"/>
      <w:r w:rsidRPr="001836C0">
        <w:rPr>
          <w:rFonts w:ascii="Times New Roman" w:eastAsia="Times New Roman" w:hAnsi="Times New Roman"/>
        </w:rPr>
        <w:t>туралы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хабарлама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пайда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9" w:name="bookmark34"/>
      <w:r w:rsidRPr="001836C0">
        <w:rPr>
          <w:rFonts w:ascii="Times New Roman" w:eastAsia="Times New Roman" w:hAnsi="Times New Roman"/>
        </w:rPr>
        <w:lastRenderedPageBreak/>
        <w:t xml:space="preserve">Кеңестер мен </w:t>
      </w:r>
      <w:proofErr w:type="gramStart"/>
      <w:r w:rsidRPr="001836C0">
        <w:rPr>
          <w:rFonts w:ascii="Times New Roman" w:eastAsia="Times New Roman" w:hAnsi="Times New Roman"/>
        </w:rPr>
        <w:t>ой</w:t>
      </w:r>
      <w:proofErr w:type="gramEnd"/>
      <w:r w:rsidRPr="001836C0">
        <w:rPr>
          <w:rFonts w:ascii="Times New Roman" w:eastAsia="Times New Roman" w:hAnsi="Times New Roman"/>
        </w:rPr>
        <w:t xml:space="preserve">ға </w:t>
      </w:r>
      <w:proofErr w:type="spellStart"/>
      <w:r w:rsidRPr="001836C0">
        <w:rPr>
          <w:rFonts w:ascii="Times New Roman" w:eastAsia="Times New Roman" w:hAnsi="Times New Roman"/>
        </w:rPr>
        <w:t>салулар</w:t>
      </w:r>
      <w:bookmarkEnd w:id="9"/>
      <w:proofErr w:type="spellEnd"/>
    </w:p>
    <w:p w:rsidR="0078015B" w:rsidRPr="001836C0" w:rsidRDefault="0078015B" w:rsidP="0078015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EV3 </w:t>
      </w:r>
      <w:proofErr w:type="spellStart"/>
      <w:r w:rsidRPr="001836C0">
        <w:rPr>
          <w:rFonts w:ascii="Times New Roman" w:eastAsia="Times New Roman" w:hAnsi="Times New Roman"/>
        </w:rPr>
        <w:t>модулі</w:t>
      </w:r>
      <w:proofErr w:type="spellEnd"/>
      <w:r w:rsidRPr="001836C0">
        <w:rPr>
          <w:rFonts w:ascii="Times New Roman" w:eastAsia="Times New Roman" w:hAnsi="Times New Roman"/>
        </w:rPr>
        <w:t xml:space="preserve">, EV3 </w:t>
      </w:r>
      <w:proofErr w:type="spellStart"/>
      <w:r w:rsidRPr="001836C0">
        <w:rPr>
          <w:rFonts w:ascii="Times New Roman" w:eastAsia="Times New Roman" w:hAnsi="Times New Roman"/>
        </w:rPr>
        <w:t>модулі</w:t>
      </w:r>
      <w:proofErr w:type="spellEnd"/>
      <w:r w:rsidRPr="001836C0">
        <w:rPr>
          <w:rFonts w:ascii="Times New Roman" w:eastAsia="Times New Roman" w:hAnsi="Times New Roman"/>
        </w:rPr>
        <w:t xml:space="preserve"> сіздің компьютеріңізге (USB, </w:t>
      </w:r>
      <w:proofErr w:type="spellStart"/>
      <w:r w:rsidRPr="001836C0">
        <w:rPr>
          <w:rFonts w:ascii="Times New Roman" w:eastAsia="Times New Roman" w:hAnsi="Times New Roman"/>
        </w:rPr>
        <w:t>Bluetooth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Wi-Fi</w:t>
      </w:r>
      <w:proofErr w:type="spellEnd"/>
      <w:r w:rsidRPr="001836C0">
        <w:rPr>
          <w:rFonts w:ascii="Times New Roman" w:eastAsia="Times New Roman" w:hAnsi="Times New Roman"/>
        </w:rPr>
        <w:t xml:space="preserve"> арқылы) жалғанғ</w:t>
      </w:r>
      <w:proofErr w:type="gramStart"/>
      <w:r w:rsidRPr="001836C0">
        <w:rPr>
          <w:rFonts w:ascii="Times New Roman" w:eastAsia="Times New Roman" w:hAnsi="Times New Roman"/>
        </w:rPr>
        <w:t>ан</w:t>
      </w:r>
      <w:proofErr w:type="gram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кезде</w:t>
      </w:r>
      <w:proofErr w:type="spellEnd"/>
      <w:r w:rsidRPr="001836C0">
        <w:rPr>
          <w:rFonts w:ascii="Times New Roman" w:eastAsia="Times New Roman" w:hAnsi="Times New Roman"/>
        </w:rPr>
        <w:t xml:space="preserve"> порттың қателерін </w:t>
      </w:r>
      <w:proofErr w:type="spellStart"/>
      <w:r w:rsidRPr="001836C0">
        <w:rPr>
          <w:rFonts w:ascii="Times New Roman" w:eastAsia="Times New Roman" w:hAnsi="Times New Roman"/>
        </w:rPr>
        <w:t>орната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алады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widowControl w:val="0"/>
        <w:numPr>
          <w:ilvl w:val="0"/>
          <w:numId w:val="2"/>
        </w:numPr>
        <w:tabs>
          <w:tab w:val="left" w:pos="434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>, EV3 модулінің сіздің компьютеріңізге жалғанғ</w:t>
      </w:r>
      <w:proofErr w:type="gramStart"/>
      <w:r w:rsidRPr="001836C0">
        <w:rPr>
          <w:rFonts w:ascii="Times New Roman" w:eastAsia="Times New Roman" w:hAnsi="Times New Roman"/>
        </w:rPr>
        <w:t>ан</w:t>
      </w:r>
      <w:proofErr w:type="gram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кезінде</w:t>
      </w:r>
      <w:proofErr w:type="spellEnd"/>
      <w:r w:rsidRPr="001836C0">
        <w:rPr>
          <w:rFonts w:ascii="Times New Roman" w:eastAsia="Times New Roman" w:hAnsi="Times New Roman"/>
        </w:rPr>
        <w:t xml:space="preserve">, оның әртүрлі </w:t>
      </w:r>
      <w:proofErr w:type="spellStart"/>
      <w:r w:rsidRPr="001836C0">
        <w:rPr>
          <w:rFonts w:ascii="Times New Roman" w:eastAsia="Times New Roman" w:hAnsi="Times New Roman"/>
        </w:rPr>
        <w:t>порттарына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тетіктер</w:t>
      </w:r>
      <w:proofErr w:type="spellEnd"/>
      <w:r w:rsidRPr="001836C0">
        <w:rPr>
          <w:rFonts w:ascii="Times New Roman" w:eastAsia="Times New Roman" w:hAnsi="Times New Roman"/>
        </w:rPr>
        <w:t xml:space="preserve"> мен моторлардың қандай түрлері жалғанғандығын көру үшін,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аппаратты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саймандар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бетінде</w:t>
      </w:r>
      <w:proofErr w:type="spellEnd"/>
      <w:r w:rsidRPr="001836C0">
        <w:rPr>
          <w:rFonts w:ascii="Times New Roman" w:eastAsia="Times New Roman" w:hAnsi="Times New Roman"/>
        </w:rPr>
        <w:t xml:space="preserve"> «</w:t>
      </w:r>
      <w:proofErr w:type="spellStart"/>
      <w:r w:rsidRPr="001836C0">
        <w:rPr>
          <w:rFonts w:ascii="Times New Roman" w:eastAsia="Times New Roman" w:hAnsi="Times New Roman"/>
        </w:rPr>
        <w:t>Портты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таныстыру</w:t>
      </w:r>
      <w:proofErr w:type="spellEnd"/>
      <w:r w:rsidRPr="001836C0">
        <w:rPr>
          <w:rFonts w:ascii="Times New Roman" w:eastAsia="Times New Roman" w:hAnsi="Times New Roman"/>
        </w:rPr>
        <w:t xml:space="preserve">» қолдана </w:t>
      </w:r>
      <w:proofErr w:type="spellStart"/>
      <w:r w:rsidRPr="001836C0">
        <w:rPr>
          <w:rFonts w:ascii="Times New Roman" w:eastAsia="Times New Roman" w:hAnsi="Times New Roman"/>
        </w:rPr>
        <w:t>аласыз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widowControl w:val="0"/>
        <w:numPr>
          <w:ilvl w:val="0"/>
          <w:numId w:val="2"/>
        </w:numPr>
        <w:tabs>
          <w:tab w:val="left" w:pos="434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Бағдарламаны порттың қатесімен </w:t>
      </w:r>
      <w:proofErr w:type="spellStart"/>
      <w:r w:rsidRPr="001836C0">
        <w:rPr>
          <w:rFonts w:ascii="Times New Roman" w:eastAsia="Times New Roman" w:hAnsi="Times New Roman"/>
        </w:rPr>
        <w:t>бірге</w:t>
      </w:r>
      <w:proofErr w:type="spellEnd"/>
      <w:r w:rsidRPr="001836C0">
        <w:rPr>
          <w:rFonts w:ascii="Times New Roman" w:eastAsia="Times New Roman" w:hAnsi="Times New Roman"/>
        </w:rPr>
        <w:t xml:space="preserve"> EV3 </w:t>
      </w:r>
      <w:proofErr w:type="spellStart"/>
      <w:r w:rsidRPr="001836C0">
        <w:rPr>
          <w:rFonts w:ascii="Times New Roman" w:eastAsia="Times New Roman" w:hAnsi="Times New Roman"/>
        </w:rPr>
        <w:t>модулінде</w:t>
      </w:r>
      <w:proofErr w:type="spellEnd"/>
      <w:r w:rsidRPr="001836C0">
        <w:rPr>
          <w:rFonts w:ascii="Times New Roman" w:eastAsia="Times New Roman" w:hAnsi="Times New Roman"/>
        </w:rPr>
        <w:t xml:space="preserve"> жүктеп, </w:t>
      </w:r>
      <w:proofErr w:type="spellStart"/>
      <w:r w:rsidRPr="001836C0">
        <w:rPr>
          <w:rFonts w:ascii="Times New Roman" w:eastAsia="Times New Roman" w:hAnsi="Times New Roman"/>
        </w:rPr>
        <w:t>іске</w:t>
      </w:r>
      <w:proofErr w:type="spellEnd"/>
      <w:r w:rsidRPr="001836C0">
        <w:rPr>
          <w:rFonts w:ascii="Times New Roman" w:eastAsia="Times New Roman" w:hAnsi="Times New Roman"/>
        </w:rPr>
        <w:t xml:space="preserve"> қоса </w:t>
      </w:r>
      <w:proofErr w:type="spellStart"/>
      <w:r w:rsidRPr="001836C0">
        <w:rPr>
          <w:rFonts w:ascii="Times New Roman" w:eastAsia="Times New Roman" w:hAnsi="Times New Roman"/>
        </w:rPr>
        <w:t>беруге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 xml:space="preserve"> бірақ, қ</w:t>
      </w:r>
      <w:proofErr w:type="gramStart"/>
      <w:r w:rsidRPr="001836C0">
        <w:rPr>
          <w:rFonts w:ascii="Times New Roman" w:eastAsia="Times New Roman" w:hAnsi="Times New Roman"/>
        </w:rPr>
        <w:t>оз</w:t>
      </w:r>
      <w:proofErr w:type="gramEnd"/>
      <w:r w:rsidRPr="001836C0">
        <w:rPr>
          <w:rFonts w:ascii="Times New Roman" w:eastAsia="Times New Roman" w:hAnsi="Times New Roman"/>
        </w:rPr>
        <w:t xml:space="preserve">ғаған блоктардың жұмысы </w:t>
      </w:r>
      <w:proofErr w:type="spellStart"/>
      <w:r w:rsidRPr="001836C0">
        <w:rPr>
          <w:rFonts w:ascii="Times New Roman" w:eastAsia="Times New Roman" w:hAnsi="Times New Roman"/>
        </w:rPr>
        <w:t>болжамсыз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tabs>
          <w:tab w:val="left" w:pos="434"/>
        </w:tabs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10" w:name="bookmark35"/>
      <w:r w:rsidRPr="001836C0">
        <w:rPr>
          <w:rFonts w:ascii="Times New Roman" w:eastAsia="Times New Roman" w:hAnsi="Times New Roman"/>
        </w:rPr>
        <w:t>ШЛЕЙФПЕН ҚОСЫЛАТЫН МОДУЛЬДЕР</w:t>
      </w:r>
      <w:bookmarkEnd w:id="10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, EV3 </w:t>
      </w:r>
      <w:proofErr w:type="spellStart"/>
      <w:r w:rsidRPr="001836C0">
        <w:rPr>
          <w:rFonts w:ascii="Times New Roman" w:eastAsia="Times New Roman" w:hAnsi="Times New Roman"/>
        </w:rPr>
        <w:t>кейбі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модульдерін</w:t>
      </w:r>
      <w:proofErr w:type="spellEnd"/>
      <w:r w:rsidRPr="001836C0">
        <w:rPr>
          <w:rFonts w:ascii="Times New Roman" w:eastAsia="Times New Roman" w:hAnsi="Times New Roman"/>
        </w:rPr>
        <w:t xml:space="preserve"> жалғау үшін,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дәйекті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сауалнаманы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ұйымдастыруды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пайдалана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аласыз</w:t>
      </w:r>
      <w:proofErr w:type="spellEnd"/>
      <w:r w:rsidRPr="001836C0">
        <w:rPr>
          <w:rFonts w:ascii="Times New Roman" w:eastAsia="Times New Roman" w:hAnsi="Times New Roman"/>
        </w:rPr>
        <w:t>. Бұл, бағдарламаға EV3 жалғанғ</w:t>
      </w:r>
      <w:proofErr w:type="gramStart"/>
      <w:r w:rsidRPr="001836C0">
        <w:rPr>
          <w:rFonts w:ascii="Times New Roman" w:eastAsia="Times New Roman" w:hAnsi="Times New Roman"/>
        </w:rPr>
        <w:t>ан</w:t>
      </w:r>
      <w:proofErr w:type="gramEnd"/>
      <w:r w:rsidRPr="001836C0">
        <w:rPr>
          <w:rFonts w:ascii="Times New Roman" w:eastAsia="Times New Roman" w:hAnsi="Times New Roman"/>
        </w:rPr>
        <w:t xml:space="preserve"> модулінің (</w:t>
      </w:r>
      <w:proofErr w:type="spellStart"/>
      <w:r w:rsidRPr="001836C0">
        <w:rPr>
          <w:rFonts w:ascii="Times New Roman" w:eastAsia="Times New Roman" w:hAnsi="Times New Roman"/>
        </w:rPr>
        <w:t>модульдерін</w:t>
      </w:r>
      <w:proofErr w:type="spellEnd"/>
      <w:r w:rsidRPr="001836C0">
        <w:rPr>
          <w:rFonts w:ascii="Times New Roman" w:eastAsia="Times New Roman" w:hAnsi="Times New Roman"/>
        </w:rPr>
        <w:t xml:space="preserve">) </w:t>
      </w:r>
      <w:proofErr w:type="spellStart"/>
      <w:r w:rsidRPr="001836C0">
        <w:rPr>
          <w:rFonts w:ascii="Times New Roman" w:eastAsia="Times New Roman" w:hAnsi="Times New Roman"/>
        </w:rPr>
        <w:t>моторлары</w:t>
      </w:r>
      <w:proofErr w:type="spellEnd"/>
      <w:r w:rsidRPr="001836C0">
        <w:rPr>
          <w:rFonts w:ascii="Times New Roman" w:eastAsia="Times New Roman" w:hAnsi="Times New Roman"/>
        </w:rPr>
        <w:t xml:space="preserve"> мен </w:t>
      </w:r>
      <w:proofErr w:type="spellStart"/>
      <w:r w:rsidRPr="001836C0">
        <w:rPr>
          <w:rFonts w:ascii="Times New Roman" w:eastAsia="Times New Roman" w:hAnsi="Times New Roman"/>
        </w:rPr>
        <w:t>тетіктерін</w:t>
      </w:r>
      <w:proofErr w:type="spellEnd"/>
      <w:r w:rsidRPr="001836C0">
        <w:rPr>
          <w:rFonts w:ascii="Times New Roman" w:eastAsia="Times New Roman" w:hAnsi="Times New Roman"/>
        </w:rPr>
        <w:t xml:space="preserve"> басқаруға мүмкіндік </w:t>
      </w:r>
      <w:proofErr w:type="spellStart"/>
      <w:r w:rsidRPr="001836C0">
        <w:rPr>
          <w:rFonts w:ascii="Times New Roman" w:eastAsia="Times New Roman" w:hAnsi="Times New Roman"/>
        </w:rPr>
        <w:t>береді</w:t>
      </w:r>
      <w:proofErr w:type="spellEnd"/>
      <w:r w:rsidRPr="001836C0">
        <w:rPr>
          <w:rFonts w:ascii="Times New Roman" w:eastAsia="Times New Roman" w:hAnsi="Times New Roman"/>
        </w:rPr>
        <w:t xml:space="preserve">. </w:t>
      </w:r>
      <w:proofErr w:type="spellStart"/>
      <w:r w:rsidRPr="001836C0">
        <w:rPr>
          <w:rFonts w:ascii="Times New Roman" w:eastAsia="Times New Roman" w:hAnsi="Times New Roman"/>
        </w:rPr>
        <w:t>Мысалы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, </w:t>
      </w:r>
      <w:proofErr w:type="spellStart"/>
      <w:r w:rsidRPr="001836C0">
        <w:rPr>
          <w:rFonts w:ascii="Times New Roman" w:eastAsia="Times New Roman" w:hAnsi="Times New Roman"/>
        </w:rPr>
        <w:t>сегіз</w:t>
      </w:r>
      <w:proofErr w:type="spellEnd"/>
      <w:r w:rsidRPr="001836C0">
        <w:rPr>
          <w:rFonts w:ascii="Times New Roman" w:eastAsia="Times New Roman" w:hAnsi="Times New Roman"/>
        </w:rPr>
        <w:t xml:space="preserve"> моторы мен </w:t>
      </w:r>
      <w:proofErr w:type="spellStart"/>
      <w:r w:rsidRPr="001836C0">
        <w:rPr>
          <w:rFonts w:ascii="Times New Roman" w:eastAsia="Times New Roman" w:hAnsi="Times New Roman"/>
        </w:rPr>
        <w:t>сегіз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тетігімен</w:t>
      </w:r>
      <w:proofErr w:type="spellEnd"/>
      <w:r w:rsidRPr="001836C0">
        <w:rPr>
          <w:rFonts w:ascii="Times New Roman" w:eastAsia="Times New Roman" w:hAnsi="Times New Roman"/>
        </w:rPr>
        <w:t xml:space="preserve"> EV3 </w:t>
      </w:r>
      <w:proofErr w:type="spellStart"/>
      <w:r w:rsidRPr="001836C0">
        <w:rPr>
          <w:rFonts w:ascii="Times New Roman" w:eastAsia="Times New Roman" w:hAnsi="Times New Roman"/>
        </w:rPr>
        <w:t>екі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модулімен</w:t>
      </w:r>
      <w:proofErr w:type="spellEnd"/>
      <w:r w:rsidRPr="001836C0">
        <w:rPr>
          <w:rFonts w:ascii="Times New Roman" w:eastAsia="Times New Roman" w:hAnsi="Times New Roman"/>
        </w:rPr>
        <w:t xml:space="preserve"> жұмыс құруға дәйекті </w:t>
      </w:r>
      <w:proofErr w:type="spellStart"/>
      <w:r w:rsidRPr="001836C0">
        <w:rPr>
          <w:rFonts w:ascii="Times New Roman" w:eastAsia="Times New Roman" w:hAnsi="Times New Roman"/>
        </w:rPr>
        <w:t>сауалнама</w:t>
      </w:r>
      <w:proofErr w:type="spellEnd"/>
      <w:r w:rsidRPr="001836C0">
        <w:rPr>
          <w:rFonts w:ascii="Times New Roman" w:eastAsia="Times New Roman" w:hAnsi="Times New Roman"/>
        </w:rPr>
        <w:t xml:space="preserve"> ұйымдастыруды </w:t>
      </w:r>
      <w:proofErr w:type="spellStart"/>
      <w:r w:rsidRPr="001836C0">
        <w:rPr>
          <w:rFonts w:ascii="Times New Roman" w:eastAsia="Times New Roman" w:hAnsi="Times New Roman"/>
        </w:rPr>
        <w:t>пайдалана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аласыз</w:t>
      </w:r>
      <w:proofErr w:type="spellEnd"/>
      <w:r w:rsidRPr="001836C0">
        <w:rPr>
          <w:rFonts w:ascii="Times New Roman" w:eastAsia="Times New Roman" w:hAnsi="Times New Roman"/>
        </w:rPr>
        <w:t xml:space="preserve">, олардың барлығы EV3 модульдерінің </w:t>
      </w:r>
      <w:proofErr w:type="spellStart"/>
      <w:r w:rsidRPr="001836C0">
        <w:rPr>
          <w:rFonts w:ascii="Times New Roman" w:eastAsia="Times New Roman" w:hAnsi="Times New Roman"/>
        </w:rPr>
        <w:t>бірінде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іске</w:t>
      </w:r>
      <w:proofErr w:type="spellEnd"/>
      <w:r w:rsidRPr="001836C0">
        <w:rPr>
          <w:rFonts w:ascii="Times New Roman" w:eastAsia="Times New Roman" w:hAnsi="Times New Roman"/>
        </w:rPr>
        <w:t xml:space="preserve"> қосылған </w:t>
      </w:r>
      <w:proofErr w:type="spellStart"/>
      <w:r w:rsidRPr="001836C0">
        <w:rPr>
          <w:rFonts w:ascii="Times New Roman" w:eastAsia="Times New Roman" w:hAnsi="Times New Roman"/>
        </w:rPr>
        <w:t>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</w:rPr>
        <w:t xml:space="preserve"> бағдарламамен басқарылады.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, дәйекті </w:t>
      </w:r>
      <w:proofErr w:type="spellStart"/>
      <w:r w:rsidRPr="001836C0">
        <w:rPr>
          <w:rFonts w:ascii="Times New Roman" w:eastAsia="Times New Roman" w:hAnsi="Times New Roman"/>
        </w:rPr>
        <w:t>сауалнама</w:t>
      </w:r>
      <w:proofErr w:type="spellEnd"/>
      <w:r w:rsidRPr="001836C0">
        <w:rPr>
          <w:rFonts w:ascii="Times New Roman" w:eastAsia="Times New Roman" w:hAnsi="Times New Roman"/>
        </w:rPr>
        <w:t xml:space="preserve"> ұйымдастыру сіздің жобаңызда </w:t>
      </w:r>
      <w:proofErr w:type="spellStart"/>
      <w:r w:rsidRPr="001836C0">
        <w:rPr>
          <w:rFonts w:ascii="Times New Roman" w:eastAsia="Times New Roman" w:hAnsi="Times New Roman"/>
        </w:rPr>
        <w:t>белсенді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болса</w:t>
      </w:r>
      <w:proofErr w:type="spellEnd"/>
      <w:r w:rsidRPr="001836C0">
        <w:rPr>
          <w:rFonts w:ascii="Times New Roman" w:eastAsia="Times New Roman" w:hAnsi="Times New Roman"/>
        </w:rPr>
        <w:t xml:space="preserve"> («Дәйекті </w:t>
      </w:r>
      <w:proofErr w:type="spellStart"/>
      <w:r w:rsidRPr="001836C0">
        <w:rPr>
          <w:rFonts w:ascii="Times New Roman" w:eastAsia="Times New Roman" w:hAnsi="Times New Roman"/>
        </w:rPr>
        <w:t>сауалнама</w:t>
      </w:r>
      <w:proofErr w:type="spellEnd"/>
      <w:r w:rsidRPr="001836C0">
        <w:rPr>
          <w:rFonts w:ascii="Times New Roman" w:eastAsia="Times New Roman" w:hAnsi="Times New Roman"/>
        </w:rPr>
        <w:t xml:space="preserve"> ұйымдастыру» бө</w:t>
      </w:r>
      <w:proofErr w:type="gramStart"/>
      <w:r w:rsidRPr="001836C0">
        <w:rPr>
          <w:rFonts w:ascii="Times New Roman" w:eastAsia="Times New Roman" w:hAnsi="Times New Roman"/>
        </w:rPr>
        <w:t>л</w:t>
      </w:r>
      <w:proofErr w:type="gramEnd"/>
      <w:r w:rsidRPr="001836C0">
        <w:rPr>
          <w:rFonts w:ascii="Times New Roman" w:eastAsia="Times New Roman" w:hAnsi="Times New Roman"/>
        </w:rPr>
        <w:t xml:space="preserve">імін қара), </w:t>
      </w:r>
      <w:proofErr w:type="spellStart"/>
      <w:r w:rsidRPr="001836C0">
        <w:rPr>
          <w:rFonts w:ascii="Times New Roman" w:eastAsia="Times New Roman" w:hAnsi="Times New Roman"/>
        </w:rPr>
        <w:t>порттар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тетіктеуіштері</w:t>
      </w:r>
      <w:proofErr w:type="spellEnd"/>
      <w:r w:rsidRPr="001836C0">
        <w:rPr>
          <w:rFonts w:ascii="Times New Roman" w:eastAsia="Times New Roman" w:hAnsi="Times New Roman"/>
        </w:rPr>
        <w:t xml:space="preserve"> бар бағдарламалық </w:t>
      </w:r>
      <w:proofErr w:type="spellStart"/>
      <w:r w:rsidRPr="001836C0">
        <w:rPr>
          <w:rFonts w:ascii="Times New Roman" w:eastAsia="Times New Roman" w:hAnsi="Times New Roman"/>
        </w:rPr>
        <w:t>блоктар</w:t>
      </w:r>
      <w:proofErr w:type="spellEnd"/>
      <w:r w:rsidRPr="001836C0">
        <w:rPr>
          <w:rFonts w:ascii="Times New Roman" w:eastAsia="Times New Roman" w:hAnsi="Times New Roman"/>
        </w:rPr>
        <w:t>, төменде көрсетілгендей қабат таңдау басқармасын қосады.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162300" cy="1438275"/>
            <wp:effectExtent l="0" t="0" r="0" b="9525"/>
            <wp:docPr id="89" name="Рисунок 89" descr="C:\Users\Aigul Sadvakassova\Desktop\робототехника\Робототехника КУРС\окулык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igul Sadvakassova\Desktop\робототехника\Робототехника КУРС\окулык\media\image6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6520"/>
      </w:tblGrid>
      <w:tr w:rsidR="0078015B" w:rsidRPr="001836C0" w:rsidTr="008549BF">
        <w:trPr>
          <w:trHeight w:val="360"/>
        </w:trPr>
        <w:tc>
          <w:tcPr>
            <w:tcW w:w="426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90" name="Рисунок 90" descr="C:\Users\Aigul Sadvakassova\Desktop\робототехника\Робототехника КУРС\окулык\media\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Aigul Sadvakassova\Desktop\робототехника\Робототехника КУРС\окулык\media\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Қабатты таңдау</w:t>
            </w:r>
          </w:p>
        </w:tc>
      </w:tr>
      <w:tr w:rsidR="0078015B" w:rsidRPr="001836C0" w:rsidTr="008549BF">
        <w:trPr>
          <w:trHeight w:val="341"/>
        </w:trPr>
        <w:tc>
          <w:tcPr>
            <w:tcW w:w="426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91" name="Рисунок 91" descr="C:\Users\Aigul Sadvakassova\Desktop\робототехника\Робототехника КУРС\окулык\media\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igul Sadvakassova\Desktop\робототехника\Робототехника КУРС\окулык\media\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Портты тетіктеуші</w:t>
            </w:r>
          </w:p>
        </w:tc>
      </w:tr>
    </w:tbl>
    <w:p w:rsidR="0078015B" w:rsidRPr="001836C0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Бағдарлама іске қосылған, EV3 сол модулінде мотор мен тетікті пайдалану үшін қабат таңдауда 1 таңдаңыз. EV3 келесі модулінің моторы немесе тетіктерін тізбекте және одан әрі пайдалану үшін 2 таңдаңыз.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11" w:name="bookmark36"/>
      <w:r w:rsidRPr="001836C0">
        <w:rPr>
          <w:rStyle w:val="3"/>
        </w:rPr>
        <w:t>ПОРТТЫҢ СЫМДЫ ЕНУІ</w:t>
      </w:r>
      <w:bookmarkEnd w:id="11"/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</w:p>
    <w:p w:rsidR="0078015B" w:rsidRPr="00953EB7" w:rsidRDefault="0078015B" w:rsidP="0078015B">
      <w:pPr>
        <w:spacing w:line="240" w:lineRule="auto"/>
        <w:jc w:val="both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 xml:space="preserve">Егер сіз, порттар тізімінен «Динамикалық порт» таңдасаңыз, порттың енгізілуі бағдарламалық блоктың енгізбесіне қосылатын болады. Бұл сізге, порттың енгізбесіне жалғанған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сандық деректер шинасын</w:t>
      </w:r>
      <w:r w:rsidRPr="001836C0">
        <w:rPr>
          <w:rStyle w:val="2"/>
          <w:rFonts w:ascii="Times New Roman" w:eastAsia="Times New Roman" w:hAnsi="Times New Roman"/>
        </w:rPr>
        <w:t xml:space="preserve"> пайдалана отырып,  портты көрсетуге мүмкіндік береді.</w:t>
      </w:r>
    </w:p>
    <w:p w:rsidR="0078015B" w:rsidRPr="00501A11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1447800" cy="1914525"/>
            <wp:effectExtent l="0" t="0" r="0" b="9525"/>
            <wp:docPr id="92" name="Рисунок 92" descr="C:\Users\Aigul Sadvakassova\Desktop\робототехника\Робототехника КУРС\окулык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igul Sadvakassova\Desktop\робототехника\Робототехника КУРС\окулык\media\image7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B" w:rsidRPr="001836C0" w:rsidRDefault="0078015B" w:rsidP="0078015B">
      <w:pPr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7229"/>
      </w:tblGrid>
      <w:tr w:rsidR="0078015B" w:rsidRPr="001836C0" w:rsidTr="008549BF">
        <w:trPr>
          <w:trHeight w:val="389"/>
        </w:trPr>
        <w:tc>
          <w:tcPr>
            <w:tcW w:w="426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93" name="Рисунок 93" descr="C:\Users\Aigul Sadvakassova\Desktop\робототехника\Робототехника КУРС\окулык\media\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igul Sadvakassova\Desktop\робототехника\Робототехника КУРС\окулык\media\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Портты таңдау</w:t>
            </w:r>
          </w:p>
        </w:tc>
      </w:tr>
      <w:tr w:rsidR="0078015B" w:rsidRPr="001836C0" w:rsidTr="008549BF">
        <w:trPr>
          <w:trHeight w:val="365"/>
        </w:trPr>
        <w:tc>
          <w:tcPr>
            <w:tcW w:w="426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94" name="Рисунок 94" descr="C:\Users\Aigul Sadvakassova\Desktop\робототехника\Робототехника КУРС\окулык\media\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Aigul Sadvakassova\Desktop\робототехника\Робототехника КУРС\окулык\media\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Динамикалық порт</w:t>
            </w:r>
          </w:p>
        </w:tc>
      </w:tr>
      <w:tr w:rsidR="0078015B" w:rsidRPr="001836C0" w:rsidTr="008549BF">
        <w:trPr>
          <w:trHeight w:val="331"/>
        </w:trPr>
        <w:tc>
          <w:tcPr>
            <w:tcW w:w="426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0025" cy="180975"/>
                  <wp:effectExtent l="0" t="0" r="9525" b="9525"/>
                  <wp:docPr id="95" name="Рисунок 95" descr="C:\Users\Aigul Sadvakassova\Desktop\робототехника\Робототехника КУРС\окулык\media\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Aigul Sadvakassova\Desktop\робототехника\Робототехника КУРС\окулык\media\image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FFFFF"/>
          </w:tcPr>
          <w:p w:rsidR="0078015B" w:rsidRPr="001836C0" w:rsidRDefault="0078015B" w:rsidP="008549BF">
            <w:pPr>
              <w:spacing w:line="240" w:lineRule="auto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Порттың енуі</w:t>
            </w:r>
          </w:p>
        </w:tc>
      </w:tr>
    </w:tbl>
    <w:p w:rsidR="0078015B" w:rsidRPr="001836C0" w:rsidRDefault="0078015B" w:rsidP="0078015B">
      <w:pPr>
        <w:spacing w:line="240" w:lineRule="auto"/>
        <w:rPr>
          <w:rStyle w:val="2"/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rPr>
          <w:rStyle w:val="2"/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</w:rPr>
        <w:t>Порттың енуі - сандық, келесі мәндер пайдаланылады:</w:t>
      </w:r>
    </w:p>
    <w:p w:rsidR="0078015B" w:rsidRPr="001836C0" w:rsidRDefault="0078015B" w:rsidP="0078015B">
      <w:pPr>
        <w:spacing w:line="240" w:lineRule="auto"/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976"/>
      </w:tblGrid>
      <w:tr w:rsidR="0078015B" w:rsidRPr="001836C0" w:rsidTr="008549BF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rFonts w:ascii="Times New Roman" w:eastAsia="Times New Roman" w:hAnsi="Times New Roman"/>
                <w:b/>
              </w:rPr>
              <w:t>EV3 порты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rFonts w:ascii="Times New Roman" w:eastAsia="Times New Roman" w:hAnsi="Times New Roman"/>
                <w:b/>
              </w:rPr>
              <w:t>Порт енуінің мәні</w:t>
            </w:r>
          </w:p>
        </w:tc>
      </w:tr>
      <w:tr w:rsidR="0078015B" w:rsidRPr="001836C0" w:rsidTr="008549B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1</w:t>
            </w:r>
          </w:p>
        </w:tc>
      </w:tr>
      <w:tr w:rsidR="0078015B" w:rsidRPr="001836C0" w:rsidTr="008549B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  <w:rFonts w:ascii="Times New Roman" w:eastAsia="Times New Roman" w:hAnsi="Times New Roman"/>
              </w:rPr>
              <w:t>2</w:t>
            </w:r>
          </w:p>
        </w:tc>
      </w:tr>
      <w:tr w:rsidR="0078015B" w:rsidRPr="001836C0" w:rsidTr="008549BF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3</w:t>
            </w:r>
          </w:p>
        </w:tc>
      </w:tr>
      <w:tr w:rsidR="0078015B" w:rsidRPr="001836C0" w:rsidTr="008549BF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</w:t>
            </w:r>
          </w:p>
        </w:tc>
      </w:tr>
      <w:tr w:rsidR="0078015B" w:rsidRPr="001836C0" w:rsidTr="008549B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</w:t>
            </w:r>
          </w:p>
        </w:tc>
      </w:tr>
      <w:tr w:rsidR="0078015B" w:rsidRPr="001836C0" w:rsidTr="008549B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</w:t>
            </w:r>
          </w:p>
        </w:tc>
      </w:tr>
      <w:tr w:rsidR="0078015B" w:rsidRPr="001836C0" w:rsidTr="008549B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3</w:t>
            </w:r>
          </w:p>
        </w:tc>
      </w:tr>
      <w:tr w:rsidR="0078015B" w:rsidRPr="001836C0" w:rsidTr="008549BF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</w:t>
            </w:r>
          </w:p>
        </w:tc>
      </w:tr>
    </w:tbl>
    <w:p w:rsidR="0078015B" w:rsidRPr="001836C0" w:rsidRDefault="0078015B" w:rsidP="0078015B">
      <w:pPr>
        <w:pStyle w:val="80"/>
        <w:shd w:val="clear" w:color="auto" w:fill="auto"/>
        <w:spacing w:line="240" w:lineRule="auto"/>
        <w:ind w:firstLine="0"/>
        <w:rPr>
          <w:rStyle w:val="81"/>
          <w:smallCaps w:val="0"/>
        </w:rPr>
      </w:pPr>
    </w:p>
    <w:p w:rsidR="0078015B" w:rsidRPr="00945421" w:rsidRDefault="0078015B" w:rsidP="0078015B">
      <w:pPr>
        <w:pStyle w:val="8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</w:rPr>
      </w:pPr>
      <w:r w:rsidRPr="001836C0">
        <w:rPr>
          <w:rStyle w:val="81"/>
        </w:rPr>
        <w:t>ЕКІ ПОРТТЫҢ СЫМДЫ ЕНУІ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,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«Меңгерікпен басқару»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Моторларды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тәуелсіз басқару»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блоктарын</w:t>
      </w:r>
      <w:proofErr w:type="spellEnd"/>
      <w:r w:rsidRPr="001836C0">
        <w:rPr>
          <w:rFonts w:ascii="Times New Roman" w:eastAsia="Times New Roman" w:hAnsi="Times New Roman"/>
        </w:rPr>
        <w:t xml:space="preserve"> порттың </w:t>
      </w:r>
      <w:proofErr w:type="spellStart"/>
      <w:r w:rsidRPr="001836C0">
        <w:rPr>
          <w:rFonts w:ascii="Times New Roman" w:eastAsia="Times New Roman" w:hAnsi="Times New Roman"/>
        </w:rPr>
        <w:t>сымды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енуіне</w:t>
      </w:r>
      <w:proofErr w:type="spellEnd"/>
      <w:r w:rsidRPr="001836C0">
        <w:rPr>
          <w:rFonts w:ascii="Times New Roman" w:eastAsia="Times New Roman" w:hAnsi="Times New Roman"/>
        </w:rPr>
        <w:t xml:space="preserve"> баптасаңыз, </w:t>
      </w:r>
      <w:proofErr w:type="spellStart"/>
      <w:r w:rsidRPr="001836C0">
        <w:rPr>
          <w:rFonts w:ascii="Times New Roman" w:eastAsia="Times New Roman" w:hAnsi="Times New Roman"/>
        </w:rPr>
        <w:t>сізге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екі</w:t>
      </w:r>
      <w:proofErr w:type="spellEnd"/>
      <w:r w:rsidRPr="001836C0">
        <w:rPr>
          <w:rFonts w:ascii="Times New Roman" w:eastAsia="Times New Roman" w:hAnsi="Times New Roman"/>
        </w:rPr>
        <w:t xml:space="preserve"> түрлі порт нөмі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 xml:space="preserve">ін көрсетуге тура </w:t>
      </w:r>
      <w:proofErr w:type="spellStart"/>
      <w:r w:rsidRPr="001836C0">
        <w:rPr>
          <w:rFonts w:ascii="Times New Roman" w:eastAsia="Times New Roman" w:hAnsi="Times New Roman"/>
        </w:rPr>
        <w:t>келеді</w:t>
      </w:r>
      <w:proofErr w:type="spellEnd"/>
      <w:r w:rsidRPr="001836C0">
        <w:rPr>
          <w:rFonts w:ascii="Times New Roman" w:eastAsia="Times New Roman" w:hAnsi="Times New Roman"/>
        </w:rPr>
        <w:t xml:space="preserve">: </w:t>
      </w:r>
      <w:proofErr w:type="spellStart"/>
      <w:r w:rsidRPr="001836C0">
        <w:rPr>
          <w:rFonts w:ascii="Times New Roman" w:eastAsia="Times New Roman" w:hAnsi="Times New Roman"/>
        </w:rPr>
        <w:t>біріншісі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сол</w:t>
      </w:r>
      <w:proofErr w:type="spellEnd"/>
      <w:r w:rsidRPr="001836C0">
        <w:rPr>
          <w:rFonts w:ascii="Times New Roman" w:eastAsia="Times New Roman" w:hAnsi="Times New Roman"/>
        </w:rPr>
        <w:t xml:space="preserve"> мотор порты </w:t>
      </w:r>
      <w:r w:rsidRPr="001836C0">
        <w:rPr>
          <w:rFonts w:ascii="Times New Roman" w:eastAsia="Times New Roman" w:hAnsi="Times New Roman"/>
        </w:rPr>
        <w:lastRenderedPageBreak/>
        <w:t xml:space="preserve">үшін және </w:t>
      </w:r>
      <w:proofErr w:type="spellStart"/>
      <w:r w:rsidRPr="001836C0">
        <w:rPr>
          <w:rFonts w:ascii="Times New Roman" w:eastAsia="Times New Roman" w:hAnsi="Times New Roman"/>
        </w:rPr>
        <w:t>екіншісі</w:t>
      </w:r>
      <w:proofErr w:type="spellEnd"/>
      <w:r w:rsidRPr="001836C0">
        <w:rPr>
          <w:rFonts w:ascii="Times New Roman" w:eastAsia="Times New Roman" w:hAnsi="Times New Roman"/>
        </w:rPr>
        <w:t xml:space="preserve"> оң жақ мотор үшін. Порттың </w:t>
      </w:r>
      <w:proofErr w:type="spellStart"/>
      <w:r w:rsidRPr="001836C0">
        <w:rPr>
          <w:rFonts w:ascii="Times New Roman" w:eastAsia="Times New Roman" w:hAnsi="Times New Roman"/>
        </w:rPr>
        <w:t>енуі</w:t>
      </w:r>
      <w:proofErr w:type="spellEnd"/>
      <w:r w:rsidRPr="001836C0">
        <w:rPr>
          <w:rFonts w:ascii="Times New Roman" w:eastAsia="Times New Roman" w:hAnsi="Times New Roman"/>
        </w:rPr>
        <w:t xml:space="preserve"> үшін </w:t>
      </w:r>
      <w:proofErr w:type="spellStart"/>
      <w:r w:rsidRPr="001836C0">
        <w:rPr>
          <w:rFonts w:ascii="Times New Roman" w:eastAsia="Times New Roman" w:hAnsi="Times New Roman"/>
        </w:rPr>
        <w:t>екі</w:t>
      </w:r>
      <w:proofErr w:type="spellEnd"/>
      <w:r w:rsidRPr="001836C0">
        <w:rPr>
          <w:rFonts w:ascii="Times New Roman" w:eastAsia="Times New Roman" w:hAnsi="Times New Roman"/>
        </w:rPr>
        <w:t xml:space="preserve"> таңбалы сан қолданылады. </w:t>
      </w:r>
      <w:proofErr w:type="spellStart"/>
      <w:r w:rsidRPr="001836C0">
        <w:rPr>
          <w:rFonts w:ascii="Times New Roman" w:eastAsia="Times New Roman" w:hAnsi="Times New Roman"/>
        </w:rPr>
        <w:t>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>інші</w:t>
      </w:r>
      <w:proofErr w:type="spellEnd"/>
      <w:r w:rsidRPr="001836C0">
        <w:rPr>
          <w:rFonts w:ascii="Times New Roman" w:eastAsia="Times New Roman" w:hAnsi="Times New Roman"/>
        </w:rPr>
        <w:t xml:space="preserve"> бөлік (ондықтар) </w:t>
      </w:r>
      <w:proofErr w:type="spellStart"/>
      <w:r w:rsidRPr="001836C0">
        <w:rPr>
          <w:rFonts w:ascii="Times New Roman" w:eastAsia="Times New Roman" w:hAnsi="Times New Roman"/>
        </w:rPr>
        <w:t>сол</w:t>
      </w:r>
      <w:proofErr w:type="spellEnd"/>
      <w:r w:rsidRPr="001836C0">
        <w:rPr>
          <w:rFonts w:ascii="Times New Roman" w:eastAsia="Times New Roman" w:hAnsi="Times New Roman"/>
        </w:rPr>
        <w:t xml:space="preserve"> мотор үшін порттың нөмірін көрсетеді, ал </w:t>
      </w:r>
      <w:proofErr w:type="spellStart"/>
      <w:r w:rsidRPr="001836C0">
        <w:rPr>
          <w:rFonts w:ascii="Times New Roman" w:eastAsia="Times New Roman" w:hAnsi="Times New Roman"/>
        </w:rPr>
        <w:t>екінші</w:t>
      </w:r>
      <w:proofErr w:type="spellEnd"/>
      <w:r w:rsidRPr="001836C0">
        <w:rPr>
          <w:rFonts w:ascii="Times New Roman" w:eastAsia="Times New Roman" w:hAnsi="Times New Roman"/>
        </w:rPr>
        <w:t xml:space="preserve"> бөлік (</w:t>
      </w:r>
      <w:proofErr w:type="spellStart"/>
      <w:r w:rsidRPr="001836C0">
        <w:rPr>
          <w:rFonts w:ascii="Times New Roman" w:eastAsia="Times New Roman" w:hAnsi="Times New Roman"/>
        </w:rPr>
        <w:t>бірліктер</w:t>
      </w:r>
      <w:proofErr w:type="spellEnd"/>
      <w:r w:rsidRPr="001836C0">
        <w:rPr>
          <w:rFonts w:ascii="Times New Roman" w:eastAsia="Times New Roman" w:hAnsi="Times New Roman"/>
        </w:rPr>
        <w:t>) оң мотор үшін порттың нөмірін көрсетеді.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Порт нөмірлерінің мәндері </w:t>
      </w:r>
      <w:proofErr w:type="spellStart"/>
      <w:r w:rsidRPr="001836C0">
        <w:rPr>
          <w:rFonts w:ascii="Times New Roman" w:eastAsia="Times New Roman" w:hAnsi="Times New Roman"/>
        </w:rPr>
        <w:t>жеке</w:t>
      </w:r>
      <w:proofErr w:type="spellEnd"/>
      <w:r w:rsidRPr="001836C0">
        <w:rPr>
          <w:rFonts w:ascii="Times New Roman" w:eastAsia="Times New Roman" w:hAnsi="Times New Roman"/>
        </w:rPr>
        <w:t xml:space="preserve"> жоғарыдағы </w:t>
      </w:r>
      <w:proofErr w:type="spellStart"/>
      <w:r w:rsidRPr="001836C0">
        <w:rPr>
          <w:rFonts w:ascii="Times New Roman" w:eastAsia="Times New Roman" w:hAnsi="Times New Roman"/>
        </w:rPr>
        <w:t>кестеде</w:t>
      </w:r>
      <w:proofErr w:type="spellEnd"/>
      <w:r w:rsidRPr="001836C0">
        <w:rPr>
          <w:rFonts w:ascii="Times New Roman" w:eastAsia="Times New Roman" w:hAnsi="Times New Roman"/>
        </w:rPr>
        <w:t xml:space="preserve"> көрсетілген. Төмендегі </w:t>
      </w:r>
      <w:proofErr w:type="spellStart"/>
      <w:r w:rsidRPr="001836C0">
        <w:rPr>
          <w:rFonts w:ascii="Times New Roman" w:eastAsia="Times New Roman" w:hAnsi="Times New Roman"/>
        </w:rPr>
        <w:t>кестеде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екі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портты</w:t>
      </w:r>
      <w:proofErr w:type="spellEnd"/>
      <w:r w:rsidRPr="001836C0">
        <w:rPr>
          <w:rFonts w:ascii="Times New Roman" w:eastAsia="Times New Roman" w:hAnsi="Times New Roman"/>
        </w:rPr>
        <w:t xml:space="preserve"> көрсету үшін порт енуінің </w:t>
      </w:r>
      <w:proofErr w:type="spellStart"/>
      <w:r w:rsidRPr="001836C0">
        <w:rPr>
          <w:rFonts w:ascii="Times New Roman" w:eastAsia="Times New Roman" w:hAnsi="Times New Roman"/>
        </w:rPr>
        <w:t>бірнеше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мысалы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келті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>ілген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3119"/>
      </w:tblGrid>
      <w:tr w:rsidR="0078015B" w:rsidRPr="001836C0" w:rsidTr="008549BF">
        <w:trPr>
          <w:trHeight w:val="9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EV3 моторының порттары</w:t>
            </w:r>
          </w:p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(сол, оң)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Порт енуінің мәні</w:t>
            </w:r>
          </w:p>
        </w:tc>
      </w:tr>
      <w:tr w:rsidR="0078015B" w:rsidRPr="001836C0" w:rsidTr="008549BF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B,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23</w:t>
            </w:r>
          </w:p>
        </w:tc>
      </w:tr>
      <w:tr w:rsidR="0078015B" w:rsidRPr="001836C0" w:rsidTr="008549BF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C,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32</w:t>
            </w:r>
          </w:p>
        </w:tc>
      </w:tr>
      <w:tr w:rsidR="0078015B" w:rsidRPr="001836C0" w:rsidTr="008549BF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A,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12</w:t>
            </w:r>
          </w:p>
        </w:tc>
      </w:tr>
      <w:tr w:rsidR="0078015B" w:rsidRPr="001836C0" w:rsidTr="008549BF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A, 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14</w:t>
            </w:r>
          </w:p>
        </w:tc>
      </w:tr>
    </w:tbl>
    <w:p w:rsidR="0078015B" w:rsidRPr="001836C0" w:rsidRDefault="0078015B" w:rsidP="0078015B">
      <w:pPr>
        <w:spacing w:line="240" w:lineRule="auto"/>
        <w:rPr>
          <w:rFonts w:ascii="Times New Roman" w:hAnsi="Times New Roman"/>
          <w:b/>
        </w:rPr>
      </w:pPr>
      <w:bookmarkStart w:id="12" w:name="bookmark37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>ШЛЕЙФПЕН ҚОСЫЛАТЫН МОДУЛЬІНІҢ СЫМДЫ ЕНУІ</w:t>
      </w:r>
      <w:bookmarkEnd w:id="12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бі</w:t>
      </w:r>
      <w:proofErr w:type="gram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р</w:t>
      </w:r>
      <w:proofErr w:type="gram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ізді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сауалнаманы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ұйымдастыру</w:t>
      </w:r>
      <w:r w:rsidRPr="001836C0">
        <w:rPr>
          <w:rFonts w:ascii="Times New Roman" w:eastAsia="Times New Roman" w:hAnsi="Times New Roman"/>
        </w:rPr>
        <w:t xml:space="preserve"> қосылып тұрса, қабатты таңдауда динамикалық </w:t>
      </w:r>
      <w:proofErr w:type="spellStart"/>
      <w:r w:rsidRPr="001836C0">
        <w:rPr>
          <w:rFonts w:ascii="Times New Roman" w:eastAsia="Times New Roman" w:hAnsi="Times New Roman"/>
        </w:rPr>
        <w:t>портты</w:t>
      </w:r>
      <w:proofErr w:type="spellEnd"/>
      <w:r w:rsidRPr="001836C0">
        <w:rPr>
          <w:rFonts w:ascii="Times New Roman" w:eastAsia="Times New Roman" w:hAnsi="Times New Roman"/>
        </w:rPr>
        <w:t xml:space="preserve"> таңдағаннан </w:t>
      </w:r>
      <w:proofErr w:type="spellStart"/>
      <w:r w:rsidRPr="001836C0">
        <w:rPr>
          <w:rFonts w:ascii="Times New Roman" w:eastAsia="Times New Roman" w:hAnsi="Times New Roman"/>
        </w:rPr>
        <w:t>кейін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порт </w:t>
      </w:r>
      <w:proofErr w:type="spellStart"/>
      <w:r w:rsidRPr="001836C0">
        <w:rPr>
          <w:rFonts w:ascii="Times New Roman" w:eastAsia="Times New Roman" w:hAnsi="Times New Roman"/>
        </w:rPr>
        <w:t>тетіктеуішінде</w:t>
      </w:r>
      <w:proofErr w:type="spellEnd"/>
      <w:r w:rsidRPr="001836C0">
        <w:rPr>
          <w:rFonts w:ascii="Times New Roman" w:eastAsia="Times New Roman" w:hAnsi="Times New Roman"/>
        </w:rPr>
        <w:t xml:space="preserve"> порт </w:t>
      </w:r>
      <w:proofErr w:type="spellStart"/>
      <w:r w:rsidRPr="001836C0">
        <w:rPr>
          <w:rFonts w:ascii="Times New Roman" w:eastAsia="Times New Roman" w:hAnsi="Times New Roman"/>
        </w:rPr>
        <w:t>енуі</w:t>
      </w:r>
      <w:proofErr w:type="spellEnd"/>
      <w:r w:rsidRPr="001836C0">
        <w:rPr>
          <w:rFonts w:ascii="Times New Roman" w:eastAsia="Times New Roman" w:hAnsi="Times New Roman"/>
        </w:rPr>
        <w:t xml:space="preserve"> қосылатын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 xml:space="preserve">. Порт </w:t>
      </w:r>
      <w:proofErr w:type="spellStart"/>
      <w:r w:rsidRPr="001836C0">
        <w:rPr>
          <w:rFonts w:ascii="Times New Roman" w:eastAsia="Times New Roman" w:hAnsi="Times New Roman"/>
        </w:rPr>
        <w:t>енуі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сізге</w:t>
      </w:r>
      <w:proofErr w:type="spellEnd"/>
      <w:r w:rsidRPr="001836C0">
        <w:rPr>
          <w:rFonts w:ascii="Times New Roman" w:eastAsia="Times New Roman" w:hAnsi="Times New Roman"/>
        </w:rPr>
        <w:t>, қабаттың нөмі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 xml:space="preserve">ін және порт мәнін(дерін)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сандық деректер шиналарының</w:t>
      </w:r>
      <w:r w:rsidRPr="001836C0">
        <w:rPr>
          <w:rFonts w:ascii="Times New Roman" w:eastAsia="Times New Roman" w:hAnsi="Times New Roman"/>
        </w:rPr>
        <w:t xml:space="preserve"> көмегімен көрсетуге мүмкіндік </w:t>
      </w:r>
      <w:proofErr w:type="spellStart"/>
      <w:r w:rsidRPr="001836C0">
        <w:rPr>
          <w:rFonts w:ascii="Times New Roman" w:eastAsia="Times New Roman" w:hAnsi="Times New Roman"/>
        </w:rPr>
        <w:t>береді</w:t>
      </w:r>
      <w:proofErr w:type="spellEnd"/>
      <w:r w:rsidRPr="001836C0">
        <w:rPr>
          <w:rFonts w:ascii="Times New Roman" w:eastAsia="Times New Roman" w:hAnsi="Times New Roman"/>
        </w:rPr>
        <w:t xml:space="preserve">. Порттың </w:t>
      </w:r>
      <w:proofErr w:type="spellStart"/>
      <w:r w:rsidRPr="001836C0">
        <w:rPr>
          <w:rFonts w:ascii="Times New Roman" w:eastAsia="Times New Roman" w:hAnsi="Times New Roman"/>
        </w:rPr>
        <w:t>енуі</w:t>
      </w:r>
      <w:proofErr w:type="spellEnd"/>
      <w:r w:rsidRPr="001836C0">
        <w:rPr>
          <w:rFonts w:ascii="Times New Roman" w:eastAsia="Times New Roman" w:hAnsi="Times New Roman"/>
        </w:rPr>
        <w:t xml:space="preserve"> үшін үш таңбалы сан қолданылады: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Жүздіктер EV3 </w:t>
      </w:r>
      <w:proofErr w:type="spellStart"/>
      <w:r w:rsidRPr="001836C0">
        <w:rPr>
          <w:rFonts w:ascii="Times New Roman" w:eastAsia="Times New Roman" w:hAnsi="Times New Roman"/>
        </w:rPr>
        <w:t>модулі</w:t>
      </w:r>
      <w:proofErr w:type="spellEnd"/>
      <w:r w:rsidRPr="001836C0">
        <w:rPr>
          <w:rFonts w:ascii="Times New Roman" w:eastAsia="Times New Roman" w:hAnsi="Times New Roman"/>
        </w:rPr>
        <w:t xml:space="preserve"> қабаты нөмі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 xml:space="preserve">ін </w:t>
      </w:r>
      <w:proofErr w:type="spellStart"/>
      <w:r w:rsidRPr="001836C0">
        <w:rPr>
          <w:rFonts w:ascii="Times New Roman" w:eastAsia="Times New Roman" w:hAnsi="Times New Roman"/>
        </w:rPr>
        <w:t>білдіреді</w:t>
      </w:r>
      <w:proofErr w:type="spellEnd"/>
      <w:r w:rsidRPr="001836C0">
        <w:rPr>
          <w:rFonts w:ascii="Times New Roman" w:eastAsia="Times New Roman" w:hAnsi="Times New Roman"/>
        </w:rPr>
        <w:t xml:space="preserve"> (100 ағымдағы EV3 </w:t>
      </w:r>
      <w:proofErr w:type="spellStart"/>
      <w:r w:rsidRPr="001836C0">
        <w:rPr>
          <w:rFonts w:ascii="Times New Roman" w:eastAsia="Times New Roman" w:hAnsi="Times New Roman"/>
        </w:rPr>
        <w:t>модулі</w:t>
      </w:r>
      <w:proofErr w:type="spellEnd"/>
      <w:r w:rsidRPr="001836C0">
        <w:rPr>
          <w:rFonts w:ascii="Times New Roman" w:eastAsia="Times New Roman" w:hAnsi="Times New Roman"/>
        </w:rPr>
        <w:t xml:space="preserve"> үшін, 200 - </w:t>
      </w:r>
      <w:proofErr w:type="spellStart"/>
      <w:r w:rsidRPr="001836C0">
        <w:rPr>
          <w:rFonts w:ascii="Times New Roman" w:eastAsia="Times New Roman" w:hAnsi="Times New Roman"/>
        </w:rPr>
        <w:t>келесі</w:t>
      </w:r>
      <w:proofErr w:type="spellEnd"/>
      <w:r w:rsidRPr="001836C0">
        <w:rPr>
          <w:rFonts w:ascii="Times New Roman" w:eastAsia="Times New Roman" w:hAnsi="Times New Roman"/>
        </w:rPr>
        <w:t xml:space="preserve"> модуль үшін және </w:t>
      </w:r>
      <w:proofErr w:type="spellStart"/>
      <w:r w:rsidRPr="001836C0">
        <w:rPr>
          <w:rFonts w:ascii="Times New Roman" w:eastAsia="Times New Roman" w:hAnsi="Times New Roman"/>
        </w:rPr>
        <w:t>солай</w:t>
      </w:r>
      <w:proofErr w:type="spellEnd"/>
      <w:r w:rsidRPr="001836C0">
        <w:rPr>
          <w:rFonts w:ascii="Times New Roman" w:eastAsia="Times New Roman" w:hAnsi="Times New Roman"/>
        </w:rPr>
        <w:t xml:space="preserve"> әрі қарай).</w:t>
      </w: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4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Бірліктер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spellEnd"/>
      <w:proofErr w:type="gramEnd"/>
      <w:r w:rsidRPr="001836C0">
        <w:rPr>
          <w:rFonts w:ascii="Times New Roman" w:eastAsia="Times New Roman" w:hAnsi="Times New Roman"/>
        </w:rPr>
        <w:t xml:space="preserve"> мотор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тетік</w:t>
      </w:r>
      <w:proofErr w:type="spellEnd"/>
      <w:r w:rsidRPr="001836C0">
        <w:rPr>
          <w:rFonts w:ascii="Times New Roman" w:eastAsia="Times New Roman" w:hAnsi="Times New Roman"/>
        </w:rPr>
        <w:t xml:space="preserve"> портының нөмірін </w:t>
      </w:r>
      <w:proofErr w:type="spellStart"/>
      <w:r w:rsidRPr="001836C0">
        <w:rPr>
          <w:rFonts w:ascii="Times New Roman" w:eastAsia="Times New Roman" w:hAnsi="Times New Roman"/>
        </w:rPr>
        <w:t>білдіреді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widowControl w:val="0"/>
        <w:numPr>
          <w:ilvl w:val="0"/>
          <w:numId w:val="1"/>
        </w:numPr>
        <w:tabs>
          <w:tab w:val="left" w:pos="4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«Меңгерікпен басқару»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немесе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«</w:t>
      </w:r>
      <w:proofErr w:type="spellStart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>Моторларды</w:t>
      </w:r>
      <w:proofErr w:type="spellEnd"/>
      <w:r w:rsidRPr="001836C0">
        <w:rPr>
          <w:rStyle w:val="2"/>
          <w:rFonts w:ascii="Times New Roman" w:eastAsia="Times New Roman" w:hAnsi="Times New Roman"/>
          <w:color w:val="2E74B5" w:themeColor="accent1" w:themeShade="BF"/>
        </w:rPr>
        <w:t xml:space="preserve"> тәуелсіз басқару»</w:t>
      </w:r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блоктарында</w:t>
      </w:r>
      <w:proofErr w:type="spellEnd"/>
      <w:r w:rsidRPr="001836C0">
        <w:rPr>
          <w:rFonts w:ascii="Times New Roman" w:eastAsia="Times New Roman" w:hAnsi="Times New Roman"/>
        </w:rPr>
        <w:t xml:space="preserve"> ондықтар </w:t>
      </w:r>
      <w:proofErr w:type="spellStart"/>
      <w:r w:rsidRPr="001836C0">
        <w:rPr>
          <w:rFonts w:ascii="Times New Roman" w:eastAsia="Times New Roman" w:hAnsi="Times New Roman"/>
        </w:rPr>
        <w:t>сол</w:t>
      </w:r>
      <w:proofErr w:type="spellEnd"/>
      <w:r w:rsidRPr="001836C0">
        <w:rPr>
          <w:rFonts w:ascii="Times New Roman" w:eastAsia="Times New Roman" w:hAnsi="Times New Roman"/>
        </w:rPr>
        <w:t xml:space="preserve"> мотор </w:t>
      </w:r>
      <w:proofErr w:type="spellStart"/>
      <w:r w:rsidRPr="001836C0">
        <w:rPr>
          <w:rFonts w:ascii="Times New Roman" w:eastAsia="Times New Roman" w:hAnsi="Times New Roman"/>
        </w:rPr>
        <w:t>портын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білдіреді</w:t>
      </w:r>
      <w:proofErr w:type="spellEnd"/>
      <w:r w:rsidRPr="001836C0">
        <w:rPr>
          <w:rFonts w:ascii="Times New Roman" w:eastAsia="Times New Roman" w:hAnsi="Times New Roman"/>
        </w:rPr>
        <w:t xml:space="preserve">, ал </w:t>
      </w:r>
      <w:proofErr w:type="spellStart"/>
      <w:r w:rsidRPr="001836C0">
        <w:rPr>
          <w:rFonts w:ascii="Times New Roman" w:eastAsia="Times New Roman" w:hAnsi="Times New Roman"/>
        </w:rPr>
        <w:t>бірліктер</w:t>
      </w:r>
      <w:proofErr w:type="spellEnd"/>
      <w:r w:rsidRPr="001836C0">
        <w:rPr>
          <w:rFonts w:ascii="Times New Roman" w:eastAsia="Times New Roman" w:hAnsi="Times New Roman"/>
        </w:rPr>
        <w:t xml:space="preserve"> оң мотор </w:t>
      </w:r>
      <w:proofErr w:type="spellStart"/>
      <w:r w:rsidRPr="001836C0">
        <w:rPr>
          <w:rFonts w:ascii="Times New Roman" w:eastAsia="Times New Roman" w:hAnsi="Times New Roman"/>
        </w:rPr>
        <w:t>портын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білдіреді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bookmarkStart w:id="13" w:name="bookmark38"/>
      <w:r w:rsidRPr="001836C0">
        <w:rPr>
          <w:rFonts w:ascii="Times New Roman" w:eastAsia="Times New Roman" w:hAnsi="Times New Roman"/>
        </w:rPr>
        <w:t xml:space="preserve">Кеңестер мен </w:t>
      </w:r>
      <w:proofErr w:type="gramStart"/>
      <w:r w:rsidRPr="001836C0">
        <w:rPr>
          <w:rFonts w:ascii="Times New Roman" w:eastAsia="Times New Roman" w:hAnsi="Times New Roman"/>
        </w:rPr>
        <w:t>ой</w:t>
      </w:r>
      <w:proofErr w:type="gramEnd"/>
      <w:r w:rsidRPr="001836C0">
        <w:rPr>
          <w:rFonts w:ascii="Times New Roman" w:eastAsia="Times New Roman" w:hAnsi="Times New Roman"/>
        </w:rPr>
        <w:t xml:space="preserve">ға </w:t>
      </w:r>
      <w:proofErr w:type="spellStart"/>
      <w:r w:rsidRPr="001836C0">
        <w:rPr>
          <w:rFonts w:ascii="Times New Roman" w:eastAsia="Times New Roman" w:hAnsi="Times New Roman"/>
        </w:rPr>
        <w:t>салулар</w:t>
      </w:r>
      <w:bookmarkEnd w:id="13"/>
      <w:proofErr w:type="spellEnd"/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 жүздікті көрсетпесеңіз, порт ағымдағы EV3 </w:t>
      </w:r>
      <w:proofErr w:type="spellStart"/>
      <w:r w:rsidRPr="001836C0">
        <w:rPr>
          <w:rFonts w:ascii="Times New Roman" w:eastAsia="Times New Roman" w:hAnsi="Times New Roman"/>
        </w:rPr>
        <w:t>модуліне</w:t>
      </w:r>
      <w:proofErr w:type="spellEnd"/>
      <w:r w:rsidRPr="001836C0">
        <w:rPr>
          <w:rFonts w:ascii="Times New Roman" w:eastAsia="Times New Roman" w:hAnsi="Times New Roman"/>
        </w:rPr>
        <w:t xml:space="preserve"> жүгінетін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 xml:space="preserve">, </w:t>
      </w:r>
      <w:proofErr w:type="spellStart"/>
      <w:r w:rsidRPr="001836C0">
        <w:rPr>
          <w:rFonts w:ascii="Times New Roman" w:eastAsia="Times New Roman" w:hAnsi="Times New Roman"/>
        </w:rPr>
        <w:t>егер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сіз</w:t>
      </w:r>
      <w:proofErr w:type="spellEnd"/>
      <w:r w:rsidRPr="001836C0">
        <w:rPr>
          <w:rFonts w:ascii="Times New Roman" w:eastAsia="Times New Roman" w:hAnsi="Times New Roman"/>
        </w:rPr>
        <w:t xml:space="preserve"> 100 көрсетсеңіз соның бә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 xml:space="preserve">і </w:t>
      </w:r>
      <w:proofErr w:type="spellStart"/>
      <w:r w:rsidRPr="001836C0">
        <w:rPr>
          <w:rFonts w:ascii="Times New Roman" w:eastAsia="Times New Roman" w:hAnsi="Times New Roman"/>
        </w:rPr>
        <w:t>болады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  <w:r w:rsidRPr="001836C0">
        <w:rPr>
          <w:rFonts w:ascii="Times New Roman" w:eastAsia="Times New Roman" w:hAnsi="Times New Roman"/>
        </w:rPr>
        <w:t xml:space="preserve">Жоғарыдағы </w:t>
      </w:r>
      <w:proofErr w:type="spellStart"/>
      <w:r w:rsidRPr="001836C0">
        <w:rPr>
          <w:rFonts w:ascii="Times New Roman" w:eastAsia="Times New Roman" w:hAnsi="Times New Roman"/>
        </w:rPr>
        <w:t>кестеден</w:t>
      </w:r>
      <w:proofErr w:type="spellEnd"/>
      <w:r w:rsidRPr="001836C0">
        <w:rPr>
          <w:rFonts w:ascii="Times New Roman" w:eastAsia="Times New Roman" w:hAnsi="Times New Roman"/>
        </w:rPr>
        <w:t xml:space="preserve"> порттардың </w:t>
      </w:r>
      <w:proofErr w:type="spellStart"/>
      <w:r w:rsidRPr="001836C0">
        <w:rPr>
          <w:rFonts w:ascii="Times New Roman" w:eastAsia="Times New Roman" w:hAnsi="Times New Roman"/>
        </w:rPr>
        <w:t>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>ізді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сауалнаманы</w:t>
      </w:r>
      <w:proofErr w:type="spellEnd"/>
      <w:r w:rsidRPr="001836C0">
        <w:rPr>
          <w:rFonts w:ascii="Times New Roman" w:eastAsia="Times New Roman" w:hAnsi="Times New Roman"/>
        </w:rPr>
        <w:t xml:space="preserve"> ұйымдастырусыз </w:t>
      </w:r>
      <w:proofErr w:type="spellStart"/>
      <w:r w:rsidRPr="001836C0">
        <w:rPr>
          <w:rFonts w:ascii="Times New Roman" w:eastAsia="Times New Roman" w:hAnsi="Times New Roman"/>
        </w:rPr>
        <w:t>бірлік</w:t>
      </w:r>
      <w:proofErr w:type="spellEnd"/>
      <w:r w:rsidRPr="001836C0">
        <w:rPr>
          <w:rFonts w:ascii="Times New Roman" w:eastAsia="Times New Roman" w:hAnsi="Times New Roman"/>
        </w:rPr>
        <w:t xml:space="preserve"> және көптік мәндерін қараңыз. Төмендегі </w:t>
      </w:r>
      <w:proofErr w:type="spellStart"/>
      <w:r w:rsidRPr="001836C0">
        <w:rPr>
          <w:rFonts w:ascii="Times New Roman" w:eastAsia="Times New Roman" w:hAnsi="Times New Roman"/>
        </w:rPr>
        <w:t>кестеден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бі</w:t>
      </w:r>
      <w:proofErr w:type="gramStart"/>
      <w:r w:rsidRPr="001836C0">
        <w:rPr>
          <w:rFonts w:ascii="Times New Roman" w:eastAsia="Times New Roman" w:hAnsi="Times New Roman"/>
        </w:rPr>
        <w:t>р</w:t>
      </w:r>
      <w:proofErr w:type="gramEnd"/>
      <w:r w:rsidRPr="001836C0">
        <w:rPr>
          <w:rFonts w:ascii="Times New Roman" w:eastAsia="Times New Roman" w:hAnsi="Times New Roman"/>
        </w:rPr>
        <w:t>ізді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сауалнаманы</w:t>
      </w:r>
      <w:proofErr w:type="spellEnd"/>
      <w:r w:rsidRPr="001836C0">
        <w:rPr>
          <w:rFonts w:ascii="Times New Roman" w:eastAsia="Times New Roman" w:hAnsi="Times New Roman"/>
        </w:rPr>
        <w:t xml:space="preserve"> ұйымдастырумен порт енулерінің </w:t>
      </w:r>
      <w:proofErr w:type="spellStart"/>
      <w:r w:rsidRPr="001836C0">
        <w:rPr>
          <w:rFonts w:ascii="Times New Roman" w:eastAsia="Times New Roman" w:hAnsi="Times New Roman"/>
        </w:rPr>
        <w:t>бірнеше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мысалдары</w:t>
      </w:r>
      <w:proofErr w:type="spellEnd"/>
      <w:r w:rsidRPr="001836C0">
        <w:rPr>
          <w:rFonts w:ascii="Times New Roman" w:eastAsia="Times New Roman" w:hAnsi="Times New Roman"/>
        </w:rPr>
        <w:t xml:space="preserve"> </w:t>
      </w:r>
      <w:proofErr w:type="spellStart"/>
      <w:r w:rsidRPr="001836C0">
        <w:rPr>
          <w:rFonts w:ascii="Times New Roman" w:eastAsia="Times New Roman" w:hAnsi="Times New Roman"/>
        </w:rPr>
        <w:t>келтірілген</w:t>
      </w:r>
      <w:proofErr w:type="spellEnd"/>
      <w:r w:rsidRPr="001836C0">
        <w:rPr>
          <w:rFonts w:ascii="Times New Roman" w:eastAsia="Times New Roman" w:hAnsi="Times New Roman"/>
        </w:rPr>
        <w:t>.</w:t>
      </w:r>
    </w:p>
    <w:p w:rsidR="0078015B" w:rsidRPr="001836C0" w:rsidRDefault="0078015B" w:rsidP="0078015B">
      <w:pPr>
        <w:spacing w:line="240" w:lineRule="auto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275"/>
        <w:gridCol w:w="2261"/>
      </w:tblGrid>
      <w:tr w:rsidR="0078015B" w:rsidRPr="001836C0" w:rsidTr="008549BF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Қабат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Порт(тар)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836C0">
              <w:rPr>
                <w:rStyle w:val="2"/>
                <w:b/>
              </w:rPr>
              <w:t>Порт енуінің мәні</w:t>
            </w:r>
          </w:p>
        </w:tc>
      </w:tr>
      <w:tr w:rsidR="0078015B" w:rsidRPr="001836C0" w:rsidTr="008549BF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103 (немесе 3)</w:t>
            </w:r>
          </w:p>
        </w:tc>
      </w:tr>
      <w:tr w:rsidR="0078015B" w:rsidRPr="001836C0" w:rsidTr="008549BF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104 (немесе 4)</w:t>
            </w:r>
          </w:p>
        </w:tc>
      </w:tr>
      <w:tr w:rsidR="0078015B" w:rsidRPr="001836C0" w:rsidTr="008549BF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B, 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123 (немесе 23)</w:t>
            </w:r>
          </w:p>
        </w:tc>
      </w:tr>
      <w:tr w:rsidR="0078015B" w:rsidRPr="001836C0" w:rsidTr="008549BF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204</w:t>
            </w:r>
          </w:p>
        </w:tc>
      </w:tr>
      <w:tr w:rsidR="0078015B" w:rsidRPr="001836C0" w:rsidTr="008549BF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201</w:t>
            </w:r>
          </w:p>
        </w:tc>
      </w:tr>
      <w:tr w:rsidR="0078015B" w:rsidRPr="001836C0" w:rsidTr="008549BF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B, 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15B" w:rsidRPr="001836C0" w:rsidRDefault="0078015B" w:rsidP="008549BF">
            <w:pPr>
              <w:spacing w:line="240" w:lineRule="auto"/>
              <w:ind w:left="127"/>
              <w:rPr>
                <w:rFonts w:ascii="Times New Roman" w:hAnsi="Times New Roman"/>
              </w:rPr>
            </w:pPr>
            <w:r w:rsidRPr="001836C0">
              <w:rPr>
                <w:rStyle w:val="2"/>
              </w:rPr>
              <w:t>423</w:t>
            </w:r>
          </w:p>
        </w:tc>
      </w:tr>
    </w:tbl>
    <w:p w:rsidR="00676BD7" w:rsidRDefault="00676BD7"/>
    <w:sectPr w:rsidR="00676BD7" w:rsidSect="006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248"/>
    <w:multiLevelType w:val="multilevel"/>
    <w:tmpl w:val="055605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A581C"/>
    <w:multiLevelType w:val="multilevel"/>
    <w:tmpl w:val="BD60AD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5B"/>
    <w:rsid w:val="004E3788"/>
    <w:rsid w:val="005637FB"/>
    <w:rsid w:val="00676BD7"/>
    <w:rsid w:val="0078015B"/>
    <w:rsid w:val="00AA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8015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"/>
    <w:basedOn w:val="a0"/>
    <w:rsid w:val="007801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78015B"/>
    <w:rPr>
      <w:rFonts w:ascii="Calibri" w:eastAsia="Calibri" w:hAnsi="Calibri" w:cs="Calibri"/>
      <w:b/>
      <w:bCs/>
      <w:sz w:val="52"/>
      <w:szCs w:val="52"/>
      <w:shd w:val="clear" w:color="auto" w:fill="FFFFFF"/>
    </w:rPr>
  </w:style>
  <w:style w:type="paragraph" w:customStyle="1" w:styleId="220">
    <w:name w:val="Заголовок №2 (2)"/>
    <w:basedOn w:val="a"/>
    <w:link w:val="22"/>
    <w:rsid w:val="0078015B"/>
    <w:pPr>
      <w:widowControl w:val="0"/>
      <w:shd w:val="clear" w:color="auto" w:fill="FFFFFF"/>
      <w:spacing w:after="0" w:line="0" w:lineRule="atLeast"/>
      <w:outlineLvl w:val="1"/>
    </w:pPr>
    <w:rPr>
      <w:rFonts w:cs="Calibri"/>
      <w:b/>
      <w:bCs/>
      <w:sz w:val="52"/>
      <w:szCs w:val="52"/>
    </w:rPr>
  </w:style>
  <w:style w:type="character" w:customStyle="1" w:styleId="8">
    <w:name w:val="Основной текст (8)_"/>
    <w:basedOn w:val="a0"/>
    <w:link w:val="80"/>
    <w:rsid w:val="0078015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78015B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8015B"/>
    <w:pPr>
      <w:widowControl w:val="0"/>
      <w:shd w:val="clear" w:color="auto" w:fill="FFFFFF"/>
      <w:spacing w:after="0" w:line="0" w:lineRule="atLeast"/>
      <w:ind w:hanging="16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1066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2020-02-17T04:54:00Z</dcterms:created>
  <dcterms:modified xsi:type="dcterms:W3CDTF">2020-02-17T05:02:00Z</dcterms:modified>
</cp:coreProperties>
</file>