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5B" w:rsidRDefault="00554E5B" w:rsidP="00554E5B">
      <w:pPr>
        <w:spacing w:after="0" w:line="240" w:lineRule="auto"/>
        <w:jc w:val="center"/>
        <w:rPr>
          <w:b/>
          <w:snapToGrid w:val="0"/>
          <w:szCs w:val="24"/>
          <w:lang w:val="ru-RU"/>
        </w:rPr>
      </w:pPr>
      <w:r w:rsidRPr="00E01011">
        <w:rPr>
          <w:b/>
          <w:color w:val="000000"/>
          <w:szCs w:val="24"/>
          <w:lang w:val="ru-RU"/>
        </w:rPr>
        <w:t xml:space="preserve">Практическое занятие № </w:t>
      </w:r>
      <w:r w:rsidR="005529CA">
        <w:rPr>
          <w:b/>
          <w:snapToGrid w:val="0"/>
          <w:szCs w:val="24"/>
          <w:lang w:val="ru-RU"/>
        </w:rPr>
        <w:t>8</w:t>
      </w:r>
    </w:p>
    <w:p w:rsidR="005529CA" w:rsidRPr="00E01011" w:rsidRDefault="005529CA" w:rsidP="00554E5B">
      <w:pPr>
        <w:spacing w:after="0" w:line="240" w:lineRule="auto"/>
        <w:jc w:val="center"/>
        <w:rPr>
          <w:b/>
          <w:snapToGrid w:val="0"/>
          <w:szCs w:val="24"/>
          <w:lang w:val="ru-RU"/>
        </w:rPr>
      </w:pPr>
    </w:p>
    <w:p w:rsidR="00554E5B" w:rsidRPr="005529CA" w:rsidRDefault="00554E5B" w:rsidP="005529CA">
      <w:pPr>
        <w:jc w:val="center"/>
        <w:rPr>
          <w:b/>
        </w:rPr>
      </w:pPr>
      <w:r w:rsidRPr="005529CA">
        <w:rPr>
          <w:rFonts w:eastAsia="Times New Roman"/>
          <w:b/>
          <w:bCs/>
          <w:kern w:val="0"/>
          <w:lang w:val="ru-RU"/>
        </w:rPr>
        <w:t>Тема: «</w:t>
      </w:r>
      <w:proofErr w:type="spellStart"/>
      <w:r w:rsidR="005529CA" w:rsidRPr="005529CA">
        <w:rPr>
          <w:b/>
        </w:rPr>
        <w:t>Анализ</w:t>
      </w:r>
      <w:proofErr w:type="spellEnd"/>
      <w:r w:rsidR="005529CA" w:rsidRPr="005529CA">
        <w:rPr>
          <w:b/>
        </w:rPr>
        <w:t xml:space="preserve"> </w:t>
      </w:r>
      <w:proofErr w:type="spellStart"/>
      <w:r w:rsidR="005529CA" w:rsidRPr="005529CA">
        <w:rPr>
          <w:b/>
        </w:rPr>
        <w:t>пространственных</w:t>
      </w:r>
      <w:proofErr w:type="spellEnd"/>
      <w:r w:rsidR="005529CA" w:rsidRPr="005529CA">
        <w:rPr>
          <w:b/>
        </w:rPr>
        <w:t xml:space="preserve"> </w:t>
      </w:r>
      <w:proofErr w:type="spellStart"/>
      <w:r w:rsidR="005529CA" w:rsidRPr="005529CA">
        <w:rPr>
          <w:b/>
        </w:rPr>
        <w:t>отношений</w:t>
      </w:r>
      <w:proofErr w:type="spellEnd"/>
      <w:r w:rsidRPr="005529CA">
        <w:rPr>
          <w:rFonts w:eastAsia="Times New Roman"/>
          <w:b/>
          <w:bCs/>
          <w:kern w:val="0"/>
          <w:lang w:val="ru-RU"/>
        </w:rPr>
        <w:t>»</w:t>
      </w:r>
    </w:p>
    <w:p w:rsidR="00E01011" w:rsidRPr="00E01011" w:rsidRDefault="00554E5B" w:rsidP="00E01011">
      <w:pPr>
        <w:spacing w:after="0"/>
        <w:ind w:firstLine="720"/>
        <w:jc w:val="both"/>
        <w:rPr>
          <w:rFonts w:eastAsia="Calibri"/>
          <w:bCs/>
          <w:lang w:val="ru-RU"/>
        </w:rPr>
      </w:pPr>
      <w:r w:rsidRPr="00E01011">
        <w:rPr>
          <w:lang w:val="ru-RU"/>
        </w:rPr>
        <w:t xml:space="preserve">Преподавание учебного курса «Методология научных исследований» направлено на достижение следующей </w:t>
      </w:r>
      <w:r w:rsidRPr="00E01011">
        <w:rPr>
          <w:b/>
          <w:lang w:val="ru-RU"/>
        </w:rPr>
        <w:t xml:space="preserve">цели: </w:t>
      </w:r>
      <w:r w:rsidR="00E01011" w:rsidRPr="00E01011">
        <w:rPr>
          <w:rFonts w:eastAsia="Calibri"/>
          <w:bCs/>
          <w:lang w:val="ru-RU"/>
        </w:rPr>
        <w:t>сформировать у магистрантов систему знаний, умений и навыков по применению геоинформационных систем (ГИС) для анализа пространственных данных и создания тематических карт, необходимых для научных исследований, природопользования, экологии, географии и смежных областей.</w:t>
      </w:r>
    </w:p>
    <w:p w:rsidR="00554E5B" w:rsidRPr="00E01011" w:rsidRDefault="00554E5B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  <w:r w:rsidRPr="00E01011">
        <w:rPr>
          <w:b/>
          <w:lang w:val="kk-KZ" w:eastAsia="ru-RU"/>
        </w:rPr>
        <w:t>Результаты обучения (РО) по образовательной программе</w:t>
      </w:r>
      <w:r w:rsidRPr="00E01011">
        <w:rPr>
          <w:lang w:val="ru-RU"/>
        </w:rPr>
        <w:t>: с</w:t>
      </w:r>
      <w:r w:rsidRPr="00E01011">
        <w:rPr>
          <w:rFonts w:eastAsia="Calibri"/>
          <w:bCs/>
          <w:lang w:val="kk-KZ"/>
        </w:rPr>
        <w:t>пособность применять современные</w:t>
      </w:r>
      <w:r w:rsidR="00E01011" w:rsidRPr="00E01011">
        <w:rPr>
          <w:rFonts w:eastAsia="Calibri"/>
          <w:bCs/>
          <w:lang w:val="kk-KZ"/>
        </w:rPr>
        <w:t xml:space="preserve"> </w:t>
      </w:r>
      <w:r w:rsidRPr="00E01011">
        <w:rPr>
          <w:rFonts w:eastAsia="Calibri"/>
          <w:bCs/>
          <w:lang w:val="kk-KZ"/>
        </w:rPr>
        <w:t>методы и технологии при моделировании, прогнозировании и управлении географических систем длярешенияприкладных задач.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знать:</w:t>
      </w:r>
      <w:r w:rsidRPr="00E01011">
        <w:rPr>
          <w:lang w:val="ru-RU"/>
        </w:rPr>
        <w:t xml:space="preserve">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основные принципы функционирования и архитектуру ГИС;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классификацию и особенности пространственных данных;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современные методы сбора, обработки и анализа геоданных;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подходы к проектированию и созданию тематических карт для различных областей науки и практики;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программные средства ГИС (ArcGIS, QGIS и др.) и их возможности.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708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владеть: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навыками интеграции разнородных данных в единую геоинформационную среду;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методами геообработки и пространственного анализа;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технологиями оформления и представления тематических карт;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современными программными средствами ГИС для научной и прикладной деятельности.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уметь: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работать с пространственными данными различных форматов (растровые, векторные, цифровые модели рельефа);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использовать инструменты ГИС для анализа, моделирования и визуализации данных;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создавать тематические карты с использованием современных картографических методов;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применять ГИС-технологии для решения практических и исследовательских задач в магистерской диссертации.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272B04" w:rsidRDefault="00272B04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</w:p>
    <w:p w:rsidR="00606592" w:rsidRDefault="00606592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</w:p>
    <w:p w:rsidR="00606592" w:rsidRDefault="00606592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  <w:r w:rsidRPr="00E01011">
        <w:rPr>
          <w:b/>
          <w:lang w:val="ru-RU"/>
        </w:rPr>
        <w:lastRenderedPageBreak/>
        <w:t>Теоретическая часть</w:t>
      </w:r>
    </w:p>
    <w:p w:rsidR="00A30009" w:rsidRPr="00E01011" w:rsidRDefault="00A30009" w:rsidP="00E01011">
      <w:pPr>
        <w:pStyle w:val="a5"/>
        <w:shd w:val="clear" w:color="auto" w:fill="FFFFFF"/>
        <w:spacing w:after="0" w:line="240" w:lineRule="auto"/>
        <w:jc w:val="both"/>
        <w:rPr>
          <w:lang w:val="kk-KZ"/>
        </w:rPr>
      </w:pPr>
    </w:p>
    <w:p w:rsidR="005529CA" w:rsidRPr="005529CA" w:rsidRDefault="005529CA" w:rsidP="005529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529CA">
        <w:rPr>
          <w:sz w:val="28"/>
          <w:szCs w:val="28"/>
          <w:lang w:val="ru-RU"/>
        </w:rPr>
        <w:t xml:space="preserve">Пространственный анализ — это сердце ГИС, позволяющее нам выявлять скрытые закономерности и взаимосвязи между географическими объектами, а не только их индивидуальные характеристики. </w:t>
      </w:r>
      <w:r w:rsidRPr="005529CA">
        <w:rPr>
          <w:bCs/>
          <w:sz w:val="28"/>
          <w:szCs w:val="28"/>
          <w:lang w:val="ru-RU"/>
        </w:rPr>
        <w:t>Пространственные отношения</w:t>
      </w:r>
      <w:r w:rsidRPr="005529CA">
        <w:rPr>
          <w:sz w:val="28"/>
          <w:szCs w:val="28"/>
          <w:lang w:val="ru-RU"/>
        </w:rPr>
        <w:t xml:space="preserve"> — это топологические и метрические связи между объектами (точка, линия, полигон). Они отвечают на вопросы "Где находится объект относительно другого?" и "Как далеко?".</w:t>
      </w:r>
    </w:p>
    <w:p w:rsidR="005529CA" w:rsidRPr="005529CA" w:rsidRDefault="005529CA" w:rsidP="005529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529CA">
        <w:rPr>
          <w:sz w:val="28"/>
          <w:szCs w:val="28"/>
          <w:lang w:val="ru-RU"/>
        </w:rPr>
        <w:t xml:space="preserve">Основные типы пространственных отношений, которые мы будем анализировать в </w:t>
      </w:r>
      <w:r w:rsidRPr="005529CA">
        <w:rPr>
          <w:sz w:val="28"/>
          <w:szCs w:val="28"/>
        </w:rPr>
        <w:t>ArcGIS</w:t>
      </w:r>
      <w:r w:rsidRPr="005529CA">
        <w:rPr>
          <w:sz w:val="28"/>
          <w:szCs w:val="28"/>
          <w:lang w:val="ru-RU"/>
        </w:rPr>
        <w:t xml:space="preserve">, это </w:t>
      </w:r>
      <w:r w:rsidRPr="005529CA">
        <w:rPr>
          <w:bCs/>
          <w:sz w:val="28"/>
          <w:szCs w:val="28"/>
          <w:lang w:val="ru-RU"/>
        </w:rPr>
        <w:t>топологические</w:t>
      </w:r>
      <w:r w:rsidRPr="005529CA">
        <w:rPr>
          <w:sz w:val="28"/>
          <w:szCs w:val="28"/>
          <w:lang w:val="ru-RU"/>
        </w:rPr>
        <w:t xml:space="preserve"> (соседство, пересечение, внутри), которые описывают, как объекты соприкасаются или перекрываются, и </w:t>
      </w:r>
      <w:r w:rsidRPr="005529CA">
        <w:rPr>
          <w:bCs/>
          <w:sz w:val="28"/>
          <w:szCs w:val="28"/>
          <w:lang w:val="ru-RU"/>
        </w:rPr>
        <w:t>метрические</w:t>
      </w:r>
      <w:r w:rsidRPr="005529CA">
        <w:rPr>
          <w:sz w:val="28"/>
          <w:szCs w:val="28"/>
          <w:lang w:val="ru-RU"/>
        </w:rPr>
        <w:t xml:space="preserve"> (расстояние), которые определяют близость объектов. Ключевым инструментом здесь является </w:t>
      </w:r>
      <w:r w:rsidRPr="005529CA">
        <w:rPr>
          <w:bCs/>
          <w:sz w:val="28"/>
          <w:szCs w:val="28"/>
          <w:lang w:val="ru-RU"/>
        </w:rPr>
        <w:t>буфер (</w:t>
      </w:r>
      <w:r w:rsidRPr="005529CA">
        <w:rPr>
          <w:bCs/>
          <w:sz w:val="28"/>
          <w:szCs w:val="28"/>
        </w:rPr>
        <w:t>Buffer</w:t>
      </w:r>
      <w:r w:rsidRPr="005529CA">
        <w:rPr>
          <w:bCs/>
          <w:sz w:val="28"/>
          <w:szCs w:val="28"/>
          <w:lang w:val="ru-RU"/>
        </w:rPr>
        <w:t>)</w:t>
      </w:r>
      <w:r w:rsidRPr="005529CA">
        <w:rPr>
          <w:sz w:val="28"/>
          <w:szCs w:val="28"/>
          <w:lang w:val="ru-RU"/>
        </w:rPr>
        <w:t xml:space="preserve">, который создает зону вокруг объекта на заданном расстоянии. Также мы будем использовать операции </w:t>
      </w:r>
      <w:r w:rsidRPr="005529CA">
        <w:rPr>
          <w:bCs/>
          <w:sz w:val="28"/>
          <w:szCs w:val="28"/>
          <w:lang w:val="ru-RU"/>
        </w:rPr>
        <w:t>агрегации и наложения (</w:t>
      </w:r>
      <w:r w:rsidRPr="005529CA">
        <w:rPr>
          <w:bCs/>
          <w:sz w:val="28"/>
          <w:szCs w:val="28"/>
        </w:rPr>
        <w:t>Overlay</w:t>
      </w:r>
      <w:r w:rsidRPr="005529CA">
        <w:rPr>
          <w:bCs/>
          <w:sz w:val="28"/>
          <w:szCs w:val="28"/>
          <w:lang w:val="ru-RU"/>
        </w:rPr>
        <w:t>)</w:t>
      </w:r>
      <w:r w:rsidRPr="005529CA">
        <w:rPr>
          <w:sz w:val="28"/>
          <w:szCs w:val="28"/>
          <w:lang w:val="ru-RU"/>
        </w:rPr>
        <w:t>, которые создают новые объекты и атрибуты на основе пересечения геометрии двух слоев.</w:t>
      </w:r>
    </w:p>
    <w:p w:rsidR="005529CA" w:rsidRPr="005529CA" w:rsidRDefault="005529CA" w:rsidP="005529CA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5529CA">
        <w:rPr>
          <w:b w:val="0"/>
          <w:sz w:val="28"/>
          <w:szCs w:val="28"/>
          <w:lang w:val="ru-RU"/>
        </w:rPr>
        <w:t xml:space="preserve">Ключевые инструменты </w:t>
      </w:r>
      <w:r w:rsidRPr="005529CA">
        <w:rPr>
          <w:b w:val="0"/>
          <w:sz w:val="28"/>
          <w:szCs w:val="28"/>
        </w:rPr>
        <w:t>ArcGIS</w:t>
      </w:r>
      <w:r w:rsidRPr="005529CA">
        <w:rPr>
          <w:b w:val="0"/>
          <w:sz w:val="28"/>
          <w:szCs w:val="28"/>
          <w:lang w:val="ru-RU"/>
        </w:rPr>
        <w:t xml:space="preserve"> для анализа отношений</w:t>
      </w:r>
    </w:p>
    <w:p w:rsidR="005529CA" w:rsidRPr="005529CA" w:rsidRDefault="005529CA" w:rsidP="005529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529CA">
        <w:rPr>
          <w:sz w:val="28"/>
          <w:szCs w:val="28"/>
          <w:lang w:val="ru-RU"/>
        </w:rPr>
        <w:t xml:space="preserve">Для выполнения пространственного анализа в </w:t>
      </w:r>
      <w:r w:rsidRPr="005529CA">
        <w:rPr>
          <w:sz w:val="28"/>
          <w:szCs w:val="28"/>
        </w:rPr>
        <w:t>ArcGIS</w:t>
      </w:r>
      <w:r w:rsidRPr="005529CA">
        <w:rPr>
          <w:sz w:val="28"/>
          <w:szCs w:val="28"/>
          <w:lang w:val="ru-RU"/>
        </w:rPr>
        <w:t xml:space="preserve"> 10.1 используются два основных блока инструментов. Это </w:t>
      </w:r>
      <w:r w:rsidRPr="005529CA">
        <w:rPr>
          <w:bCs/>
          <w:sz w:val="28"/>
          <w:szCs w:val="28"/>
        </w:rPr>
        <w:t>Select</w:t>
      </w:r>
      <w:r w:rsidRPr="005529CA">
        <w:rPr>
          <w:bCs/>
          <w:sz w:val="28"/>
          <w:szCs w:val="28"/>
          <w:lang w:val="ru-RU"/>
        </w:rPr>
        <w:t xml:space="preserve"> </w:t>
      </w:r>
      <w:r w:rsidRPr="005529CA">
        <w:rPr>
          <w:bCs/>
          <w:sz w:val="28"/>
          <w:szCs w:val="28"/>
        </w:rPr>
        <w:t>By</w:t>
      </w:r>
      <w:r w:rsidRPr="005529CA">
        <w:rPr>
          <w:bCs/>
          <w:sz w:val="28"/>
          <w:szCs w:val="28"/>
          <w:lang w:val="ru-RU"/>
        </w:rPr>
        <w:t xml:space="preserve"> </w:t>
      </w:r>
      <w:r w:rsidRPr="005529CA">
        <w:rPr>
          <w:bCs/>
          <w:sz w:val="28"/>
          <w:szCs w:val="28"/>
        </w:rPr>
        <w:t>Location</w:t>
      </w:r>
      <w:r w:rsidRPr="005529CA">
        <w:rPr>
          <w:bCs/>
          <w:sz w:val="28"/>
          <w:szCs w:val="28"/>
          <w:lang w:val="ru-RU"/>
        </w:rPr>
        <w:t xml:space="preserve"> (Выборка по расположению)</w:t>
      </w:r>
      <w:r w:rsidRPr="005529CA">
        <w:rPr>
          <w:sz w:val="28"/>
          <w:szCs w:val="28"/>
          <w:lang w:val="ru-RU"/>
        </w:rPr>
        <w:t xml:space="preserve"> — инструмент для быстрого поиска объектов, удовлетворяющих заданному топологическому отношению к другим объектам, и </w:t>
      </w:r>
      <w:r w:rsidRPr="005529CA">
        <w:rPr>
          <w:bCs/>
          <w:sz w:val="28"/>
          <w:szCs w:val="28"/>
        </w:rPr>
        <w:t>Geoprocessing</w:t>
      </w:r>
      <w:r w:rsidRPr="005529CA">
        <w:rPr>
          <w:bCs/>
          <w:sz w:val="28"/>
          <w:szCs w:val="28"/>
          <w:lang w:val="ru-RU"/>
        </w:rPr>
        <w:t xml:space="preserve"> </w:t>
      </w:r>
      <w:r w:rsidRPr="005529CA">
        <w:rPr>
          <w:bCs/>
          <w:sz w:val="28"/>
          <w:szCs w:val="28"/>
        </w:rPr>
        <w:t>Tools</w:t>
      </w:r>
      <w:r w:rsidRPr="005529CA">
        <w:rPr>
          <w:bCs/>
          <w:sz w:val="28"/>
          <w:szCs w:val="28"/>
          <w:lang w:val="ru-RU"/>
        </w:rPr>
        <w:t xml:space="preserve"> (Инструменты </w:t>
      </w:r>
      <w:proofErr w:type="spellStart"/>
      <w:r w:rsidRPr="005529CA">
        <w:rPr>
          <w:bCs/>
          <w:sz w:val="28"/>
          <w:szCs w:val="28"/>
          <w:lang w:val="ru-RU"/>
        </w:rPr>
        <w:t>геообработки</w:t>
      </w:r>
      <w:proofErr w:type="spellEnd"/>
      <w:r w:rsidRPr="005529CA">
        <w:rPr>
          <w:bCs/>
          <w:sz w:val="28"/>
          <w:szCs w:val="28"/>
          <w:lang w:val="ru-RU"/>
        </w:rPr>
        <w:t>)</w:t>
      </w:r>
      <w:r w:rsidRPr="005529CA">
        <w:rPr>
          <w:sz w:val="28"/>
          <w:szCs w:val="28"/>
          <w:lang w:val="ru-RU"/>
        </w:rPr>
        <w:t xml:space="preserve">, доступные через </w:t>
      </w:r>
      <w:r w:rsidRPr="005529CA">
        <w:rPr>
          <w:sz w:val="28"/>
          <w:szCs w:val="28"/>
        </w:rPr>
        <w:t>ArcToolbox</w:t>
      </w:r>
      <w:r w:rsidRPr="005529CA">
        <w:rPr>
          <w:sz w:val="28"/>
          <w:szCs w:val="28"/>
          <w:lang w:val="ru-RU"/>
        </w:rPr>
        <w:t xml:space="preserve">, которые используются для создания новых, производных данных. Самые важные для анализа отношений — это </w:t>
      </w:r>
      <w:r w:rsidRPr="005529CA">
        <w:rPr>
          <w:bCs/>
          <w:sz w:val="28"/>
          <w:szCs w:val="28"/>
        </w:rPr>
        <w:t>Buffer</w:t>
      </w:r>
      <w:r w:rsidRPr="005529CA">
        <w:rPr>
          <w:sz w:val="28"/>
          <w:szCs w:val="28"/>
          <w:lang w:val="ru-RU"/>
        </w:rPr>
        <w:t xml:space="preserve">, </w:t>
      </w:r>
      <w:r w:rsidRPr="005529CA">
        <w:rPr>
          <w:bCs/>
          <w:sz w:val="28"/>
          <w:szCs w:val="28"/>
        </w:rPr>
        <w:t>Intersect</w:t>
      </w:r>
      <w:r w:rsidRPr="005529CA">
        <w:rPr>
          <w:sz w:val="28"/>
          <w:szCs w:val="28"/>
          <w:lang w:val="ru-RU"/>
        </w:rPr>
        <w:t xml:space="preserve"> (Пересечение) и </w:t>
      </w:r>
      <w:r w:rsidRPr="005529CA">
        <w:rPr>
          <w:bCs/>
          <w:sz w:val="28"/>
          <w:szCs w:val="28"/>
        </w:rPr>
        <w:t>Spatial</w:t>
      </w:r>
      <w:r w:rsidRPr="005529CA">
        <w:rPr>
          <w:bCs/>
          <w:sz w:val="28"/>
          <w:szCs w:val="28"/>
          <w:lang w:val="ru-RU"/>
        </w:rPr>
        <w:t xml:space="preserve"> </w:t>
      </w:r>
      <w:r w:rsidRPr="005529CA">
        <w:rPr>
          <w:bCs/>
          <w:sz w:val="28"/>
          <w:szCs w:val="28"/>
        </w:rPr>
        <w:t>Join</w:t>
      </w:r>
      <w:r w:rsidRPr="005529CA">
        <w:rPr>
          <w:sz w:val="28"/>
          <w:szCs w:val="28"/>
          <w:lang w:val="ru-RU"/>
        </w:rPr>
        <w:t xml:space="preserve"> (Пространственное объединение).</w:t>
      </w:r>
    </w:p>
    <w:p w:rsidR="005529CA" w:rsidRPr="005529CA" w:rsidRDefault="005529CA" w:rsidP="005529CA">
      <w:pPr>
        <w:spacing w:after="0" w:line="240" w:lineRule="auto"/>
        <w:ind w:firstLine="709"/>
        <w:jc w:val="center"/>
        <w:rPr>
          <w:b/>
        </w:rPr>
      </w:pPr>
    </w:p>
    <w:p w:rsidR="005529CA" w:rsidRPr="005529CA" w:rsidRDefault="005529CA" w:rsidP="005529CA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5529C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Практическа</w:t>
      </w:r>
      <w:r w:rsidRPr="005529C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я часть</w:t>
      </w:r>
    </w:p>
    <w:p w:rsidR="005529CA" w:rsidRPr="005529CA" w:rsidRDefault="005529CA" w:rsidP="005529CA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5529CA">
        <w:rPr>
          <w:b w:val="0"/>
          <w:sz w:val="28"/>
          <w:szCs w:val="28"/>
          <w:lang w:val="ru-RU"/>
        </w:rPr>
        <w:t>Задание: Анализ взаимосвязи инфраструктуры и экологической опасности</w:t>
      </w:r>
    </w:p>
    <w:p w:rsidR="005529CA" w:rsidRPr="005529CA" w:rsidRDefault="005529CA" w:rsidP="005529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529CA">
        <w:rPr>
          <w:sz w:val="28"/>
          <w:szCs w:val="28"/>
          <w:lang w:val="ru-RU"/>
        </w:rPr>
        <w:t>Цель — использовать инструменты пространственного анализа для определения объектов городской инфраструктуры, находящихся в зоне потенциальной экологической опасности (например, вблизи промышленных зон).</w:t>
      </w:r>
    </w:p>
    <w:p w:rsidR="005529CA" w:rsidRPr="005529CA" w:rsidRDefault="005529CA" w:rsidP="005529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529CA">
        <w:rPr>
          <w:sz w:val="28"/>
          <w:szCs w:val="28"/>
          <w:lang w:val="ru-RU"/>
        </w:rPr>
        <w:t xml:space="preserve">Сценарий. У вас есть ГИС-проект, содержащий следующие слои: 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Residential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Areas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 xml:space="preserve"> (Жилые районы с полем 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Population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5529CA">
        <w:rPr>
          <w:sz w:val="28"/>
          <w:szCs w:val="28"/>
          <w:lang w:val="ru-RU"/>
        </w:rPr>
        <w:t xml:space="preserve">), 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Industry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Zones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 xml:space="preserve"> (Промышленные зоны), 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Schools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 xml:space="preserve"> (Школы) и 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Roads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 xml:space="preserve"> (Дороги).</w:t>
      </w:r>
    </w:p>
    <w:p w:rsidR="005529CA" w:rsidRPr="005529CA" w:rsidRDefault="005529CA" w:rsidP="005529CA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5529CA">
        <w:rPr>
          <w:b w:val="0"/>
          <w:sz w:val="28"/>
          <w:szCs w:val="28"/>
          <w:lang w:val="ru-RU"/>
        </w:rPr>
        <w:t>2.1. Метрический анализ: Определение зоны риска (Буфер)</w:t>
      </w:r>
    </w:p>
    <w:p w:rsidR="005529CA" w:rsidRPr="005529CA" w:rsidRDefault="005529CA" w:rsidP="005529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529CA">
        <w:rPr>
          <w:sz w:val="28"/>
          <w:szCs w:val="28"/>
          <w:lang w:val="ru-RU"/>
        </w:rPr>
        <w:t xml:space="preserve">Сначала определим зону потенциального влияния промышленных объектов. Используйте </w:t>
      </w:r>
      <w:proofErr w:type="gramStart"/>
      <w:r w:rsidRPr="005529CA">
        <w:rPr>
          <w:bCs/>
          <w:sz w:val="28"/>
          <w:szCs w:val="28"/>
        </w:rPr>
        <w:t>ArcToolbox</w:t>
      </w:r>
      <w:r w:rsidRPr="005529CA">
        <w:rPr>
          <w:bCs/>
          <w:sz w:val="28"/>
          <w:szCs w:val="28"/>
          <w:lang w:val="ru-RU"/>
        </w:rPr>
        <w:t xml:space="preserve"> &gt;</w:t>
      </w:r>
      <w:proofErr w:type="gramEnd"/>
      <w:r w:rsidRPr="005529CA">
        <w:rPr>
          <w:bCs/>
          <w:sz w:val="28"/>
          <w:szCs w:val="28"/>
          <w:lang w:val="ru-RU"/>
        </w:rPr>
        <w:t xml:space="preserve"> </w:t>
      </w:r>
      <w:r w:rsidRPr="005529CA">
        <w:rPr>
          <w:bCs/>
          <w:sz w:val="28"/>
          <w:szCs w:val="28"/>
        </w:rPr>
        <w:t>Analysis</w:t>
      </w:r>
      <w:r w:rsidRPr="005529CA">
        <w:rPr>
          <w:bCs/>
          <w:sz w:val="28"/>
          <w:szCs w:val="28"/>
          <w:lang w:val="ru-RU"/>
        </w:rPr>
        <w:t xml:space="preserve"> </w:t>
      </w:r>
      <w:r w:rsidRPr="005529CA">
        <w:rPr>
          <w:bCs/>
          <w:sz w:val="28"/>
          <w:szCs w:val="28"/>
        </w:rPr>
        <w:t>Tools</w:t>
      </w:r>
      <w:r w:rsidRPr="005529CA">
        <w:rPr>
          <w:bCs/>
          <w:sz w:val="28"/>
          <w:szCs w:val="28"/>
          <w:lang w:val="ru-RU"/>
        </w:rPr>
        <w:t xml:space="preserve"> &gt; </w:t>
      </w:r>
      <w:r w:rsidRPr="005529CA">
        <w:rPr>
          <w:bCs/>
          <w:sz w:val="28"/>
          <w:szCs w:val="28"/>
        </w:rPr>
        <w:t>Proximity</w:t>
      </w:r>
      <w:r w:rsidRPr="005529CA">
        <w:rPr>
          <w:bCs/>
          <w:sz w:val="28"/>
          <w:szCs w:val="28"/>
          <w:lang w:val="ru-RU"/>
        </w:rPr>
        <w:t xml:space="preserve"> &gt; </w:t>
      </w:r>
      <w:r w:rsidRPr="005529CA">
        <w:rPr>
          <w:bCs/>
          <w:sz w:val="28"/>
          <w:szCs w:val="28"/>
        </w:rPr>
        <w:t>Buffer</w:t>
      </w:r>
      <w:r w:rsidRPr="005529CA">
        <w:rPr>
          <w:sz w:val="28"/>
          <w:szCs w:val="28"/>
          <w:lang w:val="ru-RU"/>
        </w:rPr>
        <w:t xml:space="preserve">. В качестве входного слоя выберите 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Industry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Zones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 xml:space="preserve">. Задайте линейное расстояние </w:t>
      </w:r>
      <w:r w:rsidRPr="005529CA">
        <w:rPr>
          <w:bCs/>
          <w:sz w:val="28"/>
          <w:szCs w:val="28"/>
          <w:lang w:val="ru-RU"/>
        </w:rPr>
        <w:t xml:space="preserve">1500 метров (1.5 </w:t>
      </w:r>
      <w:r w:rsidRPr="005529CA">
        <w:rPr>
          <w:bCs/>
          <w:sz w:val="28"/>
          <w:szCs w:val="28"/>
        </w:rPr>
        <w:t>km</w:t>
      </w:r>
      <w:r w:rsidRPr="005529CA">
        <w:rPr>
          <w:bCs/>
          <w:sz w:val="28"/>
          <w:szCs w:val="28"/>
          <w:lang w:val="ru-RU"/>
        </w:rPr>
        <w:t>)</w:t>
      </w:r>
      <w:r w:rsidRPr="005529CA">
        <w:rPr>
          <w:sz w:val="28"/>
          <w:szCs w:val="28"/>
          <w:lang w:val="ru-RU"/>
        </w:rPr>
        <w:t xml:space="preserve">, исходя из экологических нормативов. Сохраните результат в новый </w:t>
      </w:r>
      <w:proofErr w:type="spellStart"/>
      <w:r w:rsidRPr="005529CA">
        <w:rPr>
          <w:sz w:val="28"/>
          <w:szCs w:val="28"/>
          <w:lang w:val="ru-RU"/>
        </w:rPr>
        <w:t>шейп</w:t>
      </w:r>
      <w:proofErr w:type="spellEnd"/>
      <w:r w:rsidRPr="005529CA">
        <w:rPr>
          <w:sz w:val="28"/>
          <w:szCs w:val="28"/>
          <w:lang w:val="ru-RU"/>
        </w:rPr>
        <w:t xml:space="preserve">-файл 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Risk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Buffer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_1500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m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 xml:space="preserve">. Этот слой будет представлять собой </w:t>
      </w:r>
      <w:r w:rsidRPr="005529CA">
        <w:rPr>
          <w:bCs/>
          <w:sz w:val="28"/>
          <w:szCs w:val="28"/>
          <w:lang w:val="ru-RU"/>
        </w:rPr>
        <w:t>зону экологического риска</w:t>
      </w:r>
      <w:r w:rsidRPr="005529CA">
        <w:rPr>
          <w:sz w:val="28"/>
          <w:szCs w:val="28"/>
          <w:lang w:val="ru-RU"/>
        </w:rPr>
        <w:t>.</w:t>
      </w:r>
    </w:p>
    <w:p w:rsidR="005529CA" w:rsidRPr="005529CA" w:rsidRDefault="005529CA" w:rsidP="005529CA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5529CA">
        <w:rPr>
          <w:b w:val="0"/>
          <w:sz w:val="28"/>
          <w:szCs w:val="28"/>
          <w:lang w:val="ru-RU"/>
        </w:rPr>
        <w:lastRenderedPageBreak/>
        <w:t>2.2. Топологический анализ: Выявление объектов в зоне риска (</w:t>
      </w:r>
      <w:r w:rsidRPr="005529CA">
        <w:rPr>
          <w:b w:val="0"/>
          <w:sz w:val="28"/>
          <w:szCs w:val="28"/>
        </w:rPr>
        <w:t>Select</w:t>
      </w:r>
      <w:r w:rsidRPr="005529CA">
        <w:rPr>
          <w:b w:val="0"/>
          <w:sz w:val="28"/>
          <w:szCs w:val="28"/>
          <w:lang w:val="ru-RU"/>
        </w:rPr>
        <w:t xml:space="preserve"> </w:t>
      </w:r>
      <w:r w:rsidRPr="005529CA">
        <w:rPr>
          <w:b w:val="0"/>
          <w:sz w:val="28"/>
          <w:szCs w:val="28"/>
        </w:rPr>
        <w:t>By</w:t>
      </w:r>
      <w:r w:rsidRPr="005529CA">
        <w:rPr>
          <w:b w:val="0"/>
          <w:sz w:val="28"/>
          <w:szCs w:val="28"/>
          <w:lang w:val="ru-RU"/>
        </w:rPr>
        <w:t xml:space="preserve"> </w:t>
      </w:r>
      <w:r w:rsidRPr="005529CA">
        <w:rPr>
          <w:b w:val="0"/>
          <w:sz w:val="28"/>
          <w:szCs w:val="28"/>
        </w:rPr>
        <w:t>Location</w:t>
      </w:r>
      <w:r w:rsidRPr="005529CA">
        <w:rPr>
          <w:b w:val="0"/>
          <w:sz w:val="28"/>
          <w:szCs w:val="28"/>
          <w:lang w:val="ru-RU"/>
        </w:rPr>
        <w:t>)</w:t>
      </w:r>
    </w:p>
    <w:p w:rsidR="005529CA" w:rsidRPr="005529CA" w:rsidRDefault="005529CA" w:rsidP="005529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529CA">
        <w:rPr>
          <w:sz w:val="28"/>
          <w:szCs w:val="28"/>
          <w:lang w:val="ru-RU"/>
        </w:rPr>
        <w:t xml:space="preserve">Используйте инструмент </w:t>
      </w:r>
      <w:r w:rsidRPr="005529CA">
        <w:rPr>
          <w:bCs/>
          <w:sz w:val="28"/>
          <w:szCs w:val="28"/>
        </w:rPr>
        <w:t>Select</w:t>
      </w:r>
      <w:r w:rsidRPr="005529CA">
        <w:rPr>
          <w:bCs/>
          <w:sz w:val="28"/>
          <w:szCs w:val="28"/>
          <w:lang w:val="ru-RU"/>
        </w:rPr>
        <w:t xml:space="preserve"> </w:t>
      </w:r>
      <w:r w:rsidRPr="005529CA">
        <w:rPr>
          <w:bCs/>
          <w:sz w:val="28"/>
          <w:szCs w:val="28"/>
        </w:rPr>
        <w:t>By</w:t>
      </w:r>
      <w:r w:rsidRPr="005529CA">
        <w:rPr>
          <w:bCs/>
          <w:sz w:val="28"/>
          <w:szCs w:val="28"/>
          <w:lang w:val="ru-RU"/>
        </w:rPr>
        <w:t xml:space="preserve"> </w:t>
      </w:r>
      <w:r w:rsidRPr="005529CA">
        <w:rPr>
          <w:bCs/>
          <w:sz w:val="28"/>
          <w:szCs w:val="28"/>
        </w:rPr>
        <w:t>Location</w:t>
      </w:r>
      <w:r w:rsidRPr="005529CA">
        <w:rPr>
          <w:sz w:val="28"/>
          <w:szCs w:val="28"/>
          <w:lang w:val="ru-RU"/>
        </w:rPr>
        <w:t xml:space="preserve"> (Выборка по расположению) для поиска объектов, попадающих в созданную зону риска. Для анализа школ выберите все </w:t>
      </w:r>
      <w:r w:rsidRPr="005529CA">
        <w:rPr>
          <w:bCs/>
          <w:sz w:val="28"/>
          <w:szCs w:val="28"/>
          <w:lang w:val="ru-RU"/>
        </w:rPr>
        <w:t>школы</w:t>
      </w:r>
      <w:r w:rsidRPr="005529CA">
        <w:rPr>
          <w:sz w:val="28"/>
          <w:szCs w:val="28"/>
          <w:lang w:val="ru-RU"/>
        </w:rPr>
        <w:t xml:space="preserve"> (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Schools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 xml:space="preserve">), которые </w:t>
      </w:r>
      <w:r w:rsidRPr="005529CA">
        <w:rPr>
          <w:bCs/>
          <w:sz w:val="28"/>
          <w:szCs w:val="28"/>
          <w:lang w:val="ru-RU"/>
        </w:rPr>
        <w:t>пересекают</w:t>
      </w:r>
      <w:r w:rsidRPr="005529CA">
        <w:rPr>
          <w:sz w:val="28"/>
          <w:szCs w:val="28"/>
          <w:lang w:val="ru-RU"/>
        </w:rPr>
        <w:t xml:space="preserve"> буферную зону (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Risk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Buffer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_1500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m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 xml:space="preserve">), используя метод 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intersect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the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source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layer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feature</w:t>
      </w:r>
      <w:r w:rsidRPr="005529CA">
        <w:rPr>
          <w:sz w:val="28"/>
          <w:szCs w:val="28"/>
          <w:lang w:val="ru-RU"/>
        </w:rPr>
        <w:t xml:space="preserve">. Экспортируйте выбранные школы в новый слой 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Schools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at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Risk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 xml:space="preserve">. Аналогично, для анализа жилых районов выберите все </w:t>
      </w:r>
      <w:r w:rsidRPr="005529CA">
        <w:rPr>
          <w:bCs/>
          <w:sz w:val="28"/>
          <w:szCs w:val="28"/>
          <w:lang w:val="ru-RU"/>
        </w:rPr>
        <w:t>жилые районы</w:t>
      </w:r>
      <w:r w:rsidRPr="005529CA">
        <w:rPr>
          <w:sz w:val="28"/>
          <w:szCs w:val="28"/>
          <w:lang w:val="ru-RU"/>
        </w:rPr>
        <w:t xml:space="preserve"> (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Residential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Areas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 xml:space="preserve">), которые </w:t>
      </w:r>
      <w:r w:rsidRPr="005529CA">
        <w:rPr>
          <w:bCs/>
          <w:sz w:val="28"/>
          <w:szCs w:val="28"/>
          <w:lang w:val="ru-RU"/>
        </w:rPr>
        <w:t>полностью или частично пересекаются</w:t>
      </w:r>
      <w:r w:rsidRPr="005529CA">
        <w:rPr>
          <w:sz w:val="28"/>
          <w:szCs w:val="28"/>
          <w:lang w:val="ru-RU"/>
        </w:rPr>
        <w:t xml:space="preserve"> с зоной риска. Используйте тот же метод пересечения и экспортируйте результат в 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Res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Areas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at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Risk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>.</w:t>
      </w:r>
    </w:p>
    <w:p w:rsidR="005529CA" w:rsidRPr="005529CA" w:rsidRDefault="005529CA" w:rsidP="005529CA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5529CA">
        <w:rPr>
          <w:b w:val="0"/>
          <w:sz w:val="28"/>
          <w:szCs w:val="28"/>
          <w:lang w:val="ru-RU"/>
        </w:rPr>
        <w:t>2.3. Анализ наложения: Определение площади риска (</w:t>
      </w:r>
      <w:r w:rsidRPr="005529CA">
        <w:rPr>
          <w:b w:val="0"/>
          <w:sz w:val="28"/>
          <w:szCs w:val="28"/>
        </w:rPr>
        <w:t>Intersect</w:t>
      </w:r>
      <w:r w:rsidRPr="005529CA">
        <w:rPr>
          <w:b w:val="0"/>
          <w:sz w:val="28"/>
          <w:szCs w:val="28"/>
          <w:lang w:val="ru-RU"/>
        </w:rPr>
        <w:t>)</w:t>
      </w:r>
    </w:p>
    <w:p w:rsidR="005529CA" w:rsidRPr="005529CA" w:rsidRDefault="005529CA" w:rsidP="005529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529CA">
        <w:rPr>
          <w:sz w:val="28"/>
          <w:szCs w:val="28"/>
          <w:lang w:val="ru-RU"/>
        </w:rPr>
        <w:t xml:space="preserve">Чтобы узнать точную площадь жилых районов, которые </w:t>
      </w:r>
      <w:r w:rsidRPr="005529CA">
        <w:rPr>
          <w:bCs/>
          <w:sz w:val="28"/>
          <w:szCs w:val="28"/>
          <w:lang w:val="ru-RU"/>
        </w:rPr>
        <w:t>фактически</w:t>
      </w:r>
      <w:r w:rsidRPr="005529CA">
        <w:rPr>
          <w:sz w:val="28"/>
          <w:szCs w:val="28"/>
          <w:lang w:val="ru-RU"/>
        </w:rPr>
        <w:t xml:space="preserve"> находятся в зоне риска, а также получить их атрибуты, используйте операцию наложения </w:t>
      </w:r>
      <w:r w:rsidRPr="005529CA">
        <w:rPr>
          <w:bCs/>
          <w:sz w:val="28"/>
          <w:szCs w:val="28"/>
        </w:rPr>
        <w:t>Intersect</w:t>
      </w:r>
      <w:r w:rsidRPr="005529CA">
        <w:rPr>
          <w:sz w:val="28"/>
          <w:szCs w:val="28"/>
          <w:lang w:val="ru-RU"/>
        </w:rPr>
        <w:t xml:space="preserve"> (Пересечение). Используйте </w:t>
      </w:r>
      <w:proofErr w:type="gramStart"/>
      <w:r w:rsidRPr="005529CA">
        <w:rPr>
          <w:bCs/>
          <w:sz w:val="28"/>
          <w:szCs w:val="28"/>
        </w:rPr>
        <w:t>ArcToolbox</w:t>
      </w:r>
      <w:r w:rsidRPr="005529CA">
        <w:rPr>
          <w:bCs/>
          <w:sz w:val="28"/>
          <w:szCs w:val="28"/>
          <w:lang w:val="ru-RU"/>
        </w:rPr>
        <w:t xml:space="preserve"> &gt;</w:t>
      </w:r>
      <w:proofErr w:type="gramEnd"/>
      <w:r w:rsidRPr="005529CA">
        <w:rPr>
          <w:bCs/>
          <w:sz w:val="28"/>
          <w:szCs w:val="28"/>
          <w:lang w:val="ru-RU"/>
        </w:rPr>
        <w:t xml:space="preserve"> </w:t>
      </w:r>
      <w:r w:rsidRPr="005529CA">
        <w:rPr>
          <w:bCs/>
          <w:sz w:val="28"/>
          <w:szCs w:val="28"/>
        </w:rPr>
        <w:t>Analysis</w:t>
      </w:r>
      <w:r w:rsidRPr="005529CA">
        <w:rPr>
          <w:bCs/>
          <w:sz w:val="28"/>
          <w:szCs w:val="28"/>
          <w:lang w:val="ru-RU"/>
        </w:rPr>
        <w:t xml:space="preserve"> </w:t>
      </w:r>
      <w:r w:rsidRPr="005529CA">
        <w:rPr>
          <w:bCs/>
          <w:sz w:val="28"/>
          <w:szCs w:val="28"/>
        </w:rPr>
        <w:t>Tools</w:t>
      </w:r>
      <w:r w:rsidRPr="005529CA">
        <w:rPr>
          <w:bCs/>
          <w:sz w:val="28"/>
          <w:szCs w:val="28"/>
          <w:lang w:val="ru-RU"/>
        </w:rPr>
        <w:t xml:space="preserve"> &gt; </w:t>
      </w:r>
      <w:r w:rsidRPr="005529CA">
        <w:rPr>
          <w:bCs/>
          <w:sz w:val="28"/>
          <w:szCs w:val="28"/>
        </w:rPr>
        <w:t>Overlay</w:t>
      </w:r>
      <w:r w:rsidRPr="005529CA">
        <w:rPr>
          <w:bCs/>
          <w:sz w:val="28"/>
          <w:szCs w:val="28"/>
          <w:lang w:val="ru-RU"/>
        </w:rPr>
        <w:t xml:space="preserve"> &gt; </w:t>
      </w:r>
      <w:r w:rsidRPr="005529CA">
        <w:rPr>
          <w:bCs/>
          <w:sz w:val="28"/>
          <w:szCs w:val="28"/>
        </w:rPr>
        <w:t>Intersect</w:t>
      </w:r>
      <w:r w:rsidRPr="005529CA">
        <w:rPr>
          <w:sz w:val="28"/>
          <w:szCs w:val="28"/>
          <w:lang w:val="ru-RU"/>
        </w:rPr>
        <w:t xml:space="preserve">. В качестве входных слоев укажите 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Res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Areas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at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Risk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 xml:space="preserve"> и 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Risk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Buffer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_1500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m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 xml:space="preserve">. Сохраните выходной слой как 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Risk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Overlap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Area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 xml:space="preserve">. Откройте таблицу атрибутов нового слоя. Обратите внимание, что этот слой содержит атрибуты обоих исходных слоев, и для каждого нового полигона (части района, попавшей в буфер) автоматически вычисляется его новая геометрическая характеристика — </w:t>
      </w:r>
      <w:r w:rsidRPr="005529CA">
        <w:rPr>
          <w:bCs/>
          <w:sz w:val="28"/>
          <w:szCs w:val="28"/>
          <w:lang w:val="ru-RU"/>
        </w:rPr>
        <w:t>площадь (</w:t>
      </w:r>
      <w:r w:rsidRPr="005529CA">
        <w:rPr>
          <w:bCs/>
          <w:sz w:val="28"/>
          <w:szCs w:val="28"/>
        </w:rPr>
        <w:t>Shape</w:t>
      </w:r>
      <w:r w:rsidRPr="005529CA">
        <w:rPr>
          <w:bCs/>
          <w:sz w:val="28"/>
          <w:szCs w:val="28"/>
          <w:lang w:val="ru-RU"/>
        </w:rPr>
        <w:t>_</w:t>
      </w:r>
      <w:r w:rsidRPr="005529CA">
        <w:rPr>
          <w:bCs/>
          <w:sz w:val="28"/>
          <w:szCs w:val="28"/>
        </w:rPr>
        <w:t>Area</w:t>
      </w:r>
      <w:r w:rsidRPr="005529CA">
        <w:rPr>
          <w:bCs/>
          <w:sz w:val="28"/>
          <w:szCs w:val="28"/>
          <w:lang w:val="ru-RU"/>
        </w:rPr>
        <w:t>)</w:t>
      </w:r>
      <w:r w:rsidRPr="005529CA">
        <w:rPr>
          <w:sz w:val="28"/>
          <w:szCs w:val="28"/>
          <w:lang w:val="ru-RU"/>
        </w:rPr>
        <w:t>.</w:t>
      </w:r>
    </w:p>
    <w:p w:rsidR="005529CA" w:rsidRPr="005529CA" w:rsidRDefault="005529CA" w:rsidP="005529CA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529CA">
        <w:rPr>
          <w:b w:val="0"/>
          <w:sz w:val="28"/>
          <w:szCs w:val="28"/>
        </w:rPr>
        <w:t xml:space="preserve">2.4. </w:t>
      </w:r>
      <w:proofErr w:type="spellStart"/>
      <w:r w:rsidRPr="005529CA">
        <w:rPr>
          <w:b w:val="0"/>
          <w:sz w:val="28"/>
          <w:szCs w:val="28"/>
        </w:rPr>
        <w:t>Создание</w:t>
      </w:r>
      <w:proofErr w:type="spellEnd"/>
      <w:r w:rsidRPr="005529CA">
        <w:rPr>
          <w:b w:val="0"/>
          <w:sz w:val="28"/>
          <w:szCs w:val="28"/>
        </w:rPr>
        <w:t xml:space="preserve"> </w:t>
      </w:r>
      <w:proofErr w:type="spellStart"/>
      <w:r w:rsidRPr="005529CA">
        <w:rPr>
          <w:b w:val="0"/>
          <w:sz w:val="28"/>
          <w:szCs w:val="28"/>
        </w:rPr>
        <w:t>тематической</w:t>
      </w:r>
      <w:proofErr w:type="spellEnd"/>
      <w:r w:rsidRPr="005529CA">
        <w:rPr>
          <w:b w:val="0"/>
          <w:sz w:val="28"/>
          <w:szCs w:val="28"/>
        </w:rPr>
        <w:t xml:space="preserve"> </w:t>
      </w:r>
      <w:proofErr w:type="spellStart"/>
      <w:r w:rsidRPr="005529CA">
        <w:rPr>
          <w:b w:val="0"/>
          <w:sz w:val="28"/>
          <w:szCs w:val="28"/>
        </w:rPr>
        <w:t>карты</w:t>
      </w:r>
      <w:proofErr w:type="spellEnd"/>
    </w:p>
    <w:p w:rsidR="005529CA" w:rsidRPr="005529CA" w:rsidRDefault="005529CA" w:rsidP="005529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9CA">
        <w:rPr>
          <w:sz w:val="28"/>
          <w:szCs w:val="28"/>
          <w:lang w:val="ru-RU"/>
        </w:rPr>
        <w:t xml:space="preserve">Создайте финальную компоновку карты в режиме </w:t>
      </w:r>
      <w:r w:rsidRPr="005529CA">
        <w:rPr>
          <w:bCs/>
          <w:sz w:val="28"/>
          <w:szCs w:val="28"/>
        </w:rPr>
        <w:t>Layout</w:t>
      </w:r>
      <w:r w:rsidRPr="005529CA">
        <w:rPr>
          <w:bCs/>
          <w:sz w:val="28"/>
          <w:szCs w:val="28"/>
          <w:lang w:val="ru-RU"/>
        </w:rPr>
        <w:t xml:space="preserve"> </w:t>
      </w:r>
      <w:r w:rsidRPr="005529CA">
        <w:rPr>
          <w:bCs/>
          <w:sz w:val="28"/>
          <w:szCs w:val="28"/>
        </w:rPr>
        <w:t>View</w:t>
      </w:r>
      <w:r w:rsidRPr="005529CA">
        <w:rPr>
          <w:sz w:val="28"/>
          <w:szCs w:val="28"/>
          <w:lang w:val="ru-RU"/>
        </w:rPr>
        <w:t>, отражающую результаты вашего анализа. Карта должна наглядно демонстрировать пространственные отношения. В качестве базового слоя используйте полупрозрачные жилые районы (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Residential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Areas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>). Тематическим фоном будет зона риска (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Risk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Buffer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_1500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m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>), залейте её полупрозрачным оранжевым цветом. Ключевые результаты — область фактического пересечения (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Risk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Overlap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Area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>) и школы в зоне риска (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Schools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at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Risk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 xml:space="preserve">) — выделите яркими, контрастными цветами. Включите </w:t>
      </w:r>
      <w:r w:rsidRPr="005529CA">
        <w:rPr>
          <w:bCs/>
          <w:sz w:val="28"/>
          <w:szCs w:val="28"/>
          <w:lang w:val="ru-RU"/>
        </w:rPr>
        <w:t>Заголовок</w:t>
      </w:r>
      <w:r w:rsidRPr="005529CA">
        <w:rPr>
          <w:sz w:val="28"/>
          <w:szCs w:val="28"/>
          <w:lang w:val="ru-RU"/>
        </w:rPr>
        <w:t xml:space="preserve"> ("Инфраструктура в зоне экологического риска"), </w:t>
      </w:r>
      <w:r w:rsidRPr="005529CA">
        <w:rPr>
          <w:bCs/>
          <w:sz w:val="28"/>
          <w:szCs w:val="28"/>
          <w:lang w:val="ru-RU"/>
        </w:rPr>
        <w:t>Легенду</w:t>
      </w:r>
      <w:r w:rsidRPr="005529CA">
        <w:rPr>
          <w:sz w:val="28"/>
          <w:szCs w:val="28"/>
          <w:lang w:val="ru-RU"/>
        </w:rPr>
        <w:t xml:space="preserve">, </w:t>
      </w:r>
      <w:r w:rsidRPr="005529CA">
        <w:rPr>
          <w:bCs/>
          <w:sz w:val="28"/>
          <w:szCs w:val="28"/>
          <w:lang w:val="ru-RU"/>
        </w:rPr>
        <w:t>Стрелку Севера</w:t>
      </w:r>
      <w:r w:rsidRPr="005529CA">
        <w:rPr>
          <w:sz w:val="28"/>
          <w:szCs w:val="28"/>
          <w:lang w:val="ru-RU"/>
        </w:rPr>
        <w:t xml:space="preserve"> и </w:t>
      </w:r>
      <w:r w:rsidRPr="005529CA">
        <w:rPr>
          <w:bCs/>
          <w:sz w:val="28"/>
          <w:szCs w:val="28"/>
          <w:lang w:val="ru-RU"/>
        </w:rPr>
        <w:t>Масштабную линейку</w:t>
      </w:r>
      <w:r w:rsidRPr="005529CA">
        <w:rPr>
          <w:sz w:val="28"/>
          <w:szCs w:val="28"/>
          <w:lang w:val="ru-RU"/>
        </w:rPr>
        <w:t xml:space="preserve">. </w:t>
      </w:r>
      <w:r w:rsidRPr="005529CA">
        <w:rPr>
          <w:sz w:val="28"/>
          <w:szCs w:val="28"/>
        </w:rPr>
        <w:t xml:space="preserve">Экспортируйте </w:t>
      </w:r>
      <w:proofErr w:type="spellStart"/>
      <w:r w:rsidRPr="005529CA">
        <w:rPr>
          <w:sz w:val="28"/>
          <w:szCs w:val="28"/>
        </w:rPr>
        <w:t>карту</w:t>
      </w:r>
      <w:proofErr w:type="spellEnd"/>
      <w:r w:rsidRPr="005529CA">
        <w:rPr>
          <w:sz w:val="28"/>
          <w:szCs w:val="28"/>
        </w:rPr>
        <w:t>.</w:t>
      </w:r>
    </w:p>
    <w:p w:rsidR="005529CA" w:rsidRDefault="005529CA" w:rsidP="005529CA">
      <w:pPr>
        <w:spacing w:after="0" w:line="240" w:lineRule="auto"/>
        <w:ind w:firstLine="709"/>
        <w:jc w:val="both"/>
      </w:pPr>
    </w:p>
    <w:p w:rsidR="00606592" w:rsidRDefault="00606592" w:rsidP="005529CA">
      <w:pPr>
        <w:spacing w:after="0" w:line="240" w:lineRule="auto"/>
        <w:ind w:firstLine="709"/>
        <w:jc w:val="both"/>
      </w:pPr>
    </w:p>
    <w:p w:rsidR="00606592" w:rsidRDefault="00606592" w:rsidP="005529CA">
      <w:pPr>
        <w:spacing w:after="0" w:line="240" w:lineRule="auto"/>
        <w:ind w:firstLine="709"/>
        <w:jc w:val="both"/>
      </w:pPr>
    </w:p>
    <w:p w:rsidR="005529CA" w:rsidRPr="005529CA" w:rsidRDefault="005529CA" w:rsidP="005529CA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0" w:name="_GoBack"/>
      <w:bookmarkEnd w:id="0"/>
      <w:r w:rsidRPr="005529C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Контрольные вопросы</w:t>
      </w:r>
    </w:p>
    <w:p w:rsidR="005529CA" w:rsidRPr="005529CA" w:rsidRDefault="005529CA" w:rsidP="005529CA">
      <w:pPr>
        <w:pStyle w:val="a3"/>
        <w:numPr>
          <w:ilvl w:val="0"/>
          <w:numId w:val="10"/>
        </w:numPr>
        <w:tabs>
          <w:tab w:val="clear" w:pos="720"/>
          <w:tab w:val="left" w:pos="284"/>
          <w:tab w:val="num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5529CA">
        <w:rPr>
          <w:sz w:val="28"/>
          <w:szCs w:val="28"/>
          <w:lang w:val="ru-RU"/>
        </w:rPr>
        <w:t xml:space="preserve">Объясните разницу между инструментами </w:t>
      </w:r>
      <w:r w:rsidRPr="005529CA">
        <w:rPr>
          <w:bCs/>
          <w:sz w:val="28"/>
          <w:szCs w:val="28"/>
        </w:rPr>
        <w:t>Select</w:t>
      </w:r>
      <w:r w:rsidRPr="005529CA">
        <w:rPr>
          <w:bCs/>
          <w:sz w:val="28"/>
          <w:szCs w:val="28"/>
          <w:lang w:val="ru-RU"/>
        </w:rPr>
        <w:t xml:space="preserve"> </w:t>
      </w:r>
      <w:r w:rsidRPr="005529CA">
        <w:rPr>
          <w:bCs/>
          <w:sz w:val="28"/>
          <w:szCs w:val="28"/>
        </w:rPr>
        <w:t>By</w:t>
      </w:r>
      <w:r w:rsidRPr="005529CA">
        <w:rPr>
          <w:bCs/>
          <w:sz w:val="28"/>
          <w:szCs w:val="28"/>
          <w:lang w:val="ru-RU"/>
        </w:rPr>
        <w:t xml:space="preserve"> </w:t>
      </w:r>
      <w:r w:rsidRPr="005529CA">
        <w:rPr>
          <w:bCs/>
          <w:sz w:val="28"/>
          <w:szCs w:val="28"/>
        </w:rPr>
        <w:t>Location</w:t>
      </w:r>
      <w:r w:rsidRPr="005529CA">
        <w:rPr>
          <w:sz w:val="28"/>
          <w:szCs w:val="28"/>
          <w:lang w:val="ru-RU"/>
        </w:rPr>
        <w:t xml:space="preserve"> и </w:t>
      </w:r>
      <w:r w:rsidRPr="005529CA">
        <w:rPr>
          <w:bCs/>
          <w:sz w:val="28"/>
          <w:szCs w:val="28"/>
        </w:rPr>
        <w:t>Intersect</w:t>
      </w:r>
      <w:r w:rsidRPr="005529CA">
        <w:rPr>
          <w:sz w:val="28"/>
          <w:szCs w:val="28"/>
          <w:lang w:val="ru-RU"/>
        </w:rPr>
        <w:t xml:space="preserve"> с точки зрения создания новых данных.</w:t>
      </w:r>
    </w:p>
    <w:p w:rsidR="005529CA" w:rsidRPr="005529CA" w:rsidRDefault="005529CA" w:rsidP="005529CA">
      <w:pPr>
        <w:pStyle w:val="a3"/>
        <w:numPr>
          <w:ilvl w:val="0"/>
          <w:numId w:val="10"/>
        </w:numPr>
        <w:tabs>
          <w:tab w:val="clear" w:pos="720"/>
          <w:tab w:val="left" w:pos="284"/>
          <w:tab w:val="num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5529CA">
        <w:rPr>
          <w:sz w:val="28"/>
          <w:szCs w:val="28"/>
          <w:lang w:val="ru-RU"/>
        </w:rPr>
        <w:t xml:space="preserve">Какой инструмент в </w:t>
      </w:r>
      <w:r w:rsidRPr="005529CA">
        <w:rPr>
          <w:sz w:val="28"/>
          <w:szCs w:val="28"/>
        </w:rPr>
        <w:t>ArcMap</w:t>
      </w:r>
      <w:r w:rsidRPr="005529CA">
        <w:rPr>
          <w:sz w:val="28"/>
          <w:szCs w:val="28"/>
          <w:lang w:val="ru-RU"/>
        </w:rPr>
        <w:t xml:space="preserve"> вы бы использовали, чтобы посчитать </w:t>
      </w:r>
      <w:r w:rsidRPr="005529CA">
        <w:rPr>
          <w:bCs/>
          <w:sz w:val="28"/>
          <w:szCs w:val="28"/>
          <w:lang w:val="ru-RU"/>
        </w:rPr>
        <w:t>количество школ</w:t>
      </w:r>
      <w:r w:rsidRPr="005529CA">
        <w:rPr>
          <w:sz w:val="28"/>
          <w:szCs w:val="28"/>
          <w:lang w:val="ru-RU"/>
        </w:rPr>
        <w:t xml:space="preserve">, которые находятся </w:t>
      </w:r>
      <w:r w:rsidRPr="005529CA">
        <w:rPr>
          <w:bCs/>
          <w:sz w:val="28"/>
          <w:szCs w:val="28"/>
          <w:lang w:val="ru-RU"/>
        </w:rPr>
        <w:t>внутри</w:t>
      </w:r>
      <w:r w:rsidRPr="005529CA">
        <w:rPr>
          <w:sz w:val="28"/>
          <w:szCs w:val="28"/>
          <w:lang w:val="ru-RU"/>
        </w:rPr>
        <w:t xml:space="preserve"> каждого жилого района?</w:t>
      </w:r>
    </w:p>
    <w:p w:rsidR="005529CA" w:rsidRPr="005529CA" w:rsidRDefault="005529CA" w:rsidP="005529CA">
      <w:pPr>
        <w:pStyle w:val="a3"/>
        <w:numPr>
          <w:ilvl w:val="0"/>
          <w:numId w:val="10"/>
        </w:numPr>
        <w:tabs>
          <w:tab w:val="clear" w:pos="720"/>
          <w:tab w:val="left" w:pos="284"/>
          <w:tab w:val="num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5529CA">
        <w:rPr>
          <w:sz w:val="28"/>
          <w:szCs w:val="28"/>
          <w:lang w:val="ru-RU"/>
        </w:rPr>
        <w:t>Почему при создании буферной зоны вокруг промышленных объектов вы использовали метрический анализ, а не топологический?</w:t>
      </w:r>
    </w:p>
    <w:p w:rsidR="005529CA" w:rsidRPr="005529CA" w:rsidRDefault="005529CA" w:rsidP="005529CA">
      <w:pPr>
        <w:pStyle w:val="a3"/>
        <w:numPr>
          <w:ilvl w:val="0"/>
          <w:numId w:val="10"/>
        </w:numPr>
        <w:tabs>
          <w:tab w:val="clear" w:pos="720"/>
          <w:tab w:val="left" w:pos="284"/>
          <w:tab w:val="num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5529CA">
        <w:rPr>
          <w:sz w:val="28"/>
          <w:szCs w:val="28"/>
          <w:lang w:val="ru-RU"/>
        </w:rPr>
        <w:lastRenderedPageBreak/>
        <w:t xml:space="preserve">Объясните, как операция </w:t>
      </w:r>
      <w:r w:rsidRPr="005529CA">
        <w:rPr>
          <w:bCs/>
          <w:sz w:val="28"/>
          <w:szCs w:val="28"/>
        </w:rPr>
        <w:t>Intersect</w:t>
      </w:r>
      <w:r w:rsidRPr="005529CA">
        <w:rPr>
          <w:sz w:val="28"/>
          <w:szCs w:val="28"/>
          <w:lang w:val="ru-RU"/>
        </w:rPr>
        <w:t xml:space="preserve"> помогла вам получить точную площадь жилого района, попавшую в зону риска.</w:t>
      </w:r>
    </w:p>
    <w:p w:rsidR="005529CA" w:rsidRPr="005529CA" w:rsidRDefault="005529CA" w:rsidP="005529CA">
      <w:pPr>
        <w:pStyle w:val="a3"/>
        <w:numPr>
          <w:ilvl w:val="0"/>
          <w:numId w:val="10"/>
        </w:numPr>
        <w:tabs>
          <w:tab w:val="clear" w:pos="720"/>
          <w:tab w:val="left" w:pos="284"/>
          <w:tab w:val="num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5529CA">
        <w:rPr>
          <w:sz w:val="28"/>
          <w:szCs w:val="28"/>
          <w:lang w:val="ru-RU"/>
        </w:rPr>
        <w:t xml:space="preserve">Покажите на практике, как использовать инструмент </w:t>
      </w:r>
      <w:r w:rsidRPr="005529CA">
        <w:rPr>
          <w:bCs/>
          <w:sz w:val="28"/>
          <w:szCs w:val="28"/>
        </w:rPr>
        <w:t>Spatial</w:t>
      </w:r>
      <w:r w:rsidRPr="005529CA">
        <w:rPr>
          <w:bCs/>
          <w:sz w:val="28"/>
          <w:szCs w:val="28"/>
          <w:lang w:val="ru-RU"/>
        </w:rPr>
        <w:t xml:space="preserve"> </w:t>
      </w:r>
      <w:r w:rsidRPr="005529CA">
        <w:rPr>
          <w:bCs/>
          <w:sz w:val="28"/>
          <w:szCs w:val="28"/>
        </w:rPr>
        <w:t>Join</w:t>
      </w:r>
      <w:r w:rsidRPr="005529CA">
        <w:rPr>
          <w:sz w:val="28"/>
          <w:szCs w:val="28"/>
          <w:lang w:val="ru-RU"/>
        </w:rPr>
        <w:t xml:space="preserve"> для передачи атрибута "Население" от жилых районов (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Residential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Areas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>) к школам (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Schools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>.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shp</w:t>
      </w:r>
      <w:r w:rsidRPr="005529CA">
        <w:rPr>
          <w:sz w:val="28"/>
          <w:szCs w:val="28"/>
          <w:lang w:val="ru-RU"/>
        </w:rPr>
        <w:t>), чтобы узнать население района, в котором находится каждая школа.</w:t>
      </w:r>
    </w:p>
    <w:p w:rsidR="005529CA" w:rsidRPr="005529CA" w:rsidRDefault="005529CA" w:rsidP="005529CA">
      <w:pPr>
        <w:pStyle w:val="a3"/>
        <w:numPr>
          <w:ilvl w:val="0"/>
          <w:numId w:val="10"/>
        </w:numPr>
        <w:tabs>
          <w:tab w:val="clear" w:pos="720"/>
          <w:tab w:val="left" w:pos="284"/>
          <w:tab w:val="num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5529CA">
        <w:rPr>
          <w:sz w:val="28"/>
          <w:szCs w:val="28"/>
          <w:lang w:val="ru-RU"/>
        </w:rPr>
        <w:t xml:space="preserve">Какие риски могут возникнуть, если при анализе пересечения вы бы использовали метод 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are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completely</w:t>
      </w:r>
      <w:r w:rsidRPr="005529CA">
        <w:rPr>
          <w:rStyle w:val="HTML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within</w:t>
      </w:r>
      <w:r w:rsidRPr="005529CA">
        <w:rPr>
          <w:sz w:val="28"/>
          <w:szCs w:val="28"/>
          <w:lang w:val="ru-RU"/>
        </w:rPr>
        <w:t xml:space="preserve"> вместо </w:t>
      </w:r>
      <w:r w:rsidRPr="005529CA">
        <w:rPr>
          <w:rStyle w:val="HTML"/>
          <w:rFonts w:ascii="Times New Roman" w:hAnsi="Times New Roman" w:cs="Times New Roman"/>
          <w:sz w:val="28"/>
          <w:szCs w:val="28"/>
        </w:rPr>
        <w:t>intersect</w:t>
      </w:r>
      <w:r w:rsidRPr="005529CA">
        <w:rPr>
          <w:sz w:val="28"/>
          <w:szCs w:val="28"/>
          <w:lang w:val="ru-RU"/>
        </w:rPr>
        <w:t>?</w:t>
      </w:r>
    </w:p>
    <w:p w:rsidR="000A4F81" w:rsidRPr="007228CD" w:rsidRDefault="000A4F81" w:rsidP="005529CA">
      <w:pPr>
        <w:spacing w:after="0" w:line="240" w:lineRule="auto"/>
        <w:ind w:firstLine="709"/>
        <w:jc w:val="both"/>
        <w:rPr>
          <w:rFonts w:eastAsia="Times New Roman"/>
          <w:kern w:val="0"/>
          <w:lang w:val="ru-RU"/>
        </w:rPr>
      </w:pPr>
    </w:p>
    <w:sectPr w:rsidR="000A4F81" w:rsidRPr="007228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19A"/>
    <w:multiLevelType w:val="hybridMultilevel"/>
    <w:tmpl w:val="C9020AA4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C56406"/>
    <w:multiLevelType w:val="multilevel"/>
    <w:tmpl w:val="F1FA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652BE"/>
    <w:multiLevelType w:val="hybridMultilevel"/>
    <w:tmpl w:val="19262262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0175B6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810FA"/>
    <w:multiLevelType w:val="multilevel"/>
    <w:tmpl w:val="D87C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31BE7"/>
    <w:multiLevelType w:val="multilevel"/>
    <w:tmpl w:val="6C6E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A5519A"/>
    <w:multiLevelType w:val="multilevel"/>
    <w:tmpl w:val="A8F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138C4"/>
    <w:multiLevelType w:val="hybridMultilevel"/>
    <w:tmpl w:val="30F21710"/>
    <w:lvl w:ilvl="0" w:tplc="845AD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50E63"/>
    <w:multiLevelType w:val="hybridMultilevel"/>
    <w:tmpl w:val="27542A28"/>
    <w:lvl w:ilvl="0" w:tplc="845AD6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8437C46"/>
    <w:multiLevelType w:val="multilevel"/>
    <w:tmpl w:val="94C0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E4"/>
    <w:rsid w:val="000A4F81"/>
    <w:rsid w:val="00272B04"/>
    <w:rsid w:val="005529CA"/>
    <w:rsid w:val="00554E5B"/>
    <w:rsid w:val="00606592"/>
    <w:rsid w:val="006F4EE4"/>
    <w:rsid w:val="007228CD"/>
    <w:rsid w:val="00A30009"/>
    <w:rsid w:val="00E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16E2"/>
  <w15:chartTrackingRefBased/>
  <w15:docId w15:val="{1C344858-D695-47A6-875D-526CC99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4E5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4E5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E5B"/>
    <w:rPr>
      <w:rFonts w:eastAsia="Times New Roman"/>
      <w:b/>
      <w:bCs/>
      <w:kern w:val="0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54E5B"/>
    <w:rPr>
      <w:rFonts w:eastAsia="Times New Roman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54E5B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54E5B"/>
    <w:rPr>
      <w:b/>
      <w:bCs/>
    </w:rPr>
  </w:style>
  <w:style w:type="paragraph" w:styleId="a5">
    <w:name w:val="List Paragraph"/>
    <w:basedOn w:val="a"/>
    <w:uiPriority w:val="34"/>
    <w:qFormat/>
    <w:rsid w:val="00554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">
    <w:name w:val="HTML Code"/>
    <w:basedOn w:val="a0"/>
    <w:uiPriority w:val="99"/>
    <w:semiHidden/>
    <w:unhideWhenUsed/>
    <w:rsid w:val="005529C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3</cp:revision>
  <dcterms:created xsi:type="dcterms:W3CDTF">2025-09-29T13:21:00Z</dcterms:created>
  <dcterms:modified xsi:type="dcterms:W3CDTF">2025-10-04T19:32:00Z</dcterms:modified>
</cp:coreProperties>
</file>