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0F30F7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Pr="00C57FB6">
        <w:rPr>
          <w:b/>
          <w:szCs w:val="28"/>
          <w:lang w:val="ru-RU"/>
        </w:rPr>
        <w:t>№</w:t>
      </w:r>
      <w:r w:rsidR="003569AC">
        <w:rPr>
          <w:b/>
          <w:szCs w:val="28"/>
          <w:lang w:val="ru-RU"/>
        </w:rPr>
        <w:t>12</w:t>
      </w:r>
      <w:r w:rsidR="000F30F7" w:rsidRPr="00C57FB6">
        <w:rPr>
          <w:b/>
          <w:szCs w:val="28"/>
          <w:lang w:val="ru-RU"/>
        </w:rPr>
        <w:t xml:space="preserve">. </w:t>
      </w:r>
      <w:proofErr w:type="spellStart"/>
      <w:r w:rsidR="003569AC" w:rsidRPr="003569AC">
        <w:rPr>
          <w:b/>
          <w:szCs w:val="28"/>
          <w:lang w:val="ru-RU"/>
        </w:rPr>
        <w:t>Термоваакумные</w:t>
      </w:r>
      <w:proofErr w:type="spellEnd"/>
      <w:r w:rsidR="003569AC" w:rsidRPr="003569AC">
        <w:rPr>
          <w:b/>
          <w:szCs w:val="28"/>
          <w:lang w:val="ru-RU"/>
        </w:rPr>
        <w:t xml:space="preserve"> испытания</w:t>
      </w:r>
    </w:p>
    <w:p w:rsidR="003569AC" w:rsidRDefault="003569AC" w:rsidP="000F30F7">
      <w:pPr>
        <w:jc w:val="center"/>
        <w:rPr>
          <w:b/>
          <w:szCs w:val="28"/>
          <w:lang w:val="ru-RU"/>
        </w:rPr>
      </w:pPr>
    </w:p>
    <w:p w:rsidR="003569AC" w:rsidRPr="003569AC" w:rsidRDefault="003569AC" w:rsidP="003569AC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3569AC">
        <w:rPr>
          <w:szCs w:val="28"/>
          <w:lang w:val="ru-RU"/>
        </w:rPr>
        <w:t>Цель занятия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Ознакомить студентов с методами проведения </w:t>
      </w:r>
      <w:proofErr w:type="spellStart"/>
      <w:r w:rsidRPr="003569AC">
        <w:rPr>
          <w:szCs w:val="28"/>
          <w:lang w:val="ru-RU"/>
        </w:rPr>
        <w:t>термовакуумных</w:t>
      </w:r>
      <w:proofErr w:type="spellEnd"/>
      <w:r w:rsidRPr="003569AC">
        <w:rPr>
          <w:szCs w:val="28"/>
          <w:lang w:val="ru-RU"/>
        </w:rPr>
        <w:t xml:space="preserve"> испытаний, их задачами, оборудованием и процедурами контроля при моделировании условий космоса.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>Актуальность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КА в процессе своей работы находится в условиях глубокого вакуума и значительных температурных колебаний. Эти условия могут вызвать термическое расширение, изменение теплопроводности, деградацию материалов и отказ в работе аппаратуры. </w:t>
      </w:r>
      <w:proofErr w:type="spellStart"/>
      <w:r w:rsidRPr="003569AC">
        <w:rPr>
          <w:szCs w:val="28"/>
          <w:lang w:val="ru-RU"/>
        </w:rPr>
        <w:t>Термоваакумные</w:t>
      </w:r>
      <w:proofErr w:type="spellEnd"/>
      <w:r w:rsidRPr="003569AC">
        <w:rPr>
          <w:szCs w:val="28"/>
          <w:lang w:val="ru-RU"/>
        </w:rPr>
        <w:t xml:space="preserve"> испытания позволяют проверить устойчивость всех подсистем КА и выявить критические точки на ранних этапах. Такие испытания обязательны перед запуском.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>Формат занятия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Занятие проводится в формате технического анализа и проектной работы. Студенты работают в малых группах, рассматривают состав тепловых и вакуумных воздействий, знакомятся с принципами работы </w:t>
      </w:r>
      <w:proofErr w:type="spellStart"/>
      <w:r w:rsidRPr="003569AC">
        <w:rPr>
          <w:szCs w:val="28"/>
          <w:lang w:val="ru-RU"/>
        </w:rPr>
        <w:t>термовакуумных</w:t>
      </w:r>
      <w:proofErr w:type="spellEnd"/>
      <w:r w:rsidRPr="003569AC">
        <w:rPr>
          <w:szCs w:val="28"/>
          <w:lang w:val="ru-RU"/>
        </w:rPr>
        <w:t xml:space="preserve"> камер и процессами контроля параметров в реальном времени.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Параметры </w:t>
      </w:r>
      <w:proofErr w:type="spellStart"/>
      <w:r w:rsidRPr="003569AC">
        <w:rPr>
          <w:szCs w:val="28"/>
          <w:lang w:val="ru-RU"/>
        </w:rPr>
        <w:t>термовакуумных</w:t>
      </w:r>
      <w:proofErr w:type="spellEnd"/>
      <w:r w:rsidRPr="003569AC">
        <w:rPr>
          <w:szCs w:val="28"/>
          <w:lang w:val="ru-RU"/>
        </w:rPr>
        <w:t xml:space="preserve"> испытаний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3569AC" w:rsidTr="000F34A1">
        <w:tc>
          <w:tcPr>
            <w:tcW w:w="3226" w:type="dxa"/>
            <w:vAlign w:val="center"/>
          </w:tcPr>
          <w:p w:rsidR="003569AC" w:rsidRDefault="003569AC" w:rsidP="003569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Параметр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Типичные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значения</w:t>
            </w:r>
            <w:proofErr w:type="spellEnd"/>
          </w:p>
        </w:tc>
        <w:tc>
          <w:tcPr>
            <w:tcW w:w="3227" w:type="dxa"/>
            <w:vAlign w:val="center"/>
          </w:tcPr>
          <w:p w:rsidR="003569AC" w:rsidRDefault="003569AC" w:rsidP="003569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Примечания</w:t>
            </w:r>
            <w:proofErr w:type="spellEnd"/>
          </w:p>
        </w:tc>
      </w:tr>
      <w:tr w:rsidR="003569AC" w:rsidTr="000F34A1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Диапазон</w:t>
            </w:r>
            <w:proofErr w:type="spellEnd"/>
            <w:r>
              <w:t xml:space="preserve"> </w:t>
            </w:r>
            <w:proofErr w:type="spellStart"/>
            <w:r>
              <w:t>температур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от</w:t>
            </w:r>
            <w:proofErr w:type="spellEnd"/>
            <w:r>
              <w:t xml:space="preserve"> -100 </w:t>
            </w:r>
            <w:proofErr w:type="spellStart"/>
            <w:r>
              <w:t>до</w:t>
            </w:r>
            <w:proofErr w:type="spellEnd"/>
            <w:r>
              <w:t xml:space="preserve"> +120 °C</w:t>
            </w:r>
          </w:p>
        </w:tc>
        <w:tc>
          <w:tcPr>
            <w:tcW w:w="3227" w:type="dxa"/>
            <w:vAlign w:val="center"/>
          </w:tcPr>
          <w:p w:rsidR="003569AC" w:rsidRPr="003569AC" w:rsidRDefault="003569AC" w:rsidP="003569AC">
            <w:pPr>
              <w:rPr>
                <w:lang w:val="ru-RU"/>
              </w:rPr>
            </w:pPr>
            <w:r w:rsidRPr="003569AC">
              <w:rPr>
                <w:lang w:val="ru-RU"/>
              </w:rPr>
              <w:t>В зависимости от орбиты и миссии</w:t>
            </w:r>
          </w:p>
        </w:tc>
      </w:tr>
      <w:tr w:rsidR="003569AC" w:rsidTr="000F34A1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Остаточное</w:t>
            </w:r>
            <w:proofErr w:type="spellEnd"/>
            <w:r>
              <w:t xml:space="preserve"> </w:t>
            </w:r>
            <w:proofErr w:type="spellStart"/>
            <w:r>
              <w:t>давление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r>
              <w:t xml:space="preserve">&lt; 10⁻⁵ </w:t>
            </w:r>
            <w:proofErr w:type="spellStart"/>
            <w:r>
              <w:t>Торр</w:t>
            </w:r>
            <w:proofErr w:type="spellEnd"/>
          </w:p>
        </w:tc>
        <w:tc>
          <w:tcPr>
            <w:tcW w:w="3227" w:type="dxa"/>
            <w:vAlign w:val="center"/>
          </w:tcPr>
          <w:p w:rsidR="003569AC" w:rsidRDefault="003569AC" w:rsidP="003569AC">
            <w:proofErr w:type="spellStart"/>
            <w:r>
              <w:t>Имитирует</w:t>
            </w:r>
            <w:proofErr w:type="spellEnd"/>
            <w:r>
              <w:t xml:space="preserve"> </w:t>
            </w:r>
            <w:proofErr w:type="spellStart"/>
            <w:r>
              <w:t>космический</w:t>
            </w:r>
            <w:proofErr w:type="spellEnd"/>
            <w:r>
              <w:t xml:space="preserve"> </w:t>
            </w:r>
            <w:proofErr w:type="spellStart"/>
            <w:r>
              <w:t>вакуум</w:t>
            </w:r>
            <w:proofErr w:type="spellEnd"/>
          </w:p>
        </w:tc>
      </w:tr>
      <w:tr w:rsidR="003569AC" w:rsidTr="000F34A1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одного</w:t>
            </w:r>
            <w:proofErr w:type="spellEnd"/>
            <w:r>
              <w:t xml:space="preserve"> </w:t>
            </w:r>
            <w:proofErr w:type="spellStart"/>
            <w:r>
              <w:t>цикла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r>
              <w:t xml:space="preserve">8–24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3227" w:type="dxa"/>
            <w:vAlign w:val="center"/>
          </w:tcPr>
          <w:p w:rsidR="003569AC" w:rsidRDefault="003569AC" w:rsidP="003569AC">
            <w:proofErr w:type="spellStart"/>
            <w:r>
              <w:t>Включает</w:t>
            </w:r>
            <w:proofErr w:type="spellEnd"/>
            <w:r>
              <w:t xml:space="preserve"> </w:t>
            </w:r>
            <w:proofErr w:type="spellStart"/>
            <w:r>
              <w:t>стабилизацию</w:t>
            </w:r>
            <w:proofErr w:type="spellEnd"/>
            <w:r>
              <w:t xml:space="preserve"> и </w:t>
            </w:r>
            <w:proofErr w:type="spellStart"/>
            <w:r>
              <w:t>удержание</w:t>
            </w:r>
            <w:proofErr w:type="spellEnd"/>
          </w:p>
        </w:tc>
      </w:tr>
      <w:tr w:rsidR="003569AC" w:rsidTr="000F34A1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циклов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r>
              <w:t>3–10</w:t>
            </w:r>
          </w:p>
        </w:tc>
        <w:tc>
          <w:tcPr>
            <w:tcW w:w="3227" w:type="dxa"/>
            <w:vAlign w:val="center"/>
          </w:tcPr>
          <w:p w:rsidR="003569AC" w:rsidRPr="003569AC" w:rsidRDefault="003569AC" w:rsidP="003569AC">
            <w:pPr>
              <w:rPr>
                <w:lang w:val="ru-RU"/>
              </w:rPr>
            </w:pPr>
            <w:r w:rsidRPr="003569AC">
              <w:rPr>
                <w:lang w:val="ru-RU"/>
              </w:rPr>
              <w:t>Может быть больше для длительных миссий</w:t>
            </w:r>
          </w:p>
        </w:tc>
      </w:tr>
      <w:tr w:rsidR="003569AC" w:rsidTr="000F34A1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температуры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Термопары</w:t>
            </w:r>
            <w:proofErr w:type="spellEnd"/>
            <w:r>
              <w:t xml:space="preserve">, </w:t>
            </w:r>
            <w:proofErr w:type="spellStart"/>
            <w:r>
              <w:t>инфракрасные</w:t>
            </w:r>
            <w:proofErr w:type="spellEnd"/>
            <w:r>
              <w:t xml:space="preserve"> </w:t>
            </w:r>
            <w:proofErr w:type="spellStart"/>
            <w:r>
              <w:t>датчики</w:t>
            </w:r>
            <w:proofErr w:type="spellEnd"/>
          </w:p>
        </w:tc>
        <w:tc>
          <w:tcPr>
            <w:tcW w:w="3227" w:type="dxa"/>
            <w:vAlign w:val="center"/>
          </w:tcPr>
          <w:p w:rsidR="003569AC" w:rsidRDefault="003569AC" w:rsidP="003569AC">
            <w:proofErr w:type="spellStart"/>
            <w:r>
              <w:t>Устанавливаются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критических</w:t>
            </w:r>
            <w:proofErr w:type="spellEnd"/>
            <w:r>
              <w:t xml:space="preserve"> </w:t>
            </w:r>
            <w:proofErr w:type="spellStart"/>
            <w:r>
              <w:t>элементах</w:t>
            </w:r>
            <w:proofErr w:type="spellEnd"/>
          </w:p>
        </w:tc>
      </w:tr>
    </w:tbl>
    <w:p w:rsidR="003569AC" w:rsidRDefault="003569AC" w:rsidP="003569AC">
      <w:pPr>
        <w:ind w:firstLine="720"/>
        <w:rPr>
          <w:b/>
          <w:szCs w:val="28"/>
          <w:lang w:val="ru-RU"/>
        </w:rPr>
      </w:pPr>
      <w:r w:rsidRPr="003569AC">
        <w:rPr>
          <w:b/>
          <w:szCs w:val="28"/>
          <w:lang w:val="ru-RU"/>
        </w:rPr>
        <w:t xml:space="preserve">Оборудование для </w:t>
      </w:r>
      <w:proofErr w:type="spellStart"/>
      <w:r w:rsidRPr="003569AC">
        <w:rPr>
          <w:b/>
          <w:szCs w:val="28"/>
          <w:lang w:val="ru-RU"/>
        </w:rPr>
        <w:t>термовакуумных</w:t>
      </w:r>
      <w:proofErr w:type="spellEnd"/>
      <w:r w:rsidRPr="003569AC">
        <w:rPr>
          <w:b/>
          <w:szCs w:val="28"/>
          <w:lang w:val="ru-RU"/>
        </w:rPr>
        <w:t xml:space="preserve"> испытаний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3569AC" w:rsidTr="0080775C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Элемент</w:t>
            </w:r>
            <w:proofErr w:type="spellEnd"/>
            <w:r>
              <w:t xml:space="preserve"> </w:t>
            </w:r>
            <w:proofErr w:type="spellStart"/>
            <w:r>
              <w:t>установки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Назначение</w:t>
            </w:r>
            <w:proofErr w:type="spellEnd"/>
          </w:p>
        </w:tc>
        <w:tc>
          <w:tcPr>
            <w:tcW w:w="3227" w:type="dxa"/>
            <w:vAlign w:val="center"/>
          </w:tcPr>
          <w:p w:rsidR="003569AC" w:rsidRDefault="003569AC" w:rsidP="003569AC">
            <w:proofErr w:type="spellStart"/>
            <w: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</w:p>
        </w:tc>
      </w:tr>
      <w:tr w:rsidR="003569AC" w:rsidTr="0080775C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Камера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нержавеющей</w:t>
            </w:r>
            <w:proofErr w:type="spellEnd"/>
            <w:r>
              <w:t xml:space="preserve"> </w:t>
            </w:r>
            <w:proofErr w:type="spellStart"/>
            <w:r>
              <w:t>стали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Поддержка</w:t>
            </w:r>
            <w:proofErr w:type="spellEnd"/>
            <w:r>
              <w:t xml:space="preserve"> </w:t>
            </w:r>
            <w:proofErr w:type="spellStart"/>
            <w:r>
              <w:t>герметичных</w:t>
            </w:r>
            <w:proofErr w:type="spellEnd"/>
            <w:r>
              <w:t xml:space="preserve"> </w:t>
            </w:r>
            <w:proofErr w:type="spellStart"/>
            <w:r>
              <w:t>условий</w:t>
            </w:r>
            <w:proofErr w:type="spellEnd"/>
          </w:p>
        </w:tc>
        <w:tc>
          <w:tcPr>
            <w:tcW w:w="3227" w:type="dxa"/>
            <w:vAlign w:val="center"/>
          </w:tcPr>
          <w:p w:rsidR="003569AC" w:rsidRDefault="003569AC" w:rsidP="003569AC">
            <w:proofErr w:type="spellStart"/>
            <w:r>
              <w:t>Оборудована</w:t>
            </w:r>
            <w:proofErr w:type="spellEnd"/>
            <w:r>
              <w:t xml:space="preserve"> </w:t>
            </w:r>
            <w:proofErr w:type="spellStart"/>
            <w:r>
              <w:t>люками</w:t>
            </w:r>
            <w:proofErr w:type="spellEnd"/>
            <w:r>
              <w:t xml:space="preserve"> и </w:t>
            </w:r>
            <w:proofErr w:type="spellStart"/>
            <w:r>
              <w:t>креплениями</w:t>
            </w:r>
            <w:proofErr w:type="spellEnd"/>
          </w:p>
        </w:tc>
      </w:tr>
      <w:tr w:rsidR="003569AC" w:rsidTr="0080775C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lastRenderedPageBreak/>
              <w:t>Турбомолекулярный</w:t>
            </w:r>
            <w:proofErr w:type="spellEnd"/>
            <w:r>
              <w:t xml:space="preserve"> </w:t>
            </w:r>
            <w:proofErr w:type="spellStart"/>
            <w:r>
              <w:t>насос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Создание</w:t>
            </w:r>
            <w:proofErr w:type="spellEnd"/>
            <w:r>
              <w:t xml:space="preserve"> </w:t>
            </w:r>
            <w:proofErr w:type="spellStart"/>
            <w:r>
              <w:t>высокого</w:t>
            </w:r>
            <w:proofErr w:type="spellEnd"/>
            <w:r>
              <w:t xml:space="preserve"> </w:t>
            </w:r>
            <w:proofErr w:type="spellStart"/>
            <w:r>
              <w:t>вакуума</w:t>
            </w:r>
            <w:proofErr w:type="spellEnd"/>
          </w:p>
        </w:tc>
        <w:tc>
          <w:tcPr>
            <w:tcW w:w="3227" w:type="dxa"/>
            <w:vAlign w:val="center"/>
          </w:tcPr>
          <w:p w:rsidR="003569AC" w:rsidRDefault="003569AC" w:rsidP="003569AC">
            <w:proofErr w:type="spellStart"/>
            <w:r>
              <w:t>Совмещается</w:t>
            </w:r>
            <w:proofErr w:type="spellEnd"/>
            <w:r>
              <w:t xml:space="preserve"> с </w:t>
            </w:r>
            <w:proofErr w:type="spellStart"/>
            <w:r>
              <w:t>ионными</w:t>
            </w:r>
            <w:proofErr w:type="spellEnd"/>
            <w:r>
              <w:t xml:space="preserve"> </w:t>
            </w:r>
            <w:proofErr w:type="spellStart"/>
            <w:r>
              <w:t>насосами</w:t>
            </w:r>
            <w:proofErr w:type="spellEnd"/>
          </w:p>
        </w:tc>
      </w:tr>
      <w:tr w:rsidR="003569AC" w:rsidTr="0080775C"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Радиаторы</w:t>
            </w:r>
            <w:proofErr w:type="spellEnd"/>
            <w:r>
              <w:t xml:space="preserve"> и </w:t>
            </w:r>
            <w:proofErr w:type="spellStart"/>
            <w:r>
              <w:t>нагреватели</w:t>
            </w:r>
            <w:proofErr w:type="spellEnd"/>
          </w:p>
        </w:tc>
        <w:tc>
          <w:tcPr>
            <w:tcW w:w="3226" w:type="dxa"/>
            <w:vAlign w:val="center"/>
          </w:tcPr>
          <w:p w:rsidR="003569AC" w:rsidRDefault="003569AC" w:rsidP="003569AC"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температурных</w:t>
            </w:r>
            <w:proofErr w:type="spellEnd"/>
            <w:r>
              <w:t xml:space="preserve"> </w:t>
            </w:r>
            <w:proofErr w:type="spellStart"/>
            <w:r>
              <w:t>режимов</w:t>
            </w:r>
            <w:proofErr w:type="spellEnd"/>
          </w:p>
        </w:tc>
        <w:tc>
          <w:tcPr>
            <w:tcW w:w="3227" w:type="dxa"/>
            <w:vAlign w:val="center"/>
          </w:tcPr>
          <w:p w:rsidR="003569AC" w:rsidRDefault="003569AC" w:rsidP="003569AC">
            <w:proofErr w:type="spellStart"/>
            <w:r>
              <w:t>Распределяются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камере</w:t>
            </w:r>
            <w:proofErr w:type="spellEnd"/>
          </w:p>
        </w:tc>
      </w:tr>
      <w:tr w:rsidR="003569AC" w:rsidTr="0080775C">
        <w:tc>
          <w:tcPr>
            <w:tcW w:w="3226" w:type="dxa"/>
            <w:vAlign w:val="center"/>
          </w:tcPr>
          <w:p w:rsidR="003569AC" w:rsidRPr="003569AC" w:rsidRDefault="003569AC" w:rsidP="003569AC">
            <w:pPr>
              <w:rPr>
                <w:lang w:val="ru-RU"/>
              </w:rPr>
            </w:pPr>
            <w:r w:rsidRPr="003569AC">
              <w:rPr>
                <w:lang w:val="ru-RU"/>
              </w:rPr>
              <w:t>Система контроля и сбора данных</w:t>
            </w:r>
          </w:p>
        </w:tc>
        <w:tc>
          <w:tcPr>
            <w:tcW w:w="3226" w:type="dxa"/>
            <w:vAlign w:val="center"/>
          </w:tcPr>
          <w:p w:rsidR="003569AC" w:rsidRPr="003569AC" w:rsidRDefault="003569AC" w:rsidP="003569AC">
            <w:pPr>
              <w:rPr>
                <w:lang w:val="ru-RU"/>
              </w:rPr>
            </w:pPr>
            <w:r w:rsidRPr="003569AC">
              <w:rPr>
                <w:lang w:val="ru-RU"/>
              </w:rPr>
              <w:t>Запись параметров в реальном времени</w:t>
            </w:r>
          </w:p>
        </w:tc>
        <w:tc>
          <w:tcPr>
            <w:tcW w:w="3227" w:type="dxa"/>
            <w:vAlign w:val="center"/>
          </w:tcPr>
          <w:p w:rsidR="003569AC" w:rsidRDefault="003569AC" w:rsidP="003569AC">
            <w:proofErr w:type="spellStart"/>
            <w:r>
              <w:t>Использует</w:t>
            </w:r>
            <w:proofErr w:type="spellEnd"/>
            <w:r>
              <w:t xml:space="preserve"> </w:t>
            </w:r>
            <w:proofErr w:type="spellStart"/>
            <w:r>
              <w:t>цифровые</w:t>
            </w:r>
            <w:proofErr w:type="spellEnd"/>
            <w:r>
              <w:t xml:space="preserve"> </w:t>
            </w:r>
            <w:proofErr w:type="spellStart"/>
            <w:r>
              <w:t>регистраторы</w:t>
            </w:r>
            <w:proofErr w:type="spellEnd"/>
          </w:p>
        </w:tc>
      </w:tr>
    </w:tbl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>Индивидуальное задание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>Выбрать компонент КА (например, аккумуляторный блок или датчик температуры) и описать, как он может повести себя в условиях вакуума и температурного воздействия.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>Групповое задание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Разработать протокол </w:t>
      </w:r>
      <w:proofErr w:type="spellStart"/>
      <w:r w:rsidRPr="003569AC">
        <w:rPr>
          <w:szCs w:val="28"/>
          <w:lang w:val="ru-RU"/>
        </w:rPr>
        <w:t>термовакуумных</w:t>
      </w:r>
      <w:proofErr w:type="spellEnd"/>
      <w:r w:rsidRPr="003569AC">
        <w:rPr>
          <w:szCs w:val="28"/>
          <w:lang w:val="ru-RU"/>
        </w:rPr>
        <w:t xml:space="preserve"> испытаний для КА, предназначенного для работы на полярной орбите. Указать параметры камеры, этапы цикла и критерии приемки.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>Обсуждение и демонстрация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Преподаватель демонстрирует видео работы </w:t>
      </w:r>
      <w:proofErr w:type="spellStart"/>
      <w:r w:rsidRPr="003569AC">
        <w:rPr>
          <w:szCs w:val="28"/>
          <w:lang w:val="ru-RU"/>
        </w:rPr>
        <w:t>термовакуумной</w:t>
      </w:r>
      <w:proofErr w:type="spellEnd"/>
      <w:r w:rsidRPr="003569AC">
        <w:rPr>
          <w:szCs w:val="28"/>
          <w:lang w:val="ru-RU"/>
        </w:rPr>
        <w:t xml:space="preserve"> камеры (например, ESA или NASA). Обсуждаются типичные неисправности, возникающие в ходе таких испытаний, и пути их устранения.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>Контрольные вопросы: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1. </w:t>
      </w:r>
      <w:r w:rsidRPr="003569AC">
        <w:rPr>
          <w:szCs w:val="28"/>
          <w:lang w:val="ru-RU"/>
        </w:rPr>
        <w:t xml:space="preserve">Что имитируют </w:t>
      </w:r>
      <w:proofErr w:type="spellStart"/>
      <w:r w:rsidRPr="003569AC">
        <w:rPr>
          <w:szCs w:val="28"/>
          <w:lang w:val="ru-RU"/>
        </w:rPr>
        <w:t>термовакуумные</w:t>
      </w:r>
      <w:proofErr w:type="spellEnd"/>
      <w:r w:rsidRPr="003569AC">
        <w:rPr>
          <w:szCs w:val="28"/>
          <w:lang w:val="ru-RU"/>
        </w:rPr>
        <w:t xml:space="preserve"> испытания?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2. </w:t>
      </w:r>
      <w:r w:rsidRPr="003569AC">
        <w:rPr>
          <w:szCs w:val="28"/>
          <w:lang w:val="ru-RU"/>
        </w:rPr>
        <w:t>Какие параметры важны при их проведении?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3. </w:t>
      </w:r>
      <w:r w:rsidRPr="003569AC">
        <w:rPr>
          <w:szCs w:val="28"/>
          <w:lang w:val="ru-RU"/>
        </w:rPr>
        <w:t>Почему важно учитывать тепловую инерцию КА?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4. </w:t>
      </w:r>
      <w:r w:rsidRPr="003569AC">
        <w:rPr>
          <w:szCs w:val="28"/>
          <w:lang w:val="ru-RU"/>
        </w:rPr>
        <w:t>Чем опасен глубокий вакуум для электроники?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5. </w:t>
      </w:r>
      <w:r w:rsidRPr="003569AC">
        <w:rPr>
          <w:szCs w:val="28"/>
          <w:lang w:val="ru-RU"/>
        </w:rPr>
        <w:t>Какие элементы чаще всего выходят из строя?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6. </w:t>
      </w:r>
      <w:r w:rsidRPr="003569AC">
        <w:rPr>
          <w:szCs w:val="28"/>
          <w:lang w:val="ru-RU"/>
        </w:rPr>
        <w:t>Как контролируется температура в камере?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7. </w:t>
      </w:r>
      <w:r w:rsidRPr="003569AC">
        <w:rPr>
          <w:szCs w:val="28"/>
          <w:lang w:val="ru-RU"/>
        </w:rPr>
        <w:t>Зачем нужны температурные циклы?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8. </w:t>
      </w:r>
      <w:r w:rsidRPr="003569AC">
        <w:rPr>
          <w:szCs w:val="28"/>
          <w:lang w:val="ru-RU"/>
        </w:rPr>
        <w:t xml:space="preserve">Каково отличие между тепловыми и </w:t>
      </w:r>
      <w:proofErr w:type="spellStart"/>
      <w:r w:rsidRPr="003569AC">
        <w:rPr>
          <w:szCs w:val="28"/>
          <w:lang w:val="ru-RU"/>
        </w:rPr>
        <w:t>термовакуумными</w:t>
      </w:r>
      <w:proofErr w:type="spellEnd"/>
      <w:r w:rsidRPr="003569AC">
        <w:rPr>
          <w:szCs w:val="28"/>
          <w:lang w:val="ru-RU"/>
        </w:rPr>
        <w:t xml:space="preserve"> испытаниями?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r w:rsidRPr="003569AC">
        <w:rPr>
          <w:szCs w:val="28"/>
          <w:lang w:val="ru-RU"/>
        </w:rPr>
        <w:t xml:space="preserve">9. </w:t>
      </w:r>
      <w:r w:rsidRPr="003569AC">
        <w:rPr>
          <w:szCs w:val="28"/>
          <w:lang w:val="ru-RU"/>
        </w:rPr>
        <w:t>Как обеспечивается безопасность персонала при работе с камерами?</w:t>
      </w:r>
    </w:p>
    <w:p w:rsidR="003569AC" w:rsidRPr="003569AC" w:rsidRDefault="003569AC" w:rsidP="003569AC">
      <w:pPr>
        <w:ind w:firstLine="720"/>
        <w:jc w:val="both"/>
        <w:rPr>
          <w:szCs w:val="28"/>
          <w:lang w:val="ru-RU"/>
        </w:rPr>
      </w:pPr>
      <w:bookmarkStart w:id="0" w:name="_GoBack"/>
      <w:bookmarkEnd w:id="0"/>
      <w:r w:rsidRPr="003569AC">
        <w:rPr>
          <w:szCs w:val="28"/>
          <w:lang w:val="ru-RU"/>
        </w:rPr>
        <w:t xml:space="preserve">10. </w:t>
      </w:r>
      <w:r w:rsidRPr="003569AC">
        <w:rPr>
          <w:szCs w:val="28"/>
          <w:lang w:val="ru-RU"/>
        </w:rPr>
        <w:t>Почему необходимо проводить испытания именно до запуска, а не после сборки на космодроме?</w:t>
      </w:r>
    </w:p>
    <w:sectPr w:rsidR="003569AC" w:rsidRPr="003569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B2B18"/>
    <w:rsid w:val="003569AC"/>
    <w:rsid w:val="00522695"/>
    <w:rsid w:val="00715DCC"/>
    <w:rsid w:val="00917665"/>
    <w:rsid w:val="00A34119"/>
    <w:rsid w:val="00A54175"/>
    <w:rsid w:val="00C23C82"/>
    <w:rsid w:val="00C57FB6"/>
    <w:rsid w:val="00D403B8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F35E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2024-10-24T17:48:00Z</dcterms:created>
  <dcterms:modified xsi:type="dcterms:W3CDTF">2025-07-31T11:09:00Z</dcterms:modified>
</cp:coreProperties>
</file>