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68" w:rsidRPr="00582AC7" w:rsidRDefault="00DD0D48" w:rsidP="00327368">
      <w:pPr>
        <w:pStyle w:val="a3"/>
        <w:jc w:val="both"/>
        <w:rPr>
          <w:sz w:val="28"/>
          <w:szCs w:val="28"/>
          <w:lang w:val="kk-KZ"/>
        </w:rPr>
      </w:pPr>
      <w:r w:rsidRPr="00582AC7">
        <w:rPr>
          <w:sz w:val="28"/>
          <w:szCs w:val="28"/>
          <w:lang w:val="kk-KZ"/>
        </w:rPr>
        <w:t xml:space="preserve">Зертханалық жұмыс </w:t>
      </w:r>
      <w:r w:rsidR="009F6183" w:rsidRPr="00582AC7">
        <w:rPr>
          <w:sz w:val="28"/>
          <w:szCs w:val="28"/>
        </w:rPr>
        <w:t>1</w:t>
      </w:r>
      <w:r w:rsidR="00711D5E">
        <w:rPr>
          <w:sz w:val="28"/>
          <w:szCs w:val="28"/>
          <w:lang w:val="kk-KZ"/>
        </w:rPr>
        <w:t>3</w:t>
      </w:r>
      <w:bookmarkStart w:id="0" w:name="_GoBack"/>
      <w:bookmarkEnd w:id="0"/>
      <w:r w:rsidR="00327368" w:rsidRPr="00582AC7">
        <w:rPr>
          <w:sz w:val="28"/>
          <w:szCs w:val="28"/>
          <w:lang w:val="kk-KZ"/>
        </w:rPr>
        <w:t>. Қуатты басқару және басқару жүйелерін</w:t>
      </w:r>
    </w:p>
    <w:p w:rsidR="009F6183" w:rsidRPr="00582AC7" w:rsidRDefault="00327368" w:rsidP="00327368">
      <w:pPr>
        <w:pStyle w:val="a3"/>
        <w:jc w:val="both"/>
        <w:rPr>
          <w:sz w:val="28"/>
          <w:szCs w:val="28"/>
          <w:lang w:val="kk-KZ"/>
        </w:rPr>
      </w:pPr>
      <w:r w:rsidRPr="00582AC7">
        <w:rPr>
          <w:sz w:val="28"/>
          <w:szCs w:val="28"/>
          <w:lang w:val="kk-KZ"/>
        </w:rPr>
        <w:t>зерттеу</w:t>
      </w:r>
    </w:p>
    <w:p w:rsidR="00327368" w:rsidRPr="00582AC7" w:rsidRDefault="00327368" w:rsidP="00327368">
      <w:pPr>
        <w:pStyle w:val="a3"/>
        <w:jc w:val="center"/>
        <w:rPr>
          <w:b w:val="0"/>
          <w:sz w:val="28"/>
          <w:szCs w:val="28"/>
          <w:lang w:val="kk-KZ"/>
        </w:rPr>
      </w:pPr>
    </w:p>
    <w:p w:rsidR="00327368" w:rsidRPr="00582AC7" w:rsidRDefault="00327368" w:rsidP="00097BF2">
      <w:pPr>
        <w:pStyle w:val="a5"/>
        <w:spacing w:before="0" w:beforeAutospacing="0" w:after="0" w:afterAutospacing="0"/>
        <w:rPr>
          <w:sz w:val="28"/>
          <w:szCs w:val="28"/>
          <w:lang w:val="kk-KZ" w:eastAsia="ru-RU"/>
        </w:rPr>
      </w:pPr>
      <w:r w:rsidRPr="00582AC7">
        <w:rPr>
          <w:sz w:val="28"/>
          <w:szCs w:val="28"/>
          <w:lang w:val="kk-KZ"/>
        </w:rPr>
        <w:tab/>
      </w:r>
      <w:r w:rsidRPr="00582AC7">
        <w:rPr>
          <w:bCs/>
          <w:i/>
          <w:sz w:val="28"/>
          <w:szCs w:val="28"/>
          <w:lang w:val="kk-KZ" w:eastAsia="ru-RU"/>
        </w:rPr>
        <w:t>Мақсаты:</w:t>
      </w:r>
      <w:r w:rsidRPr="00582AC7">
        <w:rPr>
          <w:sz w:val="28"/>
          <w:szCs w:val="28"/>
          <w:lang w:val="kk-KZ" w:eastAsia="ru-RU"/>
        </w:rPr>
        <w:t xml:space="preserve"> Ғарыш аппараттарының қуатты басқару жүйесінің құрылымын, жұмыс принципін, және негізгі функцияларын зерттеу.</w:t>
      </w:r>
    </w:p>
    <w:p w:rsidR="00327368" w:rsidRPr="00327368" w:rsidRDefault="00327368" w:rsidP="00097BF2">
      <w:pPr>
        <w:spacing w:after="0" w:line="240" w:lineRule="auto"/>
        <w:ind w:firstLine="720"/>
        <w:outlineLvl w:val="2"/>
        <w:rPr>
          <w:rFonts w:eastAsia="Times New Roman"/>
          <w:bCs/>
          <w:i/>
          <w:szCs w:val="28"/>
          <w:lang w:val="kk-KZ" w:eastAsia="ru-RU"/>
        </w:rPr>
      </w:pPr>
      <w:r w:rsidRPr="00327368">
        <w:rPr>
          <w:rFonts w:eastAsia="Times New Roman"/>
          <w:bCs/>
          <w:i/>
          <w:szCs w:val="28"/>
          <w:lang w:val="kk-KZ" w:eastAsia="ru-RU"/>
        </w:rPr>
        <w:t>Теориялық негіз:</w:t>
      </w:r>
    </w:p>
    <w:p w:rsidR="00327368" w:rsidRPr="00711D5E" w:rsidRDefault="00327368" w:rsidP="00097BF2">
      <w:pPr>
        <w:spacing w:after="0" w:line="240" w:lineRule="auto"/>
        <w:ind w:firstLine="720"/>
        <w:rPr>
          <w:rFonts w:eastAsia="Times New Roman"/>
          <w:szCs w:val="28"/>
          <w:lang w:val="kk-KZ" w:eastAsia="ru-RU"/>
        </w:rPr>
      </w:pPr>
      <w:r w:rsidRPr="00327368">
        <w:rPr>
          <w:rFonts w:eastAsia="Times New Roman"/>
          <w:szCs w:val="28"/>
          <w:lang w:val="kk-KZ" w:eastAsia="ru-RU"/>
        </w:rPr>
        <w:t xml:space="preserve">Ғарыш аппараттарының барлық жүйелері — байланыс, басқару, навигация, жүк (payload) — </w:t>
      </w:r>
      <w:r w:rsidRPr="00582AC7">
        <w:rPr>
          <w:rFonts w:eastAsia="Times New Roman"/>
          <w:bCs/>
          <w:szCs w:val="28"/>
          <w:lang w:val="kk-KZ" w:eastAsia="ru-RU"/>
        </w:rPr>
        <w:t>электр энергиясын</w:t>
      </w:r>
      <w:r w:rsidRPr="00327368">
        <w:rPr>
          <w:rFonts w:eastAsia="Times New Roman"/>
          <w:szCs w:val="28"/>
          <w:lang w:val="kk-KZ" w:eastAsia="ru-RU"/>
        </w:rPr>
        <w:t xml:space="preserve"> қажет етеді. </w:t>
      </w:r>
      <w:r w:rsidRPr="00711D5E">
        <w:rPr>
          <w:rFonts w:eastAsia="Times New Roman"/>
          <w:szCs w:val="28"/>
          <w:lang w:val="kk-KZ" w:eastAsia="ru-RU"/>
        </w:rPr>
        <w:t xml:space="preserve">Бұл энергияны </w:t>
      </w:r>
      <w:r w:rsidRPr="00711D5E">
        <w:rPr>
          <w:rFonts w:eastAsia="Times New Roman"/>
          <w:bCs/>
          <w:szCs w:val="28"/>
          <w:lang w:val="kk-KZ" w:eastAsia="ru-RU"/>
        </w:rPr>
        <w:t>тиімді тарату, қорғау және бақылау</w:t>
      </w:r>
      <w:r w:rsidRPr="00711D5E">
        <w:rPr>
          <w:rFonts w:eastAsia="Times New Roman"/>
          <w:szCs w:val="28"/>
          <w:lang w:val="kk-KZ" w:eastAsia="ru-RU"/>
        </w:rPr>
        <w:t xml:space="preserve"> үшін арнайы </w:t>
      </w:r>
      <w:r w:rsidRPr="00711D5E">
        <w:rPr>
          <w:rFonts w:eastAsia="Times New Roman"/>
          <w:bCs/>
          <w:szCs w:val="28"/>
          <w:lang w:val="kk-KZ" w:eastAsia="ru-RU"/>
        </w:rPr>
        <w:t>қуатты басқару жүйесі (Power Management and Distribution – PMAD немесе EPS)</w:t>
      </w:r>
      <w:r w:rsidRPr="00711D5E">
        <w:rPr>
          <w:rFonts w:eastAsia="Times New Roman"/>
          <w:szCs w:val="28"/>
          <w:lang w:val="kk-KZ" w:eastAsia="ru-RU"/>
        </w:rPr>
        <w:t xml:space="preserve"> қолданылады.</w:t>
      </w:r>
    </w:p>
    <w:p w:rsidR="00327368" w:rsidRPr="00327368" w:rsidRDefault="00327368" w:rsidP="00097BF2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eastAsia="ru-RU"/>
        </w:rPr>
      </w:pPr>
      <w:r w:rsidRPr="00327368">
        <w:rPr>
          <w:rFonts w:eastAsia="Times New Roman"/>
          <w:bCs/>
          <w:szCs w:val="28"/>
          <w:lang w:eastAsia="ru-RU"/>
        </w:rPr>
        <w:t xml:space="preserve">EPS (Electric Power System)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функциялары</w:t>
      </w:r>
      <w:proofErr w:type="spellEnd"/>
      <w:r w:rsidRPr="00327368">
        <w:rPr>
          <w:rFonts w:eastAsia="Times New Roman"/>
          <w:bCs/>
          <w:szCs w:val="28"/>
          <w:lang w:eastAsia="ru-RU"/>
        </w:rPr>
        <w:t>: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eastAsia="ru-RU"/>
        </w:rPr>
      </w:pPr>
      <w:r w:rsidRPr="00582AC7">
        <w:rPr>
          <w:rFonts w:eastAsia="Times New Roman"/>
          <w:szCs w:val="28"/>
          <w:lang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Күн</w:t>
      </w:r>
      <w:proofErr w:type="spellEnd"/>
      <w:r w:rsidRPr="00327368">
        <w:rPr>
          <w:rFonts w:eastAsia="Times New Roman"/>
          <w:szCs w:val="28"/>
          <w:lang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панельдерінен</w:t>
      </w:r>
      <w:proofErr w:type="spellEnd"/>
      <w:r w:rsidRPr="00327368">
        <w:rPr>
          <w:rFonts w:eastAsia="Times New Roman"/>
          <w:szCs w:val="28"/>
          <w:lang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және</w:t>
      </w:r>
      <w:proofErr w:type="spellEnd"/>
      <w:r w:rsidRPr="00327368">
        <w:rPr>
          <w:rFonts w:eastAsia="Times New Roman"/>
          <w:szCs w:val="28"/>
          <w:lang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батареядан</w:t>
      </w:r>
      <w:proofErr w:type="spellEnd"/>
      <w:r w:rsidRPr="00327368">
        <w:rPr>
          <w:rFonts w:eastAsia="Times New Roman"/>
          <w:szCs w:val="28"/>
          <w:lang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қуат</w:t>
      </w:r>
      <w:proofErr w:type="spellEnd"/>
      <w:r w:rsidRPr="00327368">
        <w:rPr>
          <w:rFonts w:eastAsia="Times New Roman"/>
          <w:szCs w:val="28"/>
          <w:lang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қабылдау</w:t>
      </w:r>
      <w:proofErr w:type="spellEnd"/>
      <w:r w:rsidRPr="00582AC7">
        <w:rPr>
          <w:rFonts w:eastAsia="Times New Roman"/>
          <w:szCs w:val="28"/>
          <w:lang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kk-KZ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Жүктемелерге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кернеу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327368">
        <w:rPr>
          <w:rFonts w:eastAsia="Times New Roman"/>
          <w:szCs w:val="28"/>
          <w:lang w:val="ru-RU" w:eastAsia="ru-RU"/>
        </w:rPr>
        <w:t>токты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тарату</w:t>
      </w:r>
      <w:proofErr w:type="spellEnd"/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Батареяны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зарядтау</w:t>
      </w:r>
      <w:proofErr w:type="spellEnd"/>
      <w:r w:rsidRPr="00327368">
        <w:rPr>
          <w:rFonts w:eastAsia="Times New Roman"/>
          <w:szCs w:val="28"/>
          <w:lang w:val="ru-RU" w:eastAsia="ru-RU"/>
        </w:rPr>
        <w:t>/</w:t>
      </w:r>
      <w:proofErr w:type="spellStart"/>
      <w:r w:rsidRPr="00327368">
        <w:rPr>
          <w:rFonts w:eastAsia="Times New Roman"/>
          <w:szCs w:val="28"/>
          <w:lang w:val="ru-RU" w:eastAsia="ru-RU"/>
        </w:rPr>
        <w:t>разрядтау</w:t>
      </w:r>
      <w:proofErr w:type="spellEnd"/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Қысқа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тұйықталудан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27368">
        <w:rPr>
          <w:rFonts w:eastAsia="Times New Roman"/>
          <w:szCs w:val="28"/>
          <w:lang w:val="ru-RU" w:eastAsia="ru-RU"/>
        </w:rPr>
        <w:t>артық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жүктемеден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қорғау</w:t>
      </w:r>
      <w:proofErr w:type="spellEnd"/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Телеметрияны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жинау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және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Жерге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беру</w:t>
      </w:r>
      <w:r w:rsidRPr="00582AC7">
        <w:rPr>
          <w:rFonts w:eastAsia="Times New Roman"/>
          <w:szCs w:val="28"/>
          <w:lang w:val="ru-RU" w:eastAsia="ru-RU"/>
        </w:rPr>
        <w:t>.</w:t>
      </w:r>
    </w:p>
    <w:p w:rsidR="00327368" w:rsidRPr="00327368" w:rsidRDefault="00327368" w:rsidP="00097BF2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327368">
        <w:rPr>
          <w:rFonts w:eastAsia="Times New Roman"/>
          <w:bCs/>
          <w:szCs w:val="28"/>
          <w:lang w:val="ru-RU" w:eastAsia="ru-RU"/>
        </w:rPr>
        <w:t>Шынайы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өмірден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мысал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>:</w:t>
      </w:r>
      <w:r w:rsid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CubeSat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3U</w:t>
      </w:r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спутниктерінде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көбіне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Pumpkin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EPS</w:t>
      </w:r>
      <w:r w:rsidRPr="00327368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GOMSpace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P31u</w:t>
      </w:r>
      <w:r w:rsidRPr="00327368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27368">
        <w:rPr>
          <w:rFonts w:eastAsia="Times New Roman"/>
          <w:szCs w:val="28"/>
          <w:lang w:val="ru-RU" w:eastAsia="ru-RU"/>
        </w:rPr>
        <w:t>немесе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r w:rsidRPr="00582AC7">
        <w:rPr>
          <w:rFonts w:eastAsia="Times New Roman"/>
          <w:bCs/>
          <w:szCs w:val="28"/>
          <w:lang w:val="ru-RU" w:eastAsia="ru-RU"/>
        </w:rPr>
        <w:t>ISIS EPS</w:t>
      </w:r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жүйелері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327368">
        <w:rPr>
          <w:rFonts w:eastAsia="Times New Roman"/>
          <w:szCs w:val="28"/>
          <w:lang w:val="ru-RU" w:eastAsia="ru-RU"/>
        </w:rPr>
        <w:t>Олар</w:t>
      </w:r>
      <w:proofErr w:type="spellEnd"/>
      <w:r w:rsidRPr="00327368">
        <w:rPr>
          <w:rFonts w:eastAsia="Times New Roman"/>
          <w:szCs w:val="28"/>
          <w:lang w:val="ru-RU" w:eastAsia="ru-RU"/>
        </w:rPr>
        <w:t>: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Көп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каналды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қуат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беруді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жүзеге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асырады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(3.3V, 5V, 12V)</w:t>
      </w:r>
      <w:r w:rsidR="008E2944"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Батареяны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MPPT </w:t>
      </w:r>
      <w:proofErr w:type="spellStart"/>
      <w:r w:rsidRPr="00327368">
        <w:rPr>
          <w:rFonts w:eastAsia="Times New Roman"/>
          <w:szCs w:val="28"/>
          <w:lang w:val="ru-RU" w:eastAsia="ru-RU"/>
        </w:rPr>
        <w:t>алгоритмімен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зарядтайды</w:t>
      </w:r>
      <w:proofErr w:type="spellEnd"/>
      <w:r w:rsidR="008E2944"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Борттық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контроллермен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толық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интеграцияланады</w:t>
      </w:r>
      <w:proofErr w:type="spellEnd"/>
      <w:r w:rsidR="008E2944" w:rsidRPr="00582AC7">
        <w:rPr>
          <w:rFonts w:eastAsia="Times New Roman"/>
          <w:szCs w:val="28"/>
          <w:lang w:val="ru-RU" w:eastAsia="ru-RU"/>
        </w:rPr>
        <w:t>.</w:t>
      </w:r>
    </w:p>
    <w:p w:rsidR="00327368" w:rsidRPr="00327368" w:rsidRDefault="00327368" w:rsidP="00097BF2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327368">
        <w:rPr>
          <w:rFonts w:eastAsia="Times New Roman"/>
          <w:bCs/>
          <w:szCs w:val="28"/>
          <w:lang w:val="ru-RU" w:eastAsia="ru-RU"/>
        </w:rPr>
        <w:t>Қажетті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жабдықтар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(макет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немесе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модельдеу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үшін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>):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Күн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панель (</w:t>
      </w:r>
      <w:proofErr w:type="spellStart"/>
      <w:r w:rsidRPr="00327368">
        <w:rPr>
          <w:rFonts w:eastAsia="Times New Roman"/>
          <w:szCs w:val="28"/>
          <w:lang w:val="ru-RU" w:eastAsia="ru-RU"/>
        </w:rPr>
        <w:t>немесе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қуат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көзі</w:t>
      </w:r>
      <w:proofErr w:type="spellEnd"/>
      <w:r w:rsidRPr="00327368">
        <w:rPr>
          <w:rFonts w:eastAsia="Times New Roman"/>
          <w:szCs w:val="28"/>
          <w:lang w:val="ru-RU" w:eastAsia="ru-RU"/>
        </w:rPr>
        <w:t>)</w:t>
      </w:r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r w:rsidRPr="00327368">
        <w:rPr>
          <w:rFonts w:eastAsia="Times New Roman"/>
          <w:szCs w:val="28"/>
          <w:lang w:val="ru-RU" w:eastAsia="ru-RU"/>
        </w:rPr>
        <w:t>Батарея (</w:t>
      </w:r>
      <w:proofErr w:type="spellStart"/>
      <w:r w:rsidRPr="00327368">
        <w:rPr>
          <w:rFonts w:eastAsia="Times New Roman"/>
          <w:szCs w:val="28"/>
          <w:lang w:val="ru-RU" w:eastAsia="ru-RU"/>
        </w:rPr>
        <w:t>Li-ion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немесе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LiPo</w:t>
      </w:r>
      <w:proofErr w:type="spellEnd"/>
      <w:r w:rsidRPr="00327368">
        <w:rPr>
          <w:rFonts w:eastAsia="Times New Roman"/>
          <w:szCs w:val="28"/>
          <w:lang w:val="ru-RU" w:eastAsia="ru-RU"/>
        </w:rPr>
        <w:t>)</w:t>
      </w:r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r w:rsidRPr="00327368">
        <w:rPr>
          <w:rFonts w:eastAsia="Times New Roman"/>
          <w:szCs w:val="28"/>
          <w:lang w:val="ru-RU" w:eastAsia="ru-RU"/>
        </w:rPr>
        <w:t xml:space="preserve">DC/DC </w:t>
      </w:r>
      <w:proofErr w:type="spellStart"/>
      <w:r w:rsidRPr="00327368">
        <w:rPr>
          <w:rFonts w:eastAsia="Times New Roman"/>
          <w:szCs w:val="28"/>
          <w:lang w:val="ru-RU" w:eastAsia="ru-RU"/>
        </w:rPr>
        <w:t>түрлендіргіш</w:t>
      </w:r>
      <w:proofErr w:type="spellEnd"/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Жүктемелер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(резистор, </w:t>
      </w:r>
      <w:proofErr w:type="spellStart"/>
      <w:r w:rsidRPr="00327368">
        <w:rPr>
          <w:rFonts w:eastAsia="Times New Roman"/>
          <w:szCs w:val="28"/>
          <w:lang w:val="ru-RU" w:eastAsia="ru-RU"/>
        </w:rPr>
        <w:t>жарықдиод</w:t>
      </w:r>
      <w:proofErr w:type="spellEnd"/>
      <w:r w:rsidRPr="00327368">
        <w:rPr>
          <w:rFonts w:eastAsia="Times New Roman"/>
          <w:szCs w:val="28"/>
          <w:lang w:val="ru-RU" w:eastAsia="ru-RU"/>
        </w:rPr>
        <w:t>)</w:t>
      </w:r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Arduino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немесе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STM32 (</w:t>
      </w:r>
      <w:proofErr w:type="spellStart"/>
      <w:r w:rsidRPr="00327368">
        <w:rPr>
          <w:rFonts w:eastAsia="Times New Roman"/>
          <w:szCs w:val="28"/>
          <w:lang w:val="ru-RU" w:eastAsia="ru-RU"/>
        </w:rPr>
        <w:t>қадағалау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үшін</w:t>
      </w:r>
      <w:proofErr w:type="spellEnd"/>
      <w:r w:rsidRPr="00327368">
        <w:rPr>
          <w:rFonts w:eastAsia="Times New Roman"/>
          <w:szCs w:val="28"/>
          <w:lang w:val="ru-RU" w:eastAsia="ru-RU"/>
        </w:rPr>
        <w:t>)</w:t>
      </w:r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Мультиметр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(ток, </w:t>
      </w:r>
      <w:proofErr w:type="spellStart"/>
      <w:r w:rsidRPr="00327368">
        <w:rPr>
          <w:rFonts w:eastAsia="Times New Roman"/>
          <w:szCs w:val="28"/>
          <w:lang w:val="ru-RU" w:eastAsia="ru-RU"/>
        </w:rPr>
        <w:t>кернеу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өлшеу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үшін</w:t>
      </w:r>
      <w:proofErr w:type="spellEnd"/>
      <w:r w:rsidRPr="00327368">
        <w:rPr>
          <w:rFonts w:eastAsia="Times New Roman"/>
          <w:szCs w:val="28"/>
          <w:lang w:val="ru-RU" w:eastAsia="ru-RU"/>
        </w:rPr>
        <w:t>)</w:t>
      </w:r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r w:rsidRPr="00327368">
        <w:rPr>
          <w:rFonts w:eastAsia="Times New Roman"/>
          <w:szCs w:val="28"/>
          <w:lang w:val="ru-RU" w:eastAsia="ru-RU"/>
        </w:rPr>
        <w:t>MATLAB/</w:t>
      </w:r>
      <w:proofErr w:type="spellStart"/>
      <w:r w:rsidRPr="00327368">
        <w:rPr>
          <w:rFonts w:eastAsia="Times New Roman"/>
          <w:szCs w:val="28"/>
          <w:lang w:val="ru-RU" w:eastAsia="ru-RU"/>
        </w:rPr>
        <w:t>Simulink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327368">
        <w:rPr>
          <w:rFonts w:eastAsia="Times New Roman"/>
          <w:szCs w:val="28"/>
          <w:lang w:val="ru-RU" w:eastAsia="ru-RU"/>
        </w:rPr>
        <w:t>қосымша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модельдеу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үшін</w:t>
      </w:r>
      <w:proofErr w:type="spellEnd"/>
      <w:r w:rsidRPr="00327368">
        <w:rPr>
          <w:rFonts w:eastAsia="Times New Roman"/>
          <w:szCs w:val="28"/>
          <w:lang w:val="ru-RU" w:eastAsia="ru-RU"/>
        </w:rPr>
        <w:t>)</w:t>
      </w:r>
      <w:r w:rsidRPr="00582AC7">
        <w:rPr>
          <w:rFonts w:eastAsia="Times New Roman"/>
          <w:szCs w:val="28"/>
          <w:lang w:val="ru-RU" w:eastAsia="ru-RU"/>
        </w:rPr>
        <w:t>.</w:t>
      </w:r>
    </w:p>
    <w:p w:rsidR="00097BF2" w:rsidRDefault="00097BF2" w:rsidP="00097BF2">
      <w:pPr>
        <w:spacing w:after="0" w:line="240" w:lineRule="auto"/>
        <w:ind w:firstLine="360"/>
        <w:outlineLvl w:val="2"/>
        <w:rPr>
          <w:rFonts w:eastAsia="Times New Roman"/>
          <w:bCs/>
          <w:i/>
          <w:szCs w:val="28"/>
          <w:lang w:val="ru-RU" w:eastAsia="ru-RU"/>
        </w:rPr>
      </w:pPr>
    </w:p>
    <w:p w:rsidR="00327368" w:rsidRPr="00327368" w:rsidRDefault="00327368" w:rsidP="00097BF2">
      <w:pPr>
        <w:spacing w:after="0" w:line="240" w:lineRule="auto"/>
        <w:ind w:firstLine="360"/>
        <w:outlineLvl w:val="2"/>
        <w:rPr>
          <w:rFonts w:eastAsia="Times New Roman"/>
          <w:bCs/>
          <w:i/>
          <w:szCs w:val="28"/>
          <w:lang w:val="ru-RU" w:eastAsia="ru-RU"/>
        </w:rPr>
      </w:pPr>
      <w:r w:rsidRPr="00327368">
        <w:rPr>
          <w:rFonts w:eastAsia="Times New Roman"/>
          <w:bCs/>
          <w:i/>
          <w:szCs w:val="28"/>
          <w:lang w:val="ru-RU" w:eastAsia="ru-RU"/>
        </w:rPr>
        <w:t xml:space="preserve">Эксперимент </w:t>
      </w:r>
      <w:proofErr w:type="spellStart"/>
      <w:r w:rsidRPr="00327368">
        <w:rPr>
          <w:rFonts w:eastAsia="Times New Roman"/>
          <w:bCs/>
          <w:i/>
          <w:szCs w:val="28"/>
          <w:lang w:val="ru-RU" w:eastAsia="ru-RU"/>
        </w:rPr>
        <w:t>тапсырмалары</w:t>
      </w:r>
      <w:proofErr w:type="spellEnd"/>
      <w:r w:rsidRPr="00327368">
        <w:rPr>
          <w:rFonts w:eastAsia="Times New Roman"/>
          <w:bCs/>
          <w:i/>
          <w:szCs w:val="28"/>
          <w:lang w:val="ru-RU" w:eastAsia="ru-RU"/>
        </w:rPr>
        <w:t>:</w:t>
      </w:r>
    </w:p>
    <w:p w:rsidR="00327368" w:rsidRPr="00327368" w:rsidRDefault="00327368" w:rsidP="00097BF2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ru-RU" w:eastAsia="ru-RU"/>
        </w:rPr>
      </w:pPr>
      <w:r w:rsidRPr="00327368">
        <w:rPr>
          <w:rFonts w:eastAsia="Times New Roman"/>
          <w:bCs/>
          <w:szCs w:val="28"/>
          <w:lang w:val="ru-RU" w:eastAsia="ru-RU"/>
        </w:rPr>
        <w:t xml:space="preserve">1.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Қуат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жүйесінің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қарапайым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макетін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жинау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>: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Қуат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көзі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327368">
        <w:rPr>
          <w:rFonts w:eastAsia="Times New Roman"/>
          <w:szCs w:val="28"/>
          <w:lang w:val="ru-RU" w:eastAsia="ru-RU"/>
        </w:rPr>
        <w:t>күн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панель) → </w:t>
      </w:r>
      <w:proofErr w:type="spellStart"/>
      <w:r w:rsidRPr="00327368">
        <w:rPr>
          <w:rFonts w:eastAsia="Times New Roman"/>
          <w:szCs w:val="28"/>
          <w:lang w:val="ru-RU" w:eastAsia="ru-RU"/>
        </w:rPr>
        <w:t>Зарядтау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модулі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→ Батарея → DC-DC </w:t>
      </w:r>
      <w:proofErr w:type="spellStart"/>
      <w:r w:rsidRPr="00327368">
        <w:rPr>
          <w:rFonts w:eastAsia="Times New Roman"/>
          <w:szCs w:val="28"/>
          <w:lang w:val="ru-RU" w:eastAsia="ru-RU"/>
        </w:rPr>
        <w:t>түрлендіргіш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→ </w:t>
      </w:r>
      <w:proofErr w:type="spellStart"/>
      <w:r w:rsidRPr="00327368">
        <w:rPr>
          <w:rFonts w:eastAsia="Times New Roman"/>
          <w:szCs w:val="28"/>
          <w:lang w:val="ru-RU" w:eastAsia="ru-RU"/>
        </w:rPr>
        <w:t>Тұтынушылар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327368">
        <w:rPr>
          <w:rFonts w:eastAsia="Times New Roman"/>
          <w:szCs w:val="28"/>
          <w:lang w:val="ru-RU" w:eastAsia="ru-RU"/>
        </w:rPr>
        <w:t>жүктемелер</w:t>
      </w:r>
      <w:proofErr w:type="spellEnd"/>
      <w:r w:rsidRPr="00327368">
        <w:rPr>
          <w:rFonts w:eastAsia="Times New Roman"/>
          <w:szCs w:val="28"/>
          <w:lang w:val="ru-RU" w:eastAsia="ru-RU"/>
        </w:rPr>
        <w:t>)</w:t>
      </w:r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Әр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нүктеде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кернеу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327368">
        <w:rPr>
          <w:rFonts w:eastAsia="Times New Roman"/>
          <w:szCs w:val="28"/>
          <w:lang w:val="ru-RU" w:eastAsia="ru-RU"/>
        </w:rPr>
        <w:t>токты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өлшеу</w:t>
      </w:r>
      <w:proofErr w:type="spellEnd"/>
      <w:r w:rsidRPr="00582AC7">
        <w:rPr>
          <w:rFonts w:eastAsia="Times New Roman"/>
          <w:szCs w:val="28"/>
          <w:lang w:val="ru-RU" w:eastAsia="ru-RU"/>
        </w:rPr>
        <w:t>.</w:t>
      </w:r>
    </w:p>
    <w:p w:rsidR="00327368" w:rsidRPr="00327368" w:rsidRDefault="00327368" w:rsidP="00097BF2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ru-RU" w:eastAsia="ru-RU"/>
        </w:rPr>
      </w:pPr>
      <w:r w:rsidRPr="00327368">
        <w:rPr>
          <w:rFonts w:eastAsia="Times New Roman"/>
          <w:bCs/>
          <w:szCs w:val="28"/>
          <w:lang w:val="ru-RU" w:eastAsia="ru-RU"/>
        </w:rPr>
        <w:t xml:space="preserve">2.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Жүктемені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өзгерту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арқылы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жүйе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реакциясын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бақылау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>: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Жарықдиодты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, мотор </w:t>
      </w:r>
      <w:proofErr w:type="spellStart"/>
      <w:r w:rsidRPr="00327368">
        <w:rPr>
          <w:rFonts w:eastAsia="Times New Roman"/>
          <w:szCs w:val="28"/>
          <w:lang w:val="ru-RU" w:eastAsia="ru-RU"/>
        </w:rPr>
        <w:t>немес</w:t>
      </w:r>
      <w:r w:rsidRPr="00582AC7">
        <w:rPr>
          <w:rFonts w:eastAsia="Times New Roman"/>
          <w:szCs w:val="28"/>
          <w:lang w:val="ru-RU" w:eastAsia="ru-RU"/>
        </w:rPr>
        <w:t>е</w:t>
      </w:r>
      <w:proofErr w:type="spellEnd"/>
      <w:r w:rsidRPr="00582AC7">
        <w:rPr>
          <w:rFonts w:eastAsia="Times New Roman"/>
          <w:szCs w:val="28"/>
          <w:lang w:val="ru-RU" w:eastAsia="ru-RU"/>
        </w:rPr>
        <w:t xml:space="preserve"> резистор </w:t>
      </w:r>
      <w:proofErr w:type="spellStart"/>
      <w:r w:rsidRPr="00582AC7">
        <w:rPr>
          <w:rFonts w:eastAsia="Times New Roman"/>
          <w:szCs w:val="28"/>
          <w:lang w:val="ru-RU" w:eastAsia="ru-RU"/>
        </w:rPr>
        <w:t>жүктемесін</w:t>
      </w:r>
      <w:proofErr w:type="spellEnd"/>
      <w:r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қосу</w:t>
      </w:r>
      <w:proofErr w:type="spellEnd"/>
      <w:r w:rsidRPr="00582AC7">
        <w:rPr>
          <w:rFonts w:eastAsia="Times New Roman"/>
          <w:szCs w:val="28"/>
          <w:lang w:val="ru-RU" w:eastAsia="ru-RU"/>
        </w:rPr>
        <w:t>/</w:t>
      </w:r>
      <w:proofErr w:type="spellStart"/>
      <w:r w:rsidRPr="00582AC7">
        <w:rPr>
          <w:rFonts w:eastAsia="Times New Roman"/>
          <w:szCs w:val="28"/>
          <w:lang w:val="ru-RU" w:eastAsia="ru-RU"/>
        </w:rPr>
        <w:t>өшіру</w:t>
      </w:r>
      <w:proofErr w:type="spellEnd"/>
      <w:r w:rsidRPr="00582AC7">
        <w:rPr>
          <w:rFonts w:eastAsia="Times New Roman"/>
          <w:szCs w:val="28"/>
          <w:lang w:val="ru-RU" w:eastAsia="ru-RU"/>
        </w:rPr>
        <w:t>,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Қуат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көзінен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тартылатын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ток </w:t>
      </w:r>
      <w:proofErr w:type="spellStart"/>
      <w:r w:rsidRPr="00327368">
        <w:rPr>
          <w:rFonts w:eastAsia="Times New Roman"/>
          <w:szCs w:val="28"/>
          <w:lang w:val="ru-RU" w:eastAsia="ru-RU"/>
        </w:rPr>
        <w:t>өзгерісін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тіркеу</w:t>
      </w:r>
      <w:proofErr w:type="spellEnd"/>
      <w:r w:rsidRPr="00582AC7">
        <w:rPr>
          <w:rFonts w:eastAsia="Times New Roman"/>
          <w:szCs w:val="28"/>
          <w:lang w:val="ru-RU" w:eastAsia="ru-RU"/>
        </w:rPr>
        <w:t>.</w:t>
      </w:r>
    </w:p>
    <w:p w:rsidR="00327368" w:rsidRPr="00327368" w:rsidRDefault="00327368" w:rsidP="00097BF2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ru-RU" w:eastAsia="ru-RU"/>
        </w:rPr>
      </w:pPr>
      <w:r w:rsidRPr="00327368">
        <w:rPr>
          <w:rFonts w:eastAsia="Times New Roman"/>
          <w:bCs/>
          <w:szCs w:val="28"/>
          <w:lang w:val="ru-RU" w:eastAsia="ru-RU"/>
        </w:rPr>
        <w:t xml:space="preserve">3.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Қорғау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механизмдерін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тексеру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>:</w:t>
      </w:r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Қысқа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тұйықталу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моделін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жасап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27368">
        <w:rPr>
          <w:rFonts w:eastAsia="Times New Roman"/>
          <w:szCs w:val="28"/>
          <w:lang w:val="ru-RU" w:eastAsia="ru-RU"/>
        </w:rPr>
        <w:t>жүйенің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реакциясын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бақылау</w:t>
      </w:r>
      <w:proofErr w:type="spellEnd"/>
    </w:p>
    <w:p w:rsidR="00327368" w:rsidRPr="00327368" w:rsidRDefault="00327368" w:rsidP="00097BF2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ru-RU" w:eastAsia="ru-RU"/>
        </w:rPr>
      </w:pPr>
      <w:r w:rsidRPr="00327368">
        <w:rPr>
          <w:rFonts w:eastAsia="Times New Roman"/>
          <w:bCs/>
          <w:szCs w:val="28"/>
          <w:lang w:val="ru-RU" w:eastAsia="ru-RU"/>
        </w:rPr>
        <w:t>4. (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Қосымша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)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Simulink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арқылы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блок-модель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құру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>: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Күн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панель → Батарея → EPS → </w:t>
      </w:r>
      <w:proofErr w:type="spellStart"/>
      <w:r w:rsidRPr="00327368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582AC7">
        <w:rPr>
          <w:rFonts w:eastAsia="Times New Roman"/>
          <w:szCs w:val="28"/>
          <w:lang w:val="ru-RU" w:eastAsia="ru-RU"/>
        </w:rPr>
        <w:t>.</w:t>
      </w:r>
    </w:p>
    <w:p w:rsidR="00327368" w:rsidRPr="00327368" w:rsidRDefault="00327368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szCs w:val="28"/>
          <w:lang w:val="ru-RU" w:eastAsia="ru-RU"/>
        </w:rPr>
        <w:lastRenderedPageBreak/>
        <w:t xml:space="preserve">- </w:t>
      </w:r>
      <w:proofErr w:type="spellStart"/>
      <w:r w:rsidRPr="00327368">
        <w:rPr>
          <w:rFonts w:eastAsia="Times New Roman"/>
          <w:szCs w:val="28"/>
          <w:lang w:val="ru-RU" w:eastAsia="ru-RU"/>
        </w:rPr>
        <w:t>Уақыт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бойынша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кернеу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/ток </w:t>
      </w:r>
      <w:proofErr w:type="spellStart"/>
      <w:r w:rsidRPr="00327368">
        <w:rPr>
          <w:rFonts w:eastAsia="Times New Roman"/>
          <w:szCs w:val="28"/>
          <w:lang w:val="ru-RU" w:eastAsia="ru-RU"/>
        </w:rPr>
        <w:t>өзгерісін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график </w:t>
      </w:r>
      <w:proofErr w:type="spellStart"/>
      <w:r w:rsidRPr="00327368">
        <w:rPr>
          <w:rFonts w:eastAsia="Times New Roman"/>
          <w:szCs w:val="28"/>
          <w:lang w:val="ru-RU" w:eastAsia="ru-RU"/>
        </w:rPr>
        <w:t>түрінде</w:t>
      </w:r>
      <w:proofErr w:type="spellEnd"/>
      <w:r w:rsidRPr="0032736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szCs w:val="28"/>
          <w:lang w:val="ru-RU" w:eastAsia="ru-RU"/>
        </w:rPr>
        <w:t>көрсету</w:t>
      </w:r>
      <w:proofErr w:type="spellEnd"/>
      <w:r w:rsidRPr="00582AC7">
        <w:rPr>
          <w:rFonts w:eastAsia="Times New Roman"/>
          <w:szCs w:val="28"/>
          <w:lang w:val="ru-RU" w:eastAsia="ru-RU"/>
        </w:rPr>
        <w:t>.</w:t>
      </w:r>
    </w:p>
    <w:p w:rsidR="00327368" w:rsidRDefault="00327368" w:rsidP="00097BF2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327368">
        <w:rPr>
          <w:rFonts w:eastAsia="Times New Roman"/>
          <w:bCs/>
          <w:szCs w:val="28"/>
          <w:lang w:val="ru-RU" w:eastAsia="ru-RU"/>
        </w:rPr>
        <w:t>Нәтиже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кестесі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327368">
        <w:rPr>
          <w:rFonts w:eastAsia="Times New Roman"/>
          <w:bCs/>
          <w:szCs w:val="28"/>
          <w:lang w:val="ru-RU" w:eastAsia="ru-RU"/>
        </w:rPr>
        <w:t>мысал</w:t>
      </w:r>
      <w:proofErr w:type="spellEnd"/>
      <w:r w:rsidRPr="00327368">
        <w:rPr>
          <w:rFonts w:eastAsia="Times New Roman"/>
          <w:bCs/>
          <w:szCs w:val="28"/>
          <w:lang w:val="ru-RU" w:eastAsia="ru-RU"/>
        </w:rPr>
        <w:t>):</w:t>
      </w:r>
    </w:p>
    <w:p w:rsidR="004E246E" w:rsidRPr="00582AC7" w:rsidRDefault="004E246E" w:rsidP="00097BF2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  <w:gridCol w:w="1936"/>
      </w:tblGrid>
      <w:tr w:rsidR="00582AC7" w:rsidRPr="00582AC7" w:rsidTr="00984A57">
        <w:tc>
          <w:tcPr>
            <w:tcW w:w="1935" w:type="dxa"/>
            <w:vAlign w:val="center"/>
          </w:tcPr>
          <w:p w:rsidR="00582AC7" w:rsidRPr="00582AC7" w:rsidRDefault="00582AC7" w:rsidP="00582AC7">
            <w:pPr>
              <w:jc w:val="center"/>
              <w:rPr>
                <w:bCs/>
                <w:szCs w:val="28"/>
              </w:rPr>
            </w:pPr>
            <w:proofErr w:type="spellStart"/>
            <w:r w:rsidRPr="00582AC7">
              <w:rPr>
                <w:bCs/>
                <w:szCs w:val="28"/>
              </w:rPr>
              <w:t>Жүктеме</w:t>
            </w:r>
            <w:proofErr w:type="spellEnd"/>
            <w:r w:rsidRPr="00582AC7">
              <w:rPr>
                <w:bCs/>
                <w:szCs w:val="28"/>
              </w:rPr>
              <w:t xml:space="preserve"> </w:t>
            </w:r>
            <w:proofErr w:type="spellStart"/>
            <w:r w:rsidRPr="00582AC7">
              <w:rPr>
                <w:bCs/>
                <w:szCs w:val="28"/>
              </w:rPr>
              <w:t>типі</w:t>
            </w:r>
            <w:proofErr w:type="spellEnd"/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jc w:val="center"/>
              <w:rPr>
                <w:bCs/>
                <w:szCs w:val="28"/>
              </w:rPr>
            </w:pPr>
            <w:proofErr w:type="spellStart"/>
            <w:r w:rsidRPr="00582AC7">
              <w:rPr>
                <w:bCs/>
                <w:szCs w:val="28"/>
              </w:rPr>
              <w:t>Кернеу</w:t>
            </w:r>
            <w:proofErr w:type="spellEnd"/>
            <w:r w:rsidRPr="00582AC7">
              <w:rPr>
                <w:bCs/>
                <w:szCs w:val="28"/>
              </w:rPr>
              <w:t xml:space="preserve"> (V)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jc w:val="center"/>
              <w:rPr>
                <w:bCs/>
                <w:szCs w:val="28"/>
              </w:rPr>
            </w:pPr>
            <w:proofErr w:type="spellStart"/>
            <w:r w:rsidRPr="00582AC7">
              <w:rPr>
                <w:bCs/>
                <w:szCs w:val="28"/>
              </w:rPr>
              <w:t>Ток</w:t>
            </w:r>
            <w:proofErr w:type="spellEnd"/>
            <w:r w:rsidRPr="00582AC7">
              <w:rPr>
                <w:bCs/>
                <w:szCs w:val="28"/>
              </w:rPr>
              <w:t xml:space="preserve"> (A)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jc w:val="center"/>
              <w:rPr>
                <w:bCs/>
                <w:szCs w:val="28"/>
              </w:rPr>
            </w:pPr>
            <w:proofErr w:type="spellStart"/>
            <w:r w:rsidRPr="00582AC7">
              <w:rPr>
                <w:bCs/>
                <w:szCs w:val="28"/>
              </w:rPr>
              <w:t>Қуат</w:t>
            </w:r>
            <w:proofErr w:type="spellEnd"/>
            <w:r w:rsidRPr="00582AC7">
              <w:rPr>
                <w:bCs/>
                <w:szCs w:val="28"/>
              </w:rPr>
              <w:t xml:space="preserve"> (W)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jc w:val="center"/>
              <w:rPr>
                <w:bCs/>
                <w:szCs w:val="28"/>
              </w:rPr>
            </w:pPr>
            <w:proofErr w:type="spellStart"/>
            <w:r w:rsidRPr="00582AC7">
              <w:rPr>
                <w:bCs/>
                <w:szCs w:val="28"/>
              </w:rPr>
              <w:t>Батарея</w:t>
            </w:r>
            <w:proofErr w:type="spellEnd"/>
            <w:r w:rsidRPr="00582AC7">
              <w:rPr>
                <w:bCs/>
                <w:szCs w:val="28"/>
              </w:rPr>
              <w:t xml:space="preserve"> </w:t>
            </w:r>
            <w:proofErr w:type="spellStart"/>
            <w:r w:rsidRPr="00582AC7">
              <w:rPr>
                <w:bCs/>
                <w:szCs w:val="28"/>
              </w:rPr>
              <w:t>SoC</w:t>
            </w:r>
            <w:proofErr w:type="spellEnd"/>
            <w:r w:rsidRPr="00582AC7">
              <w:rPr>
                <w:bCs/>
                <w:szCs w:val="28"/>
              </w:rPr>
              <w:t xml:space="preserve"> (%)</w:t>
            </w:r>
          </w:p>
        </w:tc>
      </w:tr>
      <w:tr w:rsidR="00582AC7" w:rsidRPr="00582AC7" w:rsidTr="00984A57">
        <w:tc>
          <w:tcPr>
            <w:tcW w:w="1935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proofErr w:type="spellStart"/>
            <w:r w:rsidRPr="00582AC7">
              <w:rPr>
                <w:szCs w:val="28"/>
              </w:rPr>
              <w:t>Жарықдиод</w:t>
            </w:r>
            <w:proofErr w:type="spellEnd"/>
            <w:r w:rsidRPr="00582AC7">
              <w:rPr>
                <w:szCs w:val="28"/>
              </w:rPr>
              <w:t xml:space="preserve"> (1 </w:t>
            </w:r>
            <w:proofErr w:type="spellStart"/>
            <w:r w:rsidRPr="00582AC7">
              <w:rPr>
                <w:szCs w:val="28"/>
              </w:rPr>
              <w:t>дана</w:t>
            </w:r>
            <w:proofErr w:type="spellEnd"/>
            <w:r w:rsidRPr="00582AC7">
              <w:rPr>
                <w:szCs w:val="28"/>
              </w:rPr>
              <w:t>)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5.0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0.02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0.10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95</w:t>
            </w:r>
          </w:p>
        </w:tc>
      </w:tr>
      <w:tr w:rsidR="00582AC7" w:rsidRPr="00582AC7" w:rsidTr="00984A57">
        <w:tc>
          <w:tcPr>
            <w:tcW w:w="1935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proofErr w:type="spellStart"/>
            <w:r w:rsidRPr="00582AC7">
              <w:rPr>
                <w:szCs w:val="28"/>
              </w:rPr>
              <w:t>Мотор</w:t>
            </w:r>
            <w:proofErr w:type="spellEnd"/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5.0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0.30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1.50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90</w:t>
            </w:r>
          </w:p>
        </w:tc>
      </w:tr>
      <w:tr w:rsidR="00582AC7" w:rsidRPr="00582AC7" w:rsidTr="00984A57">
        <w:tc>
          <w:tcPr>
            <w:tcW w:w="1935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proofErr w:type="spellStart"/>
            <w:r w:rsidRPr="00582AC7">
              <w:rPr>
                <w:szCs w:val="28"/>
              </w:rPr>
              <w:t>Қысқа</w:t>
            </w:r>
            <w:proofErr w:type="spellEnd"/>
            <w:r w:rsidRPr="00582AC7">
              <w:rPr>
                <w:szCs w:val="28"/>
              </w:rPr>
              <w:t xml:space="preserve"> </w:t>
            </w:r>
            <w:proofErr w:type="spellStart"/>
            <w:r w:rsidRPr="00582AC7">
              <w:rPr>
                <w:szCs w:val="28"/>
              </w:rPr>
              <w:t>тұйықталу</w:t>
            </w:r>
            <w:proofErr w:type="spellEnd"/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5.0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&gt;2.00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r w:rsidRPr="00582AC7">
              <w:rPr>
                <w:szCs w:val="28"/>
              </w:rPr>
              <w:t>&gt;10.0</w:t>
            </w:r>
          </w:p>
        </w:tc>
        <w:tc>
          <w:tcPr>
            <w:tcW w:w="1936" w:type="dxa"/>
            <w:vAlign w:val="center"/>
          </w:tcPr>
          <w:p w:rsidR="00582AC7" w:rsidRPr="00582AC7" w:rsidRDefault="00582AC7" w:rsidP="00582AC7">
            <w:pPr>
              <w:rPr>
                <w:szCs w:val="28"/>
              </w:rPr>
            </w:pPr>
            <w:proofErr w:type="spellStart"/>
            <w:r w:rsidRPr="00582AC7">
              <w:rPr>
                <w:szCs w:val="28"/>
              </w:rPr>
              <w:t>Қорғаныс</w:t>
            </w:r>
            <w:proofErr w:type="spellEnd"/>
            <w:r w:rsidRPr="00582AC7">
              <w:rPr>
                <w:szCs w:val="28"/>
              </w:rPr>
              <w:t xml:space="preserve"> </w:t>
            </w:r>
            <w:proofErr w:type="spellStart"/>
            <w:r w:rsidRPr="00582AC7">
              <w:rPr>
                <w:szCs w:val="28"/>
              </w:rPr>
              <w:t>іске</w:t>
            </w:r>
            <w:proofErr w:type="spellEnd"/>
            <w:r w:rsidRPr="00582AC7">
              <w:rPr>
                <w:szCs w:val="28"/>
              </w:rPr>
              <w:t xml:space="preserve"> </w:t>
            </w:r>
            <w:proofErr w:type="spellStart"/>
            <w:r w:rsidRPr="00582AC7">
              <w:rPr>
                <w:szCs w:val="28"/>
              </w:rPr>
              <w:t>қосылды</w:t>
            </w:r>
            <w:proofErr w:type="spellEnd"/>
          </w:p>
        </w:tc>
      </w:tr>
    </w:tbl>
    <w:p w:rsidR="00097BF2" w:rsidRDefault="00097BF2" w:rsidP="00097BF2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</w:p>
    <w:p w:rsidR="00582AC7" w:rsidRPr="00582AC7" w:rsidRDefault="00582AC7" w:rsidP="00097BF2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r w:rsidRPr="00582AC7">
        <w:rPr>
          <w:rFonts w:eastAsia="Times New Roman"/>
          <w:bCs/>
          <w:szCs w:val="28"/>
          <w:lang w:val="ru-RU" w:eastAsia="ru-RU"/>
        </w:rPr>
        <w:t xml:space="preserve">Анализ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және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есептеу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>:</w:t>
      </w:r>
    </w:p>
    <w:p w:rsidR="00582AC7" w:rsidRPr="00582AC7" w:rsidRDefault="00582AC7" w:rsidP="00097BF2">
      <w:pPr>
        <w:numPr>
          <w:ilvl w:val="0"/>
          <w:numId w:val="39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582AC7">
        <w:rPr>
          <w:rFonts w:eastAsia="Times New Roman"/>
          <w:bCs/>
          <w:szCs w:val="28"/>
          <w:lang w:val="ru-RU" w:eastAsia="ru-RU"/>
        </w:rPr>
        <w:t>Қуаттың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таралуы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мен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балансын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бағалау</w:t>
      </w:r>
      <w:proofErr w:type="spellEnd"/>
      <w:r w:rsidRPr="00582AC7">
        <w:rPr>
          <w:rFonts w:eastAsia="Times New Roman"/>
          <w:szCs w:val="28"/>
          <w:lang w:val="ru-RU" w:eastAsia="ru-RU"/>
        </w:rPr>
        <w:t>:</w:t>
      </w:r>
    </w:p>
    <w:p w:rsidR="00582AC7" w:rsidRPr="00582AC7" w:rsidRDefault="00582AC7" w:rsidP="00097BF2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r w:rsidRPr="00582AC7">
        <w:rPr>
          <w:noProof/>
          <w:szCs w:val="28"/>
          <w:lang w:val="ru-RU" w:eastAsia="ru-RU"/>
        </w:rPr>
        <w:drawing>
          <wp:inline distT="0" distB="0" distL="0" distR="0" wp14:anchorId="1D59F050" wp14:editId="22CF9439">
            <wp:extent cx="3219450" cy="36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AC7" w:rsidRPr="00582AC7" w:rsidRDefault="00582AC7" w:rsidP="00097BF2">
      <w:pPr>
        <w:pStyle w:val="a7"/>
        <w:numPr>
          <w:ilvl w:val="0"/>
          <w:numId w:val="39"/>
        </w:numPr>
        <w:spacing w:after="0" w:line="240" w:lineRule="auto"/>
        <w:outlineLvl w:val="2"/>
        <w:rPr>
          <w:szCs w:val="28"/>
        </w:rPr>
      </w:pPr>
      <w:proofErr w:type="spellStart"/>
      <w:r w:rsidRPr="00582AC7">
        <w:rPr>
          <w:rStyle w:val="a6"/>
          <w:b w:val="0"/>
          <w:szCs w:val="28"/>
        </w:rPr>
        <w:t>Жүйенің</w:t>
      </w:r>
      <w:proofErr w:type="spellEnd"/>
      <w:r w:rsidRPr="00582AC7">
        <w:rPr>
          <w:rStyle w:val="a6"/>
          <w:b w:val="0"/>
          <w:szCs w:val="28"/>
        </w:rPr>
        <w:t xml:space="preserve"> </w:t>
      </w:r>
      <w:proofErr w:type="spellStart"/>
      <w:r w:rsidRPr="00582AC7">
        <w:rPr>
          <w:rStyle w:val="a6"/>
          <w:b w:val="0"/>
          <w:szCs w:val="28"/>
        </w:rPr>
        <w:t>тиімділігі</w:t>
      </w:r>
      <w:proofErr w:type="spellEnd"/>
      <w:r w:rsidRPr="00582AC7">
        <w:rPr>
          <w:szCs w:val="28"/>
        </w:rPr>
        <w:t>:</w:t>
      </w:r>
    </w:p>
    <w:p w:rsidR="00582AC7" w:rsidRPr="00582AC7" w:rsidRDefault="00582AC7" w:rsidP="00097BF2">
      <w:pPr>
        <w:pStyle w:val="a7"/>
        <w:spacing w:after="0" w:line="240" w:lineRule="auto"/>
        <w:outlineLvl w:val="2"/>
        <w:rPr>
          <w:szCs w:val="28"/>
        </w:rPr>
      </w:pPr>
      <w:r w:rsidRPr="00582AC7">
        <w:rPr>
          <w:noProof/>
          <w:szCs w:val="28"/>
          <w:lang w:val="ru-RU" w:eastAsia="ru-RU"/>
        </w:rPr>
        <w:drawing>
          <wp:inline distT="0" distB="0" distL="0" distR="0" wp14:anchorId="2253B072" wp14:editId="29BDDAEF">
            <wp:extent cx="2047875" cy="476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AC7" w:rsidRPr="00582AC7" w:rsidRDefault="00582AC7" w:rsidP="00097BF2">
      <w:pPr>
        <w:pStyle w:val="a7"/>
        <w:numPr>
          <w:ilvl w:val="0"/>
          <w:numId w:val="39"/>
        </w:numPr>
        <w:spacing w:after="0" w:line="240" w:lineRule="auto"/>
        <w:rPr>
          <w:rFonts w:eastAsia="Times New Roman"/>
          <w:szCs w:val="28"/>
          <w:lang w:eastAsia="ru-RU"/>
        </w:rPr>
      </w:pPr>
      <w:proofErr w:type="spellStart"/>
      <w:r w:rsidRPr="00582AC7">
        <w:rPr>
          <w:rFonts w:eastAsia="Times New Roman"/>
          <w:bCs/>
          <w:szCs w:val="28"/>
          <w:lang w:val="ru-RU" w:eastAsia="ru-RU"/>
        </w:rPr>
        <w:t>Қысқа</w:t>
      </w:r>
      <w:proofErr w:type="spellEnd"/>
      <w:r w:rsidRPr="00582AC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тұйықталу</w:t>
      </w:r>
      <w:proofErr w:type="spellEnd"/>
      <w:r w:rsidRPr="00582AC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немесе</w:t>
      </w:r>
      <w:proofErr w:type="spellEnd"/>
      <w:r w:rsidRPr="00582AC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артық</w:t>
      </w:r>
      <w:proofErr w:type="spellEnd"/>
      <w:r w:rsidRPr="00582AC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жүктеме</w:t>
      </w:r>
      <w:proofErr w:type="spellEnd"/>
      <w:r w:rsidRPr="00582AC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кезіндегі</w:t>
      </w:r>
      <w:proofErr w:type="spellEnd"/>
      <w:r w:rsidRPr="00582AC7">
        <w:rPr>
          <w:rFonts w:eastAsia="Times New Roman"/>
          <w:bCs/>
          <w:szCs w:val="28"/>
          <w:lang w:eastAsia="ru-RU"/>
        </w:rPr>
        <w:t xml:space="preserve"> </w:t>
      </w:r>
      <w:r w:rsidRPr="00582AC7">
        <w:rPr>
          <w:rFonts w:eastAsia="Times New Roman"/>
          <w:bCs/>
          <w:szCs w:val="28"/>
          <w:lang w:val="ru-RU" w:eastAsia="ru-RU"/>
        </w:rPr>
        <w:t>реакция</w:t>
      </w:r>
      <w:r w:rsidRPr="00582AC7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уақыты</w:t>
      </w:r>
      <w:proofErr w:type="spellEnd"/>
    </w:p>
    <w:p w:rsidR="00582AC7" w:rsidRPr="00582AC7" w:rsidRDefault="00582AC7" w:rsidP="00097BF2">
      <w:pPr>
        <w:spacing w:after="0" w:line="240" w:lineRule="auto"/>
        <w:ind w:firstLine="720"/>
        <w:outlineLvl w:val="2"/>
        <w:rPr>
          <w:rFonts w:eastAsia="Times New Roman"/>
          <w:bCs/>
          <w:szCs w:val="28"/>
          <w:lang w:eastAsia="ru-RU"/>
        </w:rPr>
      </w:pPr>
      <w:proofErr w:type="spellStart"/>
      <w:r w:rsidRPr="00582AC7">
        <w:rPr>
          <w:rFonts w:eastAsia="Times New Roman"/>
          <w:bCs/>
          <w:szCs w:val="28"/>
          <w:lang w:val="ru-RU" w:eastAsia="ru-RU"/>
        </w:rPr>
        <w:t>Қорытынды</w:t>
      </w:r>
      <w:proofErr w:type="spellEnd"/>
      <w:r w:rsidRPr="00582AC7">
        <w:rPr>
          <w:rFonts w:eastAsia="Times New Roman"/>
          <w:bCs/>
          <w:szCs w:val="28"/>
          <w:lang w:eastAsia="ru-RU"/>
        </w:rPr>
        <w:t>:</w:t>
      </w:r>
    </w:p>
    <w:p w:rsidR="00582AC7" w:rsidRPr="00582AC7" w:rsidRDefault="00582AC7" w:rsidP="00097BF2">
      <w:pPr>
        <w:spacing w:after="0" w:line="240" w:lineRule="auto"/>
        <w:ind w:firstLine="360"/>
        <w:rPr>
          <w:rFonts w:eastAsia="Times New Roman"/>
          <w:szCs w:val="28"/>
          <w:lang w:val="kk-KZ" w:eastAsia="ru-RU"/>
        </w:rPr>
      </w:pPr>
      <w:r w:rsidRPr="00582AC7">
        <w:rPr>
          <w:rFonts w:eastAsia="Times New Roman"/>
          <w:szCs w:val="28"/>
          <w:lang w:eastAsia="ru-RU"/>
        </w:rPr>
        <w:t xml:space="preserve">- </w:t>
      </w:r>
      <w:proofErr w:type="spellStart"/>
      <w:r w:rsidRPr="00582AC7">
        <w:rPr>
          <w:rFonts w:eastAsia="Times New Roman"/>
          <w:szCs w:val="28"/>
          <w:lang w:val="ru-RU" w:eastAsia="ru-RU"/>
        </w:rPr>
        <w:t>Қуатты</w:t>
      </w:r>
      <w:proofErr w:type="spellEnd"/>
      <w:r w:rsidRPr="00582AC7">
        <w:rPr>
          <w:rFonts w:eastAsia="Times New Roman"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басқару</w:t>
      </w:r>
      <w:proofErr w:type="spellEnd"/>
      <w:r w:rsidRPr="00582AC7">
        <w:rPr>
          <w:rFonts w:eastAsia="Times New Roman"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жүйесінің</w:t>
      </w:r>
      <w:proofErr w:type="spellEnd"/>
      <w:r w:rsidRPr="00582AC7">
        <w:rPr>
          <w:rFonts w:eastAsia="Times New Roman"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582AC7">
        <w:rPr>
          <w:rFonts w:eastAsia="Times New Roman"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элементтері</w:t>
      </w:r>
      <w:proofErr w:type="spellEnd"/>
      <w:r w:rsidRPr="00582AC7">
        <w:rPr>
          <w:rFonts w:eastAsia="Times New Roman"/>
          <w:szCs w:val="28"/>
          <w:lang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зерттелді</w:t>
      </w:r>
      <w:proofErr w:type="spellEnd"/>
      <w:r w:rsidR="00F5664A">
        <w:rPr>
          <w:rFonts w:eastAsia="Times New Roman"/>
          <w:szCs w:val="28"/>
          <w:lang w:val="kk-KZ" w:eastAsia="ru-RU"/>
        </w:rPr>
        <w:t>,</w:t>
      </w:r>
    </w:p>
    <w:p w:rsidR="00582AC7" w:rsidRPr="00582AC7" w:rsidRDefault="00582AC7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kk-KZ" w:eastAsia="ru-RU"/>
        </w:rPr>
        <w:t xml:space="preserve">- </w:t>
      </w:r>
      <w:proofErr w:type="spellStart"/>
      <w:r w:rsidRPr="00582AC7">
        <w:rPr>
          <w:rFonts w:eastAsia="Times New Roman"/>
          <w:szCs w:val="28"/>
          <w:lang w:val="ru-RU" w:eastAsia="ru-RU"/>
        </w:rPr>
        <w:t>Батареяны</w:t>
      </w:r>
      <w:proofErr w:type="spellEnd"/>
      <w:r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зарядтау</w:t>
      </w:r>
      <w:proofErr w:type="spellEnd"/>
      <w:r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және</w:t>
      </w:r>
      <w:proofErr w:type="spellEnd"/>
      <w:r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жүктемелерге</w:t>
      </w:r>
      <w:proofErr w:type="spellEnd"/>
      <w:r w:rsidR="00F5664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F5664A">
        <w:rPr>
          <w:rFonts w:eastAsia="Times New Roman"/>
          <w:szCs w:val="28"/>
          <w:lang w:val="ru-RU" w:eastAsia="ru-RU"/>
        </w:rPr>
        <w:t>қуат</w:t>
      </w:r>
      <w:proofErr w:type="spellEnd"/>
      <w:r w:rsidR="00F5664A">
        <w:rPr>
          <w:rFonts w:eastAsia="Times New Roman"/>
          <w:szCs w:val="28"/>
          <w:lang w:val="ru-RU" w:eastAsia="ru-RU"/>
        </w:rPr>
        <w:t xml:space="preserve"> беру </w:t>
      </w:r>
      <w:proofErr w:type="spellStart"/>
      <w:r w:rsidR="00F5664A">
        <w:rPr>
          <w:rFonts w:eastAsia="Times New Roman"/>
          <w:szCs w:val="28"/>
          <w:lang w:val="ru-RU" w:eastAsia="ru-RU"/>
        </w:rPr>
        <w:t>процестері</w:t>
      </w:r>
      <w:proofErr w:type="spellEnd"/>
      <w:r w:rsidR="00F5664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F5664A">
        <w:rPr>
          <w:rFonts w:eastAsia="Times New Roman"/>
          <w:szCs w:val="28"/>
          <w:lang w:val="ru-RU" w:eastAsia="ru-RU"/>
        </w:rPr>
        <w:t>бақыланды</w:t>
      </w:r>
      <w:proofErr w:type="spellEnd"/>
      <w:r w:rsidR="00F5664A">
        <w:rPr>
          <w:rFonts w:eastAsia="Times New Roman"/>
          <w:szCs w:val="28"/>
          <w:lang w:val="ru-RU" w:eastAsia="ru-RU"/>
        </w:rPr>
        <w:t>,</w:t>
      </w:r>
    </w:p>
    <w:p w:rsidR="00582AC7" w:rsidRPr="00582AC7" w:rsidRDefault="00582AC7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582AC7">
        <w:rPr>
          <w:rFonts w:eastAsia="Times New Roman"/>
          <w:szCs w:val="28"/>
          <w:lang w:val="ru-RU" w:eastAsia="ru-RU"/>
        </w:rPr>
        <w:t>Қуаттың</w:t>
      </w:r>
      <w:proofErr w:type="spellEnd"/>
      <w:r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өзгеруіне</w:t>
      </w:r>
      <w:proofErr w:type="spellEnd"/>
      <w:r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szCs w:val="28"/>
          <w:lang w:val="ru-RU" w:eastAsia="ru-RU"/>
        </w:rPr>
        <w:t>жү</w:t>
      </w:r>
      <w:r w:rsidR="00F5664A">
        <w:rPr>
          <w:rFonts w:eastAsia="Times New Roman"/>
          <w:szCs w:val="28"/>
          <w:lang w:val="ru-RU" w:eastAsia="ru-RU"/>
        </w:rPr>
        <w:t>йенің</w:t>
      </w:r>
      <w:proofErr w:type="spellEnd"/>
      <w:r w:rsidR="00F5664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F5664A">
        <w:rPr>
          <w:rFonts w:eastAsia="Times New Roman"/>
          <w:szCs w:val="28"/>
          <w:lang w:val="ru-RU" w:eastAsia="ru-RU"/>
        </w:rPr>
        <w:t>реакциясы</w:t>
      </w:r>
      <w:proofErr w:type="spellEnd"/>
      <w:r w:rsidR="00F5664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F5664A">
        <w:rPr>
          <w:rFonts w:eastAsia="Times New Roman"/>
          <w:szCs w:val="28"/>
          <w:lang w:val="ru-RU" w:eastAsia="ru-RU"/>
        </w:rPr>
        <w:t>тиімді</w:t>
      </w:r>
      <w:proofErr w:type="spellEnd"/>
      <w:r w:rsidR="00F5664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F5664A">
        <w:rPr>
          <w:rFonts w:eastAsia="Times New Roman"/>
          <w:szCs w:val="28"/>
          <w:lang w:val="ru-RU" w:eastAsia="ru-RU"/>
        </w:rPr>
        <w:t>болды</w:t>
      </w:r>
      <w:proofErr w:type="spellEnd"/>
      <w:r w:rsidR="00F5664A">
        <w:rPr>
          <w:rFonts w:eastAsia="Times New Roman"/>
          <w:szCs w:val="28"/>
          <w:lang w:val="ru-RU" w:eastAsia="ru-RU"/>
        </w:rPr>
        <w:t>,</w:t>
      </w:r>
    </w:p>
    <w:p w:rsidR="00582AC7" w:rsidRPr="00582AC7" w:rsidRDefault="00F5664A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Қорғаныс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схемаларының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іске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қосылуы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жүйенің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сенімділігін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дәлелдеді</w:t>
      </w:r>
      <w:proofErr w:type="spellEnd"/>
      <w:r>
        <w:rPr>
          <w:rFonts w:eastAsia="Times New Roman"/>
          <w:szCs w:val="28"/>
          <w:lang w:val="ru-RU" w:eastAsia="ru-RU"/>
        </w:rPr>
        <w:t>,</w:t>
      </w:r>
    </w:p>
    <w:p w:rsidR="00582AC7" w:rsidRDefault="00F5664A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r w:rsidR="00582AC7" w:rsidRPr="00582AC7">
        <w:rPr>
          <w:rFonts w:eastAsia="Times New Roman"/>
          <w:szCs w:val="28"/>
          <w:lang w:val="ru-RU" w:eastAsia="ru-RU"/>
        </w:rPr>
        <w:t xml:space="preserve">EPS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жүйесінің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дұрыс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жобалануы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спутниктің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ұзақ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және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сенімді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жұмыс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істеуінің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82AC7" w:rsidRPr="00582AC7">
        <w:rPr>
          <w:rFonts w:eastAsia="Times New Roman"/>
          <w:szCs w:val="28"/>
          <w:lang w:val="ru-RU" w:eastAsia="ru-RU"/>
        </w:rPr>
        <w:t>кепілі</w:t>
      </w:r>
      <w:proofErr w:type="spellEnd"/>
      <w:r w:rsidR="00582AC7" w:rsidRPr="00582AC7">
        <w:rPr>
          <w:rFonts w:eastAsia="Times New Roman"/>
          <w:szCs w:val="28"/>
          <w:lang w:val="ru-RU" w:eastAsia="ru-RU"/>
        </w:rPr>
        <w:t>.</w:t>
      </w:r>
    </w:p>
    <w:p w:rsidR="00097BF2" w:rsidRPr="00582AC7" w:rsidRDefault="00097BF2" w:rsidP="00097BF2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</w:p>
    <w:p w:rsidR="00582AC7" w:rsidRPr="00582AC7" w:rsidRDefault="00582AC7" w:rsidP="00097BF2">
      <w:pPr>
        <w:spacing w:after="0" w:line="240" w:lineRule="auto"/>
        <w:ind w:firstLine="720"/>
        <w:outlineLvl w:val="2"/>
        <w:rPr>
          <w:rFonts w:eastAsia="Times New Roman"/>
          <w:bCs/>
          <w:i/>
          <w:szCs w:val="28"/>
          <w:lang w:val="ru-RU" w:eastAsia="ru-RU"/>
        </w:rPr>
      </w:pPr>
      <w:proofErr w:type="spellStart"/>
      <w:r w:rsidRPr="00582AC7">
        <w:rPr>
          <w:rFonts w:eastAsia="Times New Roman"/>
          <w:bCs/>
          <w:i/>
          <w:szCs w:val="28"/>
          <w:lang w:val="ru-RU" w:eastAsia="ru-RU"/>
        </w:rPr>
        <w:t>Бақылау</w:t>
      </w:r>
      <w:proofErr w:type="spellEnd"/>
      <w:r w:rsidRPr="00582AC7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i/>
          <w:szCs w:val="28"/>
          <w:lang w:val="ru-RU" w:eastAsia="ru-RU"/>
        </w:rPr>
        <w:t>сұрақтары</w:t>
      </w:r>
      <w:proofErr w:type="spellEnd"/>
      <w:r w:rsidRPr="00582AC7">
        <w:rPr>
          <w:rFonts w:eastAsia="Times New Roman"/>
          <w:bCs/>
          <w:i/>
          <w:szCs w:val="28"/>
          <w:lang w:val="ru-RU" w:eastAsia="ru-RU"/>
        </w:rPr>
        <w:t>:</w:t>
      </w:r>
    </w:p>
    <w:p w:rsidR="00582AC7" w:rsidRPr="00582AC7" w:rsidRDefault="00582AC7" w:rsidP="00097BF2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582AC7">
        <w:rPr>
          <w:rFonts w:eastAsia="Times New Roman"/>
          <w:bCs/>
          <w:szCs w:val="28"/>
          <w:lang w:val="ru-RU" w:eastAsia="ru-RU"/>
        </w:rPr>
        <w:t>Қуатты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басқару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жүйесінің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негізгі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міндеттері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>?</w:t>
      </w:r>
      <w:r w:rsidRPr="00582AC7">
        <w:rPr>
          <w:rFonts w:eastAsia="Times New Roman"/>
          <w:szCs w:val="28"/>
          <w:lang w:val="ru-RU" w:eastAsia="ru-RU"/>
        </w:rPr>
        <w:br/>
      </w:r>
    </w:p>
    <w:p w:rsidR="00582AC7" w:rsidRPr="00582AC7" w:rsidRDefault="00582AC7" w:rsidP="00097BF2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582AC7">
        <w:rPr>
          <w:rFonts w:eastAsia="Times New Roman"/>
          <w:bCs/>
          <w:szCs w:val="28"/>
          <w:lang w:val="ru-RU" w:eastAsia="ru-RU"/>
        </w:rPr>
        <w:t>CubeSat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-та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типті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батареялар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жиі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қолданылады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>?</w:t>
      </w:r>
      <w:r w:rsidRPr="00582AC7">
        <w:rPr>
          <w:rFonts w:eastAsia="Times New Roman"/>
          <w:szCs w:val="28"/>
          <w:lang w:val="ru-RU" w:eastAsia="ru-RU"/>
        </w:rPr>
        <w:br/>
      </w:r>
    </w:p>
    <w:p w:rsidR="00582AC7" w:rsidRPr="00582AC7" w:rsidRDefault="00582AC7" w:rsidP="00097BF2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582AC7">
        <w:rPr>
          <w:rFonts w:eastAsia="Times New Roman"/>
          <w:bCs/>
          <w:szCs w:val="28"/>
          <w:lang w:val="ru-RU" w:eastAsia="ru-RU"/>
        </w:rPr>
        <w:t xml:space="preserve">MPPT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деген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не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және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ол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не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үшін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қажет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>?</w:t>
      </w:r>
      <w:r w:rsidRPr="00582AC7">
        <w:rPr>
          <w:rFonts w:eastAsia="Times New Roman"/>
          <w:szCs w:val="28"/>
          <w:lang w:val="ru-RU" w:eastAsia="ru-RU"/>
        </w:rPr>
        <w:br/>
      </w:r>
    </w:p>
    <w:p w:rsidR="00582AC7" w:rsidRPr="00582AC7" w:rsidRDefault="00582AC7" w:rsidP="00097BF2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582AC7">
        <w:rPr>
          <w:rFonts w:eastAsia="Times New Roman"/>
          <w:bCs/>
          <w:szCs w:val="28"/>
          <w:lang w:val="ru-RU" w:eastAsia="ru-RU"/>
        </w:rPr>
        <w:t>Қысқа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тұйықталу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кезінде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EPS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жүйесі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шара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қолдануы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тиіс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>?</w:t>
      </w:r>
      <w:r w:rsidRPr="00582AC7">
        <w:rPr>
          <w:rFonts w:eastAsia="Times New Roman"/>
          <w:szCs w:val="28"/>
          <w:lang w:val="ru-RU" w:eastAsia="ru-RU"/>
        </w:rPr>
        <w:br/>
      </w:r>
    </w:p>
    <w:p w:rsidR="00582AC7" w:rsidRPr="00582AC7" w:rsidRDefault="00582AC7" w:rsidP="00097BF2">
      <w:pPr>
        <w:numPr>
          <w:ilvl w:val="0"/>
          <w:numId w:val="42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582AC7">
        <w:rPr>
          <w:rFonts w:eastAsia="Times New Roman"/>
          <w:bCs/>
          <w:szCs w:val="28"/>
          <w:lang w:val="ru-RU" w:eastAsia="ru-RU"/>
        </w:rPr>
        <w:t>Қуат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жүйесінің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тиімділігі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қалай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582AC7">
        <w:rPr>
          <w:rFonts w:eastAsia="Times New Roman"/>
          <w:bCs/>
          <w:szCs w:val="28"/>
          <w:lang w:val="ru-RU" w:eastAsia="ru-RU"/>
        </w:rPr>
        <w:t>бағаланады</w:t>
      </w:r>
      <w:proofErr w:type="spellEnd"/>
      <w:r w:rsidRPr="00582AC7">
        <w:rPr>
          <w:rFonts w:eastAsia="Times New Roman"/>
          <w:bCs/>
          <w:szCs w:val="28"/>
          <w:lang w:val="ru-RU" w:eastAsia="ru-RU"/>
        </w:rPr>
        <w:t>?</w:t>
      </w:r>
      <w:r w:rsidRPr="00582AC7">
        <w:rPr>
          <w:rFonts w:eastAsia="Times New Roman"/>
          <w:szCs w:val="28"/>
          <w:lang w:val="ru-RU" w:eastAsia="ru-RU"/>
        </w:rPr>
        <w:br/>
      </w:r>
    </w:p>
    <w:p w:rsidR="00327368" w:rsidRPr="00327368" w:rsidRDefault="00327368" w:rsidP="004E246E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ru-RU" w:eastAsia="ru-RU"/>
        </w:rPr>
      </w:pPr>
    </w:p>
    <w:p w:rsidR="00DD0D48" w:rsidRPr="004442AE" w:rsidRDefault="00DD0D48" w:rsidP="004E246E">
      <w:pPr>
        <w:pStyle w:val="a3"/>
        <w:rPr>
          <w:b w:val="0"/>
          <w:sz w:val="28"/>
          <w:szCs w:val="28"/>
          <w:lang w:val="kk-KZ"/>
        </w:rPr>
      </w:pPr>
    </w:p>
    <w:sectPr w:rsidR="00DD0D48" w:rsidRPr="004442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F594B"/>
    <w:multiLevelType w:val="multilevel"/>
    <w:tmpl w:val="C64A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A73BA"/>
    <w:multiLevelType w:val="multilevel"/>
    <w:tmpl w:val="E416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00B97"/>
    <w:multiLevelType w:val="multilevel"/>
    <w:tmpl w:val="C31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53C4D"/>
    <w:multiLevelType w:val="multilevel"/>
    <w:tmpl w:val="36C2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32079"/>
    <w:multiLevelType w:val="multilevel"/>
    <w:tmpl w:val="E7C0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1D272E"/>
    <w:multiLevelType w:val="multilevel"/>
    <w:tmpl w:val="A33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421BDE"/>
    <w:multiLevelType w:val="multilevel"/>
    <w:tmpl w:val="7900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6005F2"/>
    <w:multiLevelType w:val="multilevel"/>
    <w:tmpl w:val="78BC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160AF"/>
    <w:multiLevelType w:val="multilevel"/>
    <w:tmpl w:val="D0C8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2547E"/>
    <w:multiLevelType w:val="multilevel"/>
    <w:tmpl w:val="7F6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966F83"/>
    <w:multiLevelType w:val="multilevel"/>
    <w:tmpl w:val="910C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"/>
  </w:num>
  <w:num w:numId="3">
    <w:abstractNumId w:val="26"/>
  </w:num>
  <w:num w:numId="4">
    <w:abstractNumId w:val="25"/>
  </w:num>
  <w:num w:numId="5">
    <w:abstractNumId w:val="23"/>
  </w:num>
  <w:num w:numId="6">
    <w:abstractNumId w:val="39"/>
  </w:num>
  <w:num w:numId="7">
    <w:abstractNumId w:val="30"/>
  </w:num>
  <w:num w:numId="8">
    <w:abstractNumId w:val="24"/>
  </w:num>
  <w:num w:numId="9">
    <w:abstractNumId w:val="8"/>
  </w:num>
  <w:num w:numId="10">
    <w:abstractNumId w:val="34"/>
  </w:num>
  <w:num w:numId="11">
    <w:abstractNumId w:val="35"/>
  </w:num>
  <w:num w:numId="12">
    <w:abstractNumId w:val="13"/>
  </w:num>
  <w:num w:numId="13">
    <w:abstractNumId w:val="32"/>
  </w:num>
  <w:num w:numId="14">
    <w:abstractNumId w:val="38"/>
  </w:num>
  <w:num w:numId="15">
    <w:abstractNumId w:val="3"/>
  </w:num>
  <w:num w:numId="16">
    <w:abstractNumId w:val="17"/>
  </w:num>
  <w:num w:numId="17">
    <w:abstractNumId w:val="12"/>
  </w:num>
  <w:num w:numId="18">
    <w:abstractNumId w:val="4"/>
  </w:num>
  <w:num w:numId="19">
    <w:abstractNumId w:val="22"/>
  </w:num>
  <w:num w:numId="20">
    <w:abstractNumId w:val="36"/>
  </w:num>
  <w:num w:numId="21">
    <w:abstractNumId w:val="18"/>
  </w:num>
  <w:num w:numId="22">
    <w:abstractNumId w:val="37"/>
  </w:num>
  <w:num w:numId="23">
    <w:abstractNumId w:val="33"/>
  </w:num>
  <w:num w:numId="24">
    <w:abstractNumId w:val="1"/>
  </w:num>
  <w:num w:numId="25">
    <w:abstractNumId w:val="0"/>
  </w:num>
  <w:num w:numId="26">
    <w:abstractNumId w:val="10"/>
  </w:num>
  <w:num w:numId="27">
    <w:abstractNumId w:val="27"/>
  </w:num>
  <w:num w:numId="28">
    <w:abstractNumId w:val="19"/>
  </w:num>
  <w:num w:numId="29">
    <w:abstractNumId w:val="41"/>
  </w:num>
  <w:num w:numId="30">
    <w:abstractNumId w:val="40"/>
  </w:num>
  <w:num w:numId="31">
    <w:abstractNumId w:val="28"/>
  </w:num>
  <w:num w:numId="32">
    <w:abstractNumId w:val="20"/>
  </w:num>
  <w:num w:numId="33">
    <w:abstractNumId w:val="14"/>
  </w:num>
  <w:num w:numId="34">
    <w:abstractNumId w:val="16"/>
  </w:num>
  <w:num w:numId="35">
    <w:abstractNumId w:val="15"/>
  </w:num>
  <w:num w:numId="36">
    <w:abstractNumId w:val="29"/>
  </w:num>
  <w:num w:numId="37">
    <w:abstractNumId w:val="21"/>
  </w:num>
  <w:num w:numId="38">
    <w:abstractNumId w:val="7"/>
  </w:num>
  <w:num w:numId="39">
    <w:abstractNumId w:val="5"/>
  </w:num>
  <w:num w:numId="40">
    <w:abstractNumId w:val="9"/>
  </w:num>
  <w:num w:numId="41">
    <w:abstractNumId w:val="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97BF2"/>
    <w:rsid w:val="000A4F81"/>
    <w:rsid w:val="00211119"/>
    <w:rsid w:val="002C1588"/>
    <w:rsid w:val="00327368"/>
    <w:rsid w:val="003D06E7"/>
    <w:rsid w:val="004442AE"/>
    <w:rsid w:val="00453B8E"/>
    <w:rsid w:val="004C782C"/>
    <w:rsid w:val="004E246E"/>
    <w:rsid w:val="005251A5"/>
    <w:rsid w:val="0056459F"/>
    <w:rsid w:val="00582AC7"/>
    <w:rsid w:val="00635EBC"/>
    <w:rsid w:val="006528E0"/>
    <w:rsid w:val="00711D5E"/>
    <w:rsid w:val="007F6C79"/>
    <w:rsid w:val="00855E90"/>
    <w:rsid w:val="008E2944"/>
    <w:rsid w:val="009E0281"/>
    <w:rsid w:val="009F6183"/>
    <w:rsid w:val="00C76BF2"/>
    <w:rsid w:val="00D17C5E"/>
    <w:rsid w:val="00D51A55"/>
    <w:rsid w:val="00D819D1"/>
    <w:rsid w:val="00DC12AB"/>
    <w:rsid w:val="00DD0D48"/>
    <w:rsid w:val="00E812E4"/>
    <w:rsid w:val="00F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2602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12</cp:revision>
  <dcterms:created xsi:type="dcterms:W3CDTF">2024-10-24T13:38:00Z</dcterms:created>
  <dcterms:modified xsi:type="dcterms:W3CDTF">2025-07-30T08:33:00Z</dcterms:modified>
</cp:coreProperties>
</file>