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30" w:rsidRPr="003737CC" w:rsidRDefault="00B67530" w:rsidP="00B675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737CC">
        <w:rPr>
          <w:rFonts w:ascii="Times New Roman" w:hAnsi="Times New Roman"/>
          <w:b/>
          <w:sz w:val="28"/>
          <w:szCs w:val="28"/>
          <w:lang w:val="kk-KZ"/>
        </w:rPr>
        <w:t>Бақылау сұрақтары:</w:t>
      </w:r>
    </w:p>
    <w:p w:rsidR="00B67530" w:rsidRPr="003737CC" w:rsidRDefault="00B67530" w:rsidP="00B6753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3737CC">
        <w:rPr>
          <w:rFonts w:ascii="Times New Roman" w:hAnsi="Times New Roman"/>
          <w:bCs/>
          <w:sz w:val="28"/>
          <w:szCs w:val="28"/>
          <w:lang w:val="kk-KZ"/>
        </w:rPr>
        <w:t>Тілдік қарым-қатынастың  көркем шығармадағы қызметі</w:t>
      </w:r>
      <w:r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B67530" w:rsidRPr="003737CC" w:rsidRDefault="00B67530" w:rsidP="00B6753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3737CC">
        <w:rPr>
          <w:rFonts w:ascii="Times New Roman" w:hAnsi="Times New Roman"/>
          <w:bCs/>
          <w:sz w:val="28"/>
          <w:szCs w:val="28"/>
          <w:lang w:val="kk-KZ"/>
        </w:rPr>
        <w:t>Фольклордағы стилистикалық канон дегенді қалай түсінесіз</w:t>
      </w:r>
      <w:r>
        <w:rPr>
          <w:rFonts w:ascii="Times New Roman" w:hAnsi="Times New Roman"/>
          <w:bCs/>
          <w:sz w:val="28"/>
          <w:szCs w:val="28"/>
          <w:lang w:val="kk-KZ"/>
        </w:rPr>
        <w:t>?</w:t>
      </w:r>
    </w:p>
    <w:p w:rsidR="00B67530" w:rsidRPr="003737CC" w:rsidRDefault="00B67530" w:rsidP="00B6753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3737CC">
        <w:rPr>
          <w:rFonts w:ascii="Times New Roman" w:hAnsi="Times New Roman"/>
          <w:bCs/>
          <w:sz w:val="28"/>
          <w:szCs w:val="28"/>
          <w:lang w:val="kk-KZ"/>
        </w:rPr>
        <w:t>Фольклордағы лексикалық тәсілге мысал келтіріңіз</w:t>
      </w:r>
      <w:r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B67530" w:rsidRPr="003737CC" w:rsidRDefault="00B67530" w:rsidP="00B6753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3737CC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3737CC">
        <w:rPr>
          <w:rFonts w:ascii="Times New Roman" w:hAnsi="Times New Roman"/>
          <w:sz w:val="28"/>
          <w:szCs w:val="28"/>
          <w:lang w:val="kk-KZ"/>
        </w:rPr>
        <w:t>Ауызша-поэтикалық лексиканың өзіне тән ерекшелігін дәйектеңіз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B67530" w:rsidRPr="003737CC" w:rsidRDefault="00B67530" w:rsidP="00B6753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>Фольклордағы поэтикалық обертондар мен нюанстар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B67530" w:rsidRPr="003737CC" w:rsidRDefault="00B67530" w:rsidP="00B6753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>Экспозитивті  (түсіндіре баяндау) деген не</w:t>
      </w:r>
      <w:r>
        <w:rPr>
          <w:rFonts w:ascii="Times New Roman" w:hAnsi="Times New Roman"/>
          <w:sz w:val="28"/>
          <w:szCs w:val="28"/>
          <w:lang w:val="kk-KZ"/>
        </w:rPr>
        <w:t>?</w:t>
      </w:r>
    </w:p>
    <w:p w:rsidR="003F1454" w:rsidRPr="00B67530" w:rsidRDefault="003F1454">
      <w:pPr>
        <w:rPr>
          <w:lang w:val="kk-KZ"/>
        </w:rPr>
      </w:pPr>
      <w:bookmarkStart w:id="0" w:name="_GoBack"/>
      <w:bookmarkEnd w:id="0"/>
    </w:p>
    <w:sectPr w:rsidR="003F1454" w:rsidRPr="00B6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A680D"/>
    <w:multiLevelType w:val="hybridMultilevel"/>
    <w:tmpl w:val="EC0415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35"/>
    <w:rsid w:val="00033B82"/>
    <w:rsid w:val="003F1454"/>
    <w:rsid w:val="00401781"/>
    <w:rsid w:val="00753A35"/>
    <w:rsid w:val="00B67530"/>
    <w:rsid w:val="00C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330</dc:creator>
  <cp:keywords/>
  <dc:description/>
  <cp:lastModifiedBy>330</cp:lastModifiedBy>
  <cp:revision>2</cp:revision>
  <dcterms:created xsi:type="dcterms:W3CDTF">2023-11-02T14:28:00Z</dcterms:created>
  <dcterms:modified xsi:type="dcterms:W3CDTF">2023-11-02T14:28:00Z</dcterms:modified>
</cp:coreProperties>
</file>