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AC" w:rsidRDefault="00653FAC" w:rsidP="007D0637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Дәріс тақырыбы</w:t>
      </w:r>
      <w:r w:rsidR="007D0637">
        <w:rPr>
          <w:b/>
          <w:sz w:val="32"/>
          <w:szCs w:val="32"/>
          <w:lang w:val="kk-KZ"/>
        </w:rPr>
        <w:t>: Интернет – брендинг</w:t>
      </w:r>
    </w:p>
    <w:p w:rsidR="007D0637" w:rsidRDefault="007D0637" w:rsidP="007D0637">
      <w:pPr>
        <w:jc w:val="center"/>
        <w:rPr>
          <w:b/>
          <w:sz w:val="32"/>
          <w:szCs w:val="32"/>
          <w:lang w:val="kk-KZ"/>
        </w:rPr>
      </w:pPr>
    </w:p>
    <w:p w:rsidR="007D0637" w:rsidRPr="007D0637" w:rsidRDefault="007D0637" w:rsidP="007D0637">
      <w:pPr>
        <w:pStyle w:val="a4"/>
        <w:numPr>
          <w:ilvl w:val="0"/>
          <w:numId w:val="2"/>
        </w:numPr>
        <w:jc w:val="both"/>
        <w:rPr>
          <w:b/>
          <w:sz w:val="32"/>
          <w:szCs w:val="32"/>
          <w:lang w:val="kk-KZ"/>
        </w:rPr>
      </w:pPr>
      <w:r w:rsidRPr="007D0637">
        <w:rPr>
          <w:b/>
          <w:sz w:val="32"/>
          <w:szCs w:val="32"/>
          <w:lang w:val="kk-KZ"/>
        </w:rPr>
        <w:t>Интернет-брендинг: мәні мен мазмұны</w:t>
      </w:r>
    </w:p>
    <w:p w:rsidR="007D0637" w:rsidRPr="007D0637" w:rsidRDefault="007D0637" w:rsidP="007D0637">
      <w:pPr>
        <w:pStyle w:val="a4"/>
        <w:numPr>
          <w:ilvl w:val="0"/>
          <w:numId w:val="2"/>
        </w:numPr>
        <w:jc w:val="both"/>
        <w:rPr>
          <w:b/>
          <w:sz w:val="32"/>
          <w:szCs w:val="32"/>
          <w:lang w:val="kk-KZ"/>
        </w:rPr>
      </w:pPr>
      <w:r w:rsidRPr="007D0637">
        <w:rPr>
          <w:b/>
          <w:sz w:val="32"/>
          <w:szCs w:val="32"/>
          <w:lang w:val="kk-KZ"/>
        </w:rPr>
        <w:t>Интернет-брендтің даму кезеңдері</w:t>
      </w:r>
    </w:p>
    <w:p w:rsidR="007D0637" w:rsidRPr="007D0637" w:rsidRDefault="007D0637" w:rsidP="007D0637">
      <w:pPr>
        <w:pStyle w:val="a4"/>
        <w:numPr>
          <w:ilvl w:val="0"/>
          <w:numId w:val="2"/>
        </w:numPr>
        <w:jc w:val="both"/>
        <w:rPr>
          <w:b/>
          <w:sz w:val="32"/>
          <w:szCs w:val="32"/>
          <w:lang w:val="kk-KZ"/>
        </w:rPr>
      </w:pPr>
      <w:r w:rsidRPr="007D0637">
        <w:rPr>
          <w:b/>
          <w:sz w:val="32"/>
          <w:szCs w:val="32"/>
          <w:lang w:val="kk-KZ"/>
        </w:rPr>
        <w:t>Интернет брендингінің ерекшеліктері</w:t>
      </w:r>
    </w:p>
    <w:p w:rsidR="007D0637" w:rsidRPr="007D0637" w:rsidRDefault="007D0637" w:rsidP="007D0637">
      <w:pPr>
        <w:jc w:val="both"/>
        <w:rPr>
          <w:b/>
          <w:sz w:val="32"/>
          <w:szCs w:val="32"/>
          <w:lang w:val="kk-KZ"/>
        </w:rPr>
      </w:pPr>
    </w:p>
    <w:p w:rsidR="007D0637" w:rsidRPr="007D0637" w:rsidRDefault="007D0637" w:rsidP="007D0637">
      <w:pPr>
        <w:jc w:val="center"/>
        <w:rPr>
          <w:b/>
          <w:sz w:val="32"/>
          <w:szCs w:val="32"/>
          <w:lang w:val="kk-KZ"/>
        </w:rPr>
      </w:pP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Заманауи нақты жағдайда компаниялардың принципиалды жаңа бизнес стратегиялары мен бизнес үлгілерін пайдалануы уақыттың өзекті қажеттілігі мен талабы болып табылады.</w:t>
      </w: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Жаңа бизнес-стратегиялар мен бизнес-модельдер жаңа тұтыну құнын құру, компаниялардың тиімділігін арттыру және жалпы қоғамның әл-ауқатын жақсарту үшін қажет.</w:t>
      </w: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Интернет-брендинг компания брендін құрудың ең маңызды және тиімді құралдарының бірі болып табылады.</w:t>
      </w: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Интернет-брендингті дамытатын компаниялар компаниялар мен жеткізушілер, қызмет көрсету бөлімдері, дистрибьюторлар мен тұтынушылар арасында өзара әрекеттесу желілерін жасайды.</w:t>
      </w: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Өзара әрекеттесу және тығыз ынтымақтастық нәтижесінде барлық қатысушылар күшті байланыстар құру, құн тізбегін қалыптастыру, шығындарды азайту және интернет-коммуникацияны дамыту арқылы пайданы арттыру арқылы пайда көреді.</w:t>
      </w: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Электрондық бизнестің, электронды коммерцияның және интернет-брендингтің дамуы – компаниялардың өзгеретін нарық жағдайына дер кезінде жауап беруі.</w:t>
      </w:r>
    </w:p>
    <w:p w:rsid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Цифрлық экономикаға көшу, ІТ-технологиялардың тиімді дамуы, әлемдік экономиканың жаһандануы бизнес ортаның одан әрі дамуына тікелей әсер етеді.</w:t>
      </w: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Компаниялар өзгермелі жағдайларға тез бейімделуі керек және нарық талап ететін жаңа талаптарды ескеруі керек. Жаһандық өзгерістерге бейімделу көптеген компаниялар үшін оңай емес, бірақ бизнес субъектілері компанияның болашақ өміршеңдігіне интернет-брендингтің маңыздылығы мен әсерін түсініп, одан стратегиялық артықшылықтарды көруі керек.</w:t>
      </w:r>
    </w:p>
    <w:p w:rsid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Интернет-брендинг жаңа инновациялық бизнес үлгілерін дамытуға ықпал етеді, бәсекелестік ортаға және нарықта брендті позициялауға мүлдем жаңа тәсілдер жасайды.</w:t>
      </w:r>
    </w:p>
    <w:p w:rsid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lastRenderedPageBreak/>
        <w:t>Интернет-брендинг жаңа брендті немесе бұрыннан бар брендті құруға және оны Интернетте әртүрлі тиімді құралдар мен әдістерді қолдана отырып жылжытуға байланысты әрекеттерді қамтиды.</w:t>
      </w: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Интернет брендін дамытудың негізгі кезеңдері мыналарды қамтиды:</w:t>
      </w: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1 кезең – фирмалық атауды әзірлеу және құру;</w:t>
      </w: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2 кезең – тауар белгісін әзірлеу;</w:t>
      </w: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3 кезең – жоғары сапалы контентті қамтитын және тұтынушыларды брендпен таныстыру үшін негіз болатын ақпараттық жүйені қалыптастыру;</w:t>
      </w: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4 кезең – брендтің дамуына, тұтынушылардың адалдығына, тұтынушылық сұранысына тікелей немесе жанама әсер етуі мүмкін барлық факторларды талдауды ескере отырып, брендті позициялау моделін әзірлеу;</w:t>
      </w: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5 кезең – компанияның жалпы бизнес стратегиясына сәйкес келетін брендті жылжыту стратегиясын әзірлеу;</w:t>
      </w:r>
    </w:p>
    <w:p w:rsidR="007D0637" w:rsidRPr="007D0637" w:rsidRDefault="007D0637" w:rsidP="007D0637">
      <w:pPr>
        <w:ind w:firstLine="426"/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6-кезең – тауар белгісін және тауарлық атауларды, мысалы, бренд немесе өнім атауын заңды тіркеу.</w:t>
      </w:r>
    </w:p>
    <w:p w:rsidR="007D0637" w:rsidRDefault="007D0637" w:rsidP="007D0637">
      <w:pPr>
        <w:jc w:val="center"/>
        <w:rPr>
          <w:b/>
          <w:sz w:val="32"/>
          <w:szCs w:val="32"/>
          <w:lang w:val="kk-KZ"/>
        </w:rPr>
      </w:pPr>
    </w:p>
    <w:p w:rsidR="007D0637" w:rsidRDefault="007D0637" w:rsidP="007D0637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Бақылау сұрақтары:</w:t>
      </w:r>
    </w:p>
    <w:p w:rsidR="007D0637" w:rsidRDefault="007D0637" w:rsidP="007D0637">
      <w:pPr>
        <w:jc w:val="center"/>
        <w:rPr>
          <w:b/>
          <w:sz w:val="32"/>
          <w:szCs w:val="32"/>
          <w:lang w:val="kk-KZ"/>
        </w:rPr>
      </w:pPr>
    </w:p>
    <w:p w:rsidR="007D0637" w:rsidRPr="007D0637" w:rsidRDefault="007D0637" w:rsidP="007D0637">
      <w:pPr>
        <w:pStyle w:val="a4"/>
        <w:numPr>
          <w:ilvl w:val="0"/>
          <w:numId w:val="3"/>
        </w:numPr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Интернет-брендинг: мәні мен мазмұны</w:t>
      </w:r>
    </w:p>
    <w:p w:rsidR="007D0637" w:rsidRPr="007D0637" w:rsidRDefault="007D0637" w:rsidP="007D0637">
      <w:pPr>
        <w:pStyle w:val="a4"/>
        <w:numPr>
          <w:ilvl w:val="0"/>
          <w:numId w:val="3"/>
        </w:numPr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Интернет-брендтің даму кезеңдері</w:t>
      </w:r>
    </w:p>
    <w:p w:rsidR="007D0637" w:rsidRPr="007D0637" w:rsidRDefault="007D0637" w:rsidP="007D0637">
      <w:pPr>
        <w:pStyle w:val="a4"/>
        <w:numPr>
          <w:ilvl w:val="0"/>
          <w:numId w:val="3"/>
        </w:numPr>
        <w:jc w:val="both"/>
        <w:rPr>
          <w:sz w:val="32"/>
          <w:szCs w:val="32"/>
          <w:lang w:val="kk-KZ"/>
        </w:rPr>
      </w:pPr>
      <w:r w:rsidRPr="007D0637">
        <w:rPr>
          <w:sz w:val="32"/>
          <w:szCs w:val="32"/>
          <w:lang w:val="kk-KZ"/>
        </w:rPr>
        <w:t>Интернет брендингінің ерекшеліктері</w:t>
      </w:r>
    </w:p>
    <w:p w:rsidR="007D0637" w:rsidRDefault="007D0637" w:rsidP="007D0637">
      <w:pPr>
        <w:jc w:val="center"/>
        <w:rPr>
          <w:b/>
          <w:sz w:val="32"/>
          <w:szCs w:val="32"/>
          <w:lang w:val="kk-KZ"/>
        </w:rPr>
      </w:pPr>
    </w:p>
    <w:p w:rsidR="007D0637" w:rsidRDefault="007D0637" w:rsidP="007D0637">
      <w:pPr>
        <w:jc w:val="center"/>
        <w:rPr>
          <w:b/>
          <w:sz w:val="32"/>
          <w:szCs w:val="32"/>
          <w:lang w:val="kk-KZ"/>
        </w:rPr>
      </w:pPr>
    </w:p>
    <w:p w:rsidR="007D0637" w:rsidRDefault="007D0637" w:rsidP="007D0637">
      <w:pPr>
        <w:jc w:val="center"/>
        <w:rPr>
          <w:sz w:val="32"/>
          <w:szCs w:val="32"/>
          <w:lang w:val="kk-KZ"/>
        </w:rPr>
      </w:pPr>
    </w:p>
    <w:p w:rsidR="004E6545" w:rsidRPr="00653FAC" w:rsidRDefault="004E6545">
      <w:pPr>
        <w:rPr>
          <w:lang w:val="kk-KZ"/>
        </w:rPr>
      </w:pPr>
    </w:p>
    <w:sectPr w:rsidR="004E6545" w:rsidRPr="00653FAC" w:rsidSect="004E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EF" w:rsidRDefault="00863DEF" w:rsidP="00653FAC">
      <w:r>
        <w:separator/>
      </w:r>
    </w:p>
  </w:endnote>
  <w:endnote w:type="continuationSeparator" w:id="0">
    <w:p w:rsidR="00863DEF" w:rsidRDefault="00863DEF" w:rsidP="0065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EF" w:rsidRDefault="00863DEF" w:rsidP="00653FAC">
      <w:r>
        <w:separator/>
      </w:r>
    </w:p>
  </w:footnote>
  <w:footnote w:type="continuationSeparator" w:id="0">
    <w:p w:rsidR="00863DEF" w:rsidRDefault="00863DEF" w:rsidP="00653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434"/>
    <w:multiLevelType w:val="hybridMultilevel"/>
    <w:tmpl w:val="BA8A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138C"/>
    <w:multiLevelType w:val="hybridMultilevel"/>
    <w:tmpl w:val="BA8A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04D"/>
    <w:multiLevelType w:val="multilevel"/>
    <w:tmpl w:val="42DC525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AC"/>
    <w:rsid w:val="0039467E"/>
    <w:rsid w:val="004E6545"/>
    <w:rsid w:val="00653FAC"/>
    <w:rsid w:val="00765A71"/>
    <w:rsid w:val="007D0637"/>
    <w:rsid w:val="0086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F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3FAC"/>
    <w:pPr>
      <w:ind w:left="708"/>
    </w:pPr>
  </w:style>
  <w:style w:type="character" w:customStyle="1" w:styleId="s0">
    <w:name w:val="s0"/>
    <w:rsid w:val="00653FAC"/>
  </w:style>
  <w:style w:type="paragraph" w:styleId="a5">
    <w:name w:val="footnote text"/>
    <w:basedOn w:val="a"/>
    <w:link w:val="a6"/>
    <w:rsid w:val="00653FA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53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3F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53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2023-10-02T06:44:00Z</dcterms:created>
  <dcterms:modified xsi:type="dcterms:W3CDTF">2023-10-05T13:43:00Z</dcterms:modified>
</cp:coreProperties>
</file>