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B7C9" w14:textId="4F9C5C7C" w:rsidR="00A33711" w:rsidRPr="00A17138" w:rsidRDefault="00976F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7138">
        <w:rPr>
          <w:rFonts w:ascii="Times New Roman" w:hAnsi="Times New Roman" w:cs="Times New Roman"/>
          <w:sz w:val="24"/>
          <w:szCs w:val="24"/>
          <w:lang w:val="ru-RU"/>
        </w:rPr>
        <w:t xml:space="preserve">СРО 6 </w:t>
      </w:r>
    </w:p>
    <w:p w14:paraId="3C94D232" w14:textId="6508C86B" w:rsidR="00976F40" w:rsidRPr="00A17138" w:rsidRDefault="00976F40" w:rsidP="00A171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138">
        <w:rPr>
          <w:rFonts w:ascii="Times New Roman" w:hAnsi="Times New Roman" w:cs="Times New Roman"/>
          <w:sz w:val="24"/>
          <w:szCs w:val="24"/>
          <w:lang w:val="ru-RU"/>
        </w:rPr>
        <w:t xml:space="preserve">1. Заполнить форму </w:t>
      </w:r>
      <w:r w:rsidR="00F42EDE">
        <w:rPr>
          <w:rFonts w:ascii="Times New Roman" w:hAnsi="Times New Roman" w:cs="Times New Roman"/>
          <w:sz w:val="24"/>
          <w:szCs w:val="24"/>
          <w:lang w:val="ru-RU"/>
        </w:rPr>
        <w:t xml:space="preserve">АФО </w:t>
      </w:r>
      <w:r w:rsidR="00086305" w:rsidRPr="00A17138">
        <w:rPr>
          <w:rFonts w:ascii="Times New Roman" w:hAnsi="Times New Roman" w:cs="Times New Roman"/>
          <w:sz w:val="24"/>
          <w:szCs w:val="24"/>
          <w:lang w:val="ru-RU"/>
        </w:rPr>
        <w:t>по вашей компании</w:t>
      </w:r>
      <w:r w:rsidR="00AC0721" w:rsidRPr="00A17138">
        <w:rPr>
          <w:rFonts w:ascii="Times New Roman" w:hAnsi="Times New Roman" w:cs="Times New Roman"/>
          <w:sz w:val="24"/>
          <w:szCs w:val="24"/>
          <w:lang w:val="ru-RU"/>
        </w:rPr>
        <w:t xml:space="preserve"> (источник </w:t>
      </w:r>
      <w:hyperlink r:id="rId4" w:history="1">
        <w:r w:rsidR="00AC0721" w:rsidRPr="00A1713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http://adilet.zan.kz/rus/docs/V1700015209</w:t>
        </w:r>
      </w:hyperlink>
      <w:r w:rsidR="00AC0721" w:rsidRPr="00A171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86305" w:rsidRPr="00A17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D83E6C" w14:textId="77777777" w:rsidR="00F42EDE" w:rsidRPr="00D340D4" w:rsidRDefault="00086305" w:rsidP="00F42EDE">
      <w:pPr>
        <w:spacing w:after="0"/>
        <w:jc w:val="both"/>
        <w:rPr>
          <w:lang w:val="ru-RU"/>
        </w:rPr>
      </w:pPr>
      <w:bookmarkStart w:id="0" w:name="z1356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bookmarkStart w:id="1" w:name="z1411"/>
      <w:bookmarkEnd w:id="0"/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 w:rsidRPr="00D340D4">
        <w:rPr>
          <w:b/>
          <w:color w:val="000000"/>
          <w:sz w:val="28"/>
          <w:lang w:val="ru-RU"/>
        </w:rPr>
        <w:t>РД – Оценка неотъемлемого риска (РД-ОНР)</w:t>
      </w:r>
      <w:r w:rsidR="00F42EDE" w:rsidRPr="00D340D4">
        <w:rPr>
          <w:lang w:val="ru-RU"/>
        </w:rPr>
        <w:br/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Объект аудита __________________________________________________</w:t>
      </w:r>
      <w:r w:rsidR="00F42EDE" w:rsidRPr="00D340D4">
        <w:rPr>
          <w:lang w:val="ru-RU"/>
        </w:rPr>
        <w:br/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Период аудита __________________________________________________</w:t>
      </w:r>
      <w:r w:rsidR="00F42EDE" w:rsidRPr="00D340D4">
        <w:rPr>
          <w:lang w:val="ru-RU"/>
        </w:rPr>
        <w:br/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Сроки проведения аудита _________________________________________</w:t>
      </w:r>
      <w:r w:rsidR="00F42EDE" w:rsidRPr="00D340D4">
        <w:rPr>
          <w:lang w:val="ru-RU"/>
        </w:rPr>
        <w:br/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Государственный аудитор ________________________________________</w:t>
      </w:r>
      <w:r w:rsidR="00F42EDE" w:rsidRPr="00D340D4">
        <w:rPr>
          <w:lang w:val="ru-RU"/>
        </w:rPr>
        <w:br/>
      </w:r>
      <w:r w:rsidR="00F42EDE" w:rsidRPr="00D340D4">
        <w:rPr>
          <w:color w:val="000000"/>
          <w:sz w:val="28"/>
          <w:lang w:val="ru-RU"/>
        </w:rPr>
        <w:t xml:space="preserve"> </w:t>
      </w:r>
      <w:r w:rsidR="00F42EDE">
        <w:rPr>
          <w:color w:val="000000"/>
          <w:sz w:val="28"/>
        </w:rPr>
        <w:t>     </w:t>
      </w:r>
      <w:r w:rsidR="00F42EDE" w:rsidRPr="00D340D4">
        <w:rPr>
          <w:color w:val="000000"/>
          <w:sz w:val="28"/>
          <w:lang w:val="ru-RU"/>
        </w:rPr>
        <w:t xml:space="preserve"> Руководитель группы государственного аудита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4"/>
        <w:gridCol w:w="3971"/>
        <w:gridCol w:w="2124"/>
        <w:gridCol w:w="1127"/>
        <w:gridCol w:w="842"/>
      </w:tblGrid>
      <w:tr w:rsidR="00F42EDE" w14:paraId="10C00685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8986" w14:textId="77777777" w:rsidR="00F42EDE" w:rsidRDefault="00F42EDE" w:rsidP="002777F8">
            <w:pPr>
              <w:spacing w:after="20"/>
              <w:ind w:left="20"/>
              <w:jc w:val="both"/>
            </w:pPr>
            <w:bookmarkStart w:id="2" w:name="z1412"/>
            <w:bookmarkEnd w:id="1"/>
            <w:r>
              <w:rPr>
                <w:color w:val="000000"/>
                <w:sz w:val="20"/>
              </w:rPr>
              <w:t>№</w:t>
            </w:r>
          </w:p>
        </w:tc>
        <w:bookmarkEnd w:id="2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E725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Вопросы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4DE3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Ответ (да/нет/ нет ответа*)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AFF7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80E7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Ссылка на НПА</w:t>
            </w:r>
          </w:p>
        </w:tc>
      </w:tr>
      <w:tr w:rsidR="00F42EDE" w14:paraId="4EA1B89E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E5AC" w14:textId="77777777" w:rsidR="00F42EDE" w:rsidRDefault="00F42EDE" w:rsidP="002777F8">
            <w:pPr>
              <w:spacing w:after="20"/>
              <w:ind w:left="20"/>
              <w:jc w:val="both"/>
            </w:pPr>
            <w:bookmarkStart w:id="3" w:name="z1413"/>
            <w:r>
              <w:rPr>
                <w:color w:val="000000"/>
                <w:sz w:val="20"/>
              </w:rPr>
              <w:t>1</w:t>
            </w:r>
          </w:p>
        </w:tc>
        <w:bookmarkEnd w:id="3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CAA8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5A55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5DC6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4482D" w14:textId="77777777" w:rsidR="00F42EDE" w:rsidRDefault="00F42EDE" w:rsidP="002777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42EDE" w:rsidRPr="008B723B" w14:paraId="4F85FD55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702C" w14:textId="77777777" w:rsidR="00F42EDE" w:rsidRDefault="00F42EDE" w:rsidP="002777F8">
            <w:pPr>
              <w:spacing w:after="20"/>
              <w:ind w:left="20"/>
              <w:jc w:val="both"/>
            </w:pPr>
            <w:bookmarkStart w:id="4" w:name="z1414"/>
            <w:r>
              <w:rPr>
                <w:color w:val="000000"/>
                <w:sz w:val="20"/>
              </w:rPr>
              <w:t>1.</w:t>
            </w:r>
          </w:p>
        </w:tc>
        <w:bookmarkEnd w:id="4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1B9B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Осуществляется ли бухгалтерский учет с помощью компьютерной системы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D810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8D9D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BBE5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272E97DF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881C" w14:textId="77777777" w:rsidR="00F42EDE" w:rsidRDefault="00F42EDE" w:rsidP="002777F8">
            <w:pPr>
              <w:spacing w:after="20"/>
              <w:ind w:left="20"/>
              <w:jc w:val="both"/>
            </w:pPr>
            <w:bookmarkStart w:id="5" w:name="z1415"/>
            <w:r>
              <w:rPr>
                <w:color w:val="000000"/>
                <w:sz w:val="20"/>
              </w:rPr>
              <w:t>2.</w:t>
            </w:r>
          </w:p>
        </w:tc>
        <w:bookmarkEnd w:id="5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7908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Выполняются ли рекомендации по устранению ошибок в финансовой отчетности по результатам предыдущего аудита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001A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0E8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D53E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7210047A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51284" w14:textId="77777777" w:rsidR="00F42EDE" w:rsidRDefault="00F42EDE" w:rsidP="002777F8">
            <w:pPr>
              <w:spacing w:after="20"/>
              <w:ind w:left="20"/>
              <w:jc w:val="both"/>
            </w:pPr>
            <w:bookmarkStart w:id="6" w:name="z1416"/>
            <w:r>
              <w:rPr>
                <w:color w:val="000000"/>
                <w:sz w:val="20"/>
              </w:rPr>
              <w:t>3.</w:t>
            </w:r>
          </w:p>
        </w:tc>
        <w:bookmarkEnd w:id="6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16E4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Отсутствует ли высокая загруженность работников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E07F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66C4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E45FE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6ED362B8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A90A" w14:textId="77777777" w:rsidR="00F42EDE" w:rsidRDefault="00F42EDE" w:rsidP="002777F8">
            <w:pPr>
              <w:spacing w:after="20"/>
              <w:ind w:left="20"/>
              <w:jc w:val="both"/>
            </w:pPr>
            <w:bookmarkStart w:id="7" w:name="z1417"/>
            <w:r>
              <w:rPr>
                <w:color w:val="000000"/>
                <w:sz w:val="20"/>
              </w:rPr>
              <w:t>4.</w:t>
            </w:r>
          </w:p>
        </w:tc>
        <w:bookmarkEnd w:id="7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D40C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 xml:space="preserve">Отсутствуют ли недобросовестные действия в предыдущих </w:t>
            </w:r>
            <w:proofErr w:type="spellStart"/>
            <w:r w:rsidRPr="00D340D4">
              <w:rPr>
                <w:color w:val="000000"/>
                <w:sz w:val="20"/>
                <w:lang w:val="ru-RU"/>
              </w:rPr>
              <w:t>аудированных</w:t>
            </w:r>
            <w:proofErr w:type="spellEnd"/>
            <w:r w:rsidRPr="00D340D4">
              <w:rPr>
                <w:color w:val="000000"/>
                <w:sz w:val="20"/>
                <w:lang w:val="ru-RU"/>
              </w:rPr>
              <w:t xml:space="preserve"> периодах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D474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6F57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0033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0F6E9853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F1489" w14:textId="77777777" w:rsidR="00F42EDE" w:rsidRDefault="00F42EDE" w:rsidP="002777F8">
            <w:pPr>
              <w:spacing w:after="20"/>
              <w:ind w:left="20"/>
              <w:jc w:val="both"/>
            </w:pPr>
            <w:bookmarkStart w:id="8" w:name="z1418"/>
            <w:r>
              <w:rPr>
                <w:color w:val="000000"/>
                <w:sz w:val="20"/>
              </w:rPr>
              <w:t>5.</w:t>
            </w:r>
          </w:p>
        </w:tc>
        <w:bookmarkEnd w:id="8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A576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Обнаружены ли существенные ошибки в предыдущем аудите финансовой отчетности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639A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EC94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B73E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44CE99CF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509E" w14:textId="77777777" w:rsidR="00F42EDE" w:rsidRDefault="00F42EDE" w:rsidP="002777F8">
            <w:pPr>
              <w:spacing w:after="20"/>
              <w:ind w:left="20"/>
              <w:jc w:val="both"/>
            </w:pPr>
            <w:bookmarkStart w:id="9" w:name="z1419"/>
            <w:r>
              <w:rPr>
                <w:color w:val="000000"/>
                <w:sz w:val="20"/>
              </w:rPr>
              <w:t>6.</w:t>
            </w:r>
          </w:p>
        </w:tc>
        <w:bookmarkEnd w:id="9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742B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Эффективно ли работает кадровая политика: организация периодической системы повышения квалификации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8D5C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BFF1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738E6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4A4082FB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7443" w14:textId="77777777" w:rsidR="00F42EDE" w:rsidRDefault="00F42EDE" w:rsidP="002777F8">
            <w:pPr>
              <w:spacing w:after="20"/>
              <w:ind w:left="20"/>
              <w:jc w:val="both"/>
            </w:pPr>
            <w:bookmarkStart w:id="10" w:name="z1420"/>
            <w:r>
              <w:rPr>
                <w:color w:val="000000"/>
                <w:sz w:val="20"/>
              </w:rPr>
              <w:t>7.</w:t>
            </w:r>
          </w:p>
        </w:tc>
        <w:bookmarkEnd w:id="10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14EB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Существует ли понимание руководством значения достоверности ведения бухгалтерского учета и составления финансовой отчетности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4866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4067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96F8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05FF6AC0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DBDB0" w14:textId="77777777" w:rsidR="00F42EDE" w:rsidRDefault="00F42EDE" w:rsidP="002777F8">
            <w:pPr>
              <w:spacing w:after="20"/>
              <w:ind w:left="20"/>
              <w:jc w:val="both"/>
            </w:pPr>
            <w:bookmarkStart w:id="11" w:name="z1421"/>
            <w:r>
              <w:rPr>
                <w:color w:val="000000"/>
                <w:sz w:val="20"/>
              </w:rPr>
              <w:t>8.</w:t>
            </w:r>
          </w:p>
        </w:tc>
        <w:bookmarkEnd w:id="11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CEFE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Соблюдаются ли сроки составления и представления финансовой отчетности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E01C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52FC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6BF4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207778F5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0C03" w14:textId="77777777" w:rsidR="00F42EDE" w:rsidRDefault="00F42EDE" w:rsidP="002777F8">
            <w:pPr>
              <w:spacing w:after="20"/>
              <w:ind w:left="20"/>
              <w:jc w:val="both"/>
            </w:pPr>
            <w:bookmarkStart w:id="12" w:name="z1422"/>
            <w:r>
              <w:rPr>
                <w:color w:val="000000"/>
                <w:sz w:val="20"/>
              </w:rPr>
              <w:t>9.</w:t>
            </w:r>
          </w:p>
        </w:tc>
        <w:bookmarkEnd w:id="12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94C7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 xml:space="preserve">Своевременно ли </w:t>
            </w:r>
            <w:proofErr w:type="spellStart"/>
            <w:r w:rsidRPr="00D340D4">
              <w:rPr>
                <w:color w:val="000000"/>
                <w:sz w:val="20"/>
                <w:lang w:val="ru-RU"/>
              </w:rPr>
              <w:t>ознакамливают</w:t>
            </w:r>
            <w:proofErr w:type="spellEnd"/>
            <w:r w:rsidRPr="00D340D4">
              <w:rPr>
                <w:color w:val="000000"/>
                <w:sz w:val="20"/>
                <w:lang w:val="ru-RU"/>
              </w:rPr>
              <w:t xml:space="preserve"> учетных работников с изменениями в нормативных правовых актах в области ведения бухгалтерского учета и составления финансовой отчетности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46EB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A128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03D2C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48485109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1CC8" w14:textId="77777777" w:rsidR="00F42EDE" w:rsidRDefault="00F42EDE" w:rsidP="002777F8">
            <w:pPr>
              <w:spacing w:after="20"/>
              <w:ind w:left="20"/>
              <w:jc w:val="both"/>
            </w:pPr>
            <w:bookmarkStart w:id="13" w:name="z1423"/>
            <w:r>
              <w:rPr>
                <w:color w:val="000000"/>
                <w:sz w:val="20"/>
              </w:rPr>
              <w:t>10.</w:t>
            </w:r>
          </w:p>
        </w:tc>
        <w:bookmarkEnd w:id="13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ECF7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Отсутствует ли наличие внешнего давления на руководство или учетных работников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37E13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8572D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1CA2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3FDDBE5C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AC79" w14:textId="77777777" w:rsidR="00F42EDE" w:rsidRDefault="00F42EDE" w:rsidP="002777F8">
            <w:pPr>
              <w:spacing w:after="20"/>
              <w:ind w:left="20"/>
              <w:jc w:val="both"/>
            </w:pPr>
            <w:bookmarkStart w:id="14" w:name="z1424"/>
            <w:r>
              <w:rPr>
                <w:color w:val="000000"/>
                <w:sz w:val="20"/>
              </w:rPr>
              <w:t>11.</w:t>
            </w:r>
          </w:p>
        </w:tc>
        <w:bookmarkEnd w:id="14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6E82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Требуется ли для правильного оформления сложных хозяйственных операций высокая квалификация исполнителей и поддерживается ли она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2ED0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6ED9B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1984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:rsidRPr="008B723B" w14:paraId="57A5A1AB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CAE5B" w14:textId="77777777" w:rsidR="00F42EDE" w:rsidRDefault="00F42EDE" w:rsidP="002777F8">
            <w:pPr>
              <w:spacing w:after="20"/>
              <w:ind w:left="20"/>
              <w:jc w:val="both"/>
            </w:pPr>
            <w:bookmarkStart w:id="15" w:name="z1425"/>
            <w:r>
              <w:rPr>
                <w:color w:val="000000"/>
                <w:sz w:val="20"/>
              </w:rPr>
              <w:t>12.</w:t>
            </w:r>
          </w:p>
        </w:tc>
        <w:bookmarkEnd w:id="15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B839" w14:textId="77777777" w:rsidR="00F42EDE" w:rsidRPr="00D340D4" w:rsidRDefault="00F42EDE" w:rsidP="002777F8">
            <w:pPr>
              <w:spacing w:after="20"/>
              <w:ind w:left="20"/>
              <w:jc w:val="both"/>
              <w:rPr>
                <w:lang w:val="ru-RU"/>
              </w:rPr>
            </w:pPr>
            <w:r w:rsidRPr="00D340D4">
              <w:rPr>
                <w:color w:val="000000"/>
                <w:sz w:val="20"/>
                <w:lang w:val="ru-RU"/>
              </w:rPr>
              <w:t>Отсутствует ли появление на счетах учета расчетов по оплате труда непреднамеренных искажений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0A0B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72FB2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A87E" w14:textId="77777777" w:rsidR="00F42EDE" w:rsidRPr="00D340D4" w:rsidRDefault="00F42EDE" w:rsidP="002777F8">
            <w:pPr>
              <w:spacing w:after="0"/>
              <w:jc w:val="both"/>
              <w:rPr>
                <w:lang w:val="ru-RU"/>
              </w:rPr>
            </w:pPr>
            <w:r w:rsidRPr="00D340D4">
              <w:rPr>
                <w:lang w:val="ru-RU"/>
              </w:rPr>
              <w:br/>
            </w:r>
          </w:p>
        </w:tc>
      </w:tr>
      <w:tr w:rsidR="00F42EDE" w14:paraId="5ACBAC9B" w14:textId="77777777" w:rsidTr="002777F8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0A4C" w14:textId="77777777" w:rsidR="00F42EDE" w:rsidRDefault="00F42EDE" w:rsidP="002777F8">
            <w:pPr>
              <w:spacing w:after="20"/>
              <w:ind w:left="20"/>
              <w:jc w:val="both"/>
            </w:pPr>
            <w:bookmarkStart w:id="16" w:name="z1426"/>
            <w:r>
              <w:rPr>
                <w:color w:val="000000"/>
                <w:sz w:val="20"/>
              </w:rPr>
              <w:lastRenderedPageBreak/>
              <w:t>…</w:t>
            </w:r>
          </w:p>
        </w:tc>
        <w:bookmarkEnd w:id="16"/>
        <w:tc>
          <w:tcPr>
            <w:tcW w:w="5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FABAC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C9D0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012B9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F4BB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</w:tr>
      <w:tr w:rsidR="00F42EDE" w14:paraId="58D2CB51" w14:textId="77777777" w:rsidTr="002777F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AE1E" w14:textId="77777777" w:rsidR="00F42EDE" w:rsidRDefault="00F42EDE" w:rsidP="002777F8">
            <w:pPr>
              <w:spacing w:after="20"/>
              <w:ind w:left="20"/>
              <w:jc w:val="both"/>
            </w:pPr>
            <w:bookmarkStart w:id="17" w:name="z1427"/>
            <w:r>
              <w:rPr>
                <w:color w:val="000000"/>
                <w:sz w:val="20"/>
              </w:rPr>
              <w:t>Итоговая оценка</w:t>
            </w:r>
          </w:p>
        </w:tc>
        <w:bookmarkEnd w:id="17"/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99FBF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CFB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0D73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</w:tr>
      <w:tr w:rsidR="00F42EDE" w14:paraId="0411C566" w14:textId="77777777" w:rsidTr="002777F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DAC3" w14:textId="77777777" w:rsidR="00F42EDE" w:rsidRDefault="00F42EDE" w:rsidP="002777F8">
            <w:pPr>
              <w:spacing w:after="20"/>
              <w:ind w:left="20"/>
              <w:jc w:val="both"/>
            </w:pPr>
            <w:bookmarkStart w:id="18" w:name="z1428"/>
            <w:r>
              <w:rPr>
                <w:color w:val="000000"/>
                <w:sz w:val="20"/>
              </w:rPr>
              <w:t>"Да" -</w:t>
            </w:r>
          </w:p>
        </w:tc>
        <w:bookmarkEnd w:id="18"/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39BC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EBC3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8B74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</w:tr>
      <w:tr w:rsidR="00F42EDE" w14:paraId="4836B785" w14:textId="77777777" w:rsidTr="002777F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8EE1" w14:textId="77777777" w:rsidR="00F42EDE" w:rsidRDefault="00F42EDE" w:rsidP="002777F8">
            <w:pPr>
              <w:spacing w:after="20"/>
              <w:ind w:left="20"/>
              <w:jc w:val="both"/>
            </w:pPr>
            <w:bookmarkStart w:id="19" w:name="z1429"/>
            <w:r>
              <w:rPr>
                <w:color w:val="000000"/>
                <w:sz w:val="20"/>
              </w:rPr>
              <w:t>"Нет" -</w:t>
            </w:r>
          </w:p>
        </w:tc>
        <w:bookmarkEnd w:id="19"/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29C0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86AF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E2E9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</w:tr>
      <w:tr w:rsidR="00F42EDE" w14:paraId="16646037" w14:textId="77777777" w:rsidTr="002777F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4FF7" w14:textId="77777777" w:rsidR="00F42EDE" w:rsidRDefault="00F42EDE" w:rsidP="002777F8">
            <w:pPr>
              <w:spacing w:after="20"/>
              <w:ind w:left="20"/>
              <w:jc w:val="both"/>
            </w:pPr>
            <w:bookmarkStart w:id="20" w:name="z1430"/>
            <w:r>
              <w:rPr>
                <w:color w:val="000000"/>
                <w:sz w:val="20"/>
              </w:rPr>
              <w:t>"Нет ответа" -</w:t>
            </w:r>
          </w:p>
        </w:tc>
        <w:bookmarkEnd w:id="20"/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7B116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8AA9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3E00" w14:textId="77777777" w:rsidR="00F42EDE" w:rsidRDefault="00F42EDE" w:rsidP="002777F8">
            <w:pPr>
              <w:spacing w:after="0"/>
              <w:jc w:val="both"/>
            </w:pPr>
            <w:r>
              <w:br/>
            </w:r>
          </w:p>
        </w:tc>
      </w:tr>
    </w:tbl>
    <w:p w14:paraId="23CBEC22" w14:textId="77777777" w:rsidR="00F42EDE" w:rsidRDefault="00F42EDE" w:rsidP="00F42EDE">
      <w:pPr>
        <w:spacing w:after="0"/>
        <w:jc w:val="both"/>
      </w:pPr>
      <w:bookmarkStart w:id="21" w:name="z1431"/>
      <w:r>
        <w:rPr>
          <w:color w:val="000000"/>
          <w:sz w:val="28"/>
        </w:rPr>
        <w:t>      Определение уровня неотъемлемого риска:</w:t>
      </w:r>
    </w:p>
    <w:p w14:paraId="612E9922" w14:textId="77777777" w:rsidR="00F42EDE" w:rsidRDefault="00F42EDE" w:rsidP="00F42EDE">
      <w:pPr>
        <w:spacing w:after="0"/>
        <w:jc w:val="both"/>
      </w:pPr>
      <w:bookmarkStart w:id="22" w:name="z1432"/>
      <w:bookmarkEnd w:id="21"/>
      <w:r>
        <w:rPr>
          <w:color w:val="000000"/>
          <w:sz w:val="28"/>
        </w:rPr>
        <w:t>      низкий – 0% - 29%;</w:t>
      </w:r>
    </w:p>
    <w:p w14:paraId="53B5A3D0" w14:textId="77777777" w:rsidR="00F42EDE" w:rsidRDefault="00F42EDE" w:rsidP="00F42EDE">
      <w:pPr>
        <w:spacing w:after="0"/>
        <w:jc w:val="both"/>
      </w:pPr>
      <w:bookmarkStart w:id="23" w:name="z1433"/>
      <w:bookmarkEnd w:id="22"/>
      <w:r>
        <w:rPr>
          <w:color w:val="000000"/>
          <w:sz w:val="28"/>
        </w:rPr>
        <w:t>      средний – 30% - 69%;</w:t>
      </w:r>
    </w:p>
    <w:p w14:paraId="7A5A4311" w14:textId="77777777" w:rsidR="00F42EDE" w:rsidRDefault="00F42EDE" w:rsidP="00F42EDE">
      <w:pPr>
        <w:spacing w:after="0"/>
        <w:jc w:val="both"/>
      </w:pPr>
      <w:bookmarkStart w:id="24" w:name="z1434"/>
      <w:bookmarkEnd w:id="23"/>
      <w:r>
        <w:rPr>
          <w:color w:val="000000"/>
          <w:sz w:val="28"/>
        </w:rPr>
        <w:t>      высокий – 70% - 100%.</w:t>
      </w:r>
    </w:p>
    <w:p w14:paraId="73CBE194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25" w:name="z1435"/>
      <w:bookmarkEnd w:id="24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Примечание. Перечень вопросов не является исчерпывающим и дополняется государственным аудитором исходя из особенностей деятельности объекта аудита. На каждый тестовый вопрос проставляется соответствующий ответ. В примечании пишется комментарий по каждому ответу (при необходимости) и прилагаются копии документов, подтверждающих ответ.</w:t>
      </w:r>
    </w:p>
    <w:p w14:paraId="6F99D516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26" w:name="z1436"/>
      <w:bookmarkEnd w:id="25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Оценка риска средств контроля производится путем определения процентной доли условно отрицательных ответов из предложенного перечня вопросов. При наличии варианта "Нет ответа" данный вопрос не включается в совокупность вопросов оценки риска.</w:t>
      </w:r>
    </w:p>
    <w:p w14:paraId="7B90A39A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27" w:name="z1437"/>
      <w:bookmarkEnd w:id="26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Положительные ответы на вопросы свидетельствуют об уменьшении оценки риска средств контроля.</w:t>
      </w:r>
    </w:p>
    <w:p w14:paraId="76E13976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28" w:name="z1438"/>
      <w:bookmarkEnd w:id="27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Оценка риска системы внутреннего контроля оценивается как высокий, если организация бухгалтерского учета и система внутреннего контроля является неэффективной.</w:t>
      </w:r>
    </w:p>
    <w:p w14:paraId="39666113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29" w:name="z1439"/>
      <w:bookmarkEnd w:id="28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*Ответ "Нет ответа" выбирается в случае, если операции, связанные с данным вопросом, не имеют места в учете объекта аудита.</w:t>
      </w:r>
    </w:p>
    <w:p w14:paraId="27A6DD76" w14:textId="77777777" w:rsidR="00F42EDE" w:rsidRPr="00D340D4" w:rsidRDefault="00F42EDE" w:rsidP="00F42EDE">
      <w:pPr>
        <w:spacing w:after="0"/>
        <w:jc w:val="both"/>
        <w:rPr>
          <w:lang w:val="ru-RU"/>
        </w:rPr>
      </w:pPr>
      <w:bookmarkStart w:id="30" w:name="z1440"/>
      <w:bookmarkEnd w:id="29"/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Государственный аудитор: ___________ _______________________</w:t>
      </w:r>
      <w:r w:rsidRPr="00D340D4">
        <w:rPr>
          <w:lang w:val="ru-RU"/>
        </w:rPr>
        <w:br/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(Ф.И.О. (при его наличии))</w:t>
      </w:r>
      <w:r w:rsidRPr="00D340D4">
        <w:rPr>
          <w:lang w:val="ru-RU"/>
        </w:rPr>
        <w:br/>
      </w:r>
      <w:r w:rsidRPr="00D340D4">
        <w:rPr>
          <w:color w:val="000000"/>
          <w:sz w:val="28"/>
          <w:lang w:val="ru-RU"/>
        </w:rPr>
        <w:t>Руководитель группы государственного аудита _______ __________________</w:t>
      </w:r>
      <w:r w:rsidRPr="00D340D4">
        <w:rPr>
          <w:lang w:val="ru-RU"/>
        </w:rPr>
        <w:br/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подпись (Ф.И.О. (при его наличии))</w:t>
      </w:r>
      <w:r w:rsidRPr="00D340D4">
        <w:rPr>
          <w:lang w:val="ru-RU"/>
        </w:rPr>
        <w:br/>
      </w:r>
      <w:r w:rsidRPr="00D340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40D4">
        <w:rPr>
          <w:color w:val="000000"/>
          <w:sz w:val="28"/>
          <w:lang w:val="ru-RU"/>
        </w:rPr>
        <w:t xml:space="preserve"> " " _______________ 20 ___ года.</w:t>
      </w:r>
    </w:p>
    <w:bookmarkEnd w:id="30"/>
    <w:p w14:paraId="5F95A0D9" w14:textId="478ABD40" w:rsidR="00086305" w:rsidRPr="00976F40" w:rsidRDefault="00086305" w:rsidP="00F42EDE">
      <w:pPr>
        <w:spacing w:after="0"/>
        <w:jc w:val="both"/>
        <w:rPr>
          <w:lang w:val="ru-RU"/>
        </w:rPr>
      </w:pPr>
    </w:p>
    <w:sectPr w:rsidR="00086305" w:rsidRPr="0097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1"/>
    <w:rsid w:val="00086305"/>
    <w:rsid w:val="00976F40"/>
    <w:rsid w:val="00A17138"/>
    <w:rsid w:val="00A33711"/>
    <w:rsid w:val="00AC0721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AA4C"/>
  <w15:chartTrackingRefBased/>
  <w15:docId w15:val="{93C0F35D-79E0-4928-BCEE-831F69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7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2020-10-10T09:25:00Z</dcterms:created>
  <dcterms:modified xsi:type="dcterms:W3CDTF">2020-10-10T09:47:00Z</dcterms:modified>
</cp:coreProperties>
</file>