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39BD" w14:textId="75E579C7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Предлагается следующий перечень рисков:</w:t>
      </w:r>
    </w:p>
    <w:p w14:paraId="7BAEE7F1" w14:textId="2A9361F7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аварии грузового судна во время перевозки груза, ожидаемого компанией;</w:t>
      </w:r>
    </w:p>
    <w:p w14:paraId="0004F20E" w14:textId="15195EF5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слишком резкого снижения курса иностранной валюты для компании,</w:t>
      </w:r>
    </w:p>
    <w:p w14:paraId="58C6ACF8" w14:textId="77777777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осуществляющей экспортные операции;</w:t>
      </w:r>
    </w:p>
    <w:p w14:paraId="58E6948A" w14:textId="3ECF13FA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возникновения сбоев в поставках сырья;</w:t>
      </w:r>
    </w:p>
    <w:p w14:paraId="20DD4FCC" w14:textId="52E46053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снижения спроса на производимую продукцию;</w:t>
      </w:r>
    </w:p>
    <w:p w14:paraId="654AFA88" w14:textId="0592B980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непринятия рынком нового товара;</w:t>
      </w:r>
    </w:p>
    <w:p w14:paraId="3ED7413F" w14:textId="77777777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потери прибыли в результате снижения рыночных цен на производимую продукцию;</w:t>
      </w:r>
    </w:p>
    <w:p w14:paraId="504939CE" w14:textId="635A8270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просрочки выплаты долга дебитором;</w:t>
      </w:r>
    </w:p>
    <w:p w14:paraId="243B6BCE" w14:textId="7FE6B723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разрушения складского помещения в результате стихийного бедствия;</w:t>
      </w:r>
    </w:p>
    <w:p w14:paraId="16A37AC1" w14:textId="722DE821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поражения вирусом компьютерных сетей компании;</w:t>
      </w:r>
    </w:p>
    <w:p w14:paraId="18A90B71" w14:textId="3C51218D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утечки информации, представляющей коммерческую тайну;</w:t>
      </w:r>
    </w:p>
    <w:p w14:paraId="2828B2E9" w14:textId="61EFED07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появления на рынке нового сильного конкурента;</w:t>
      </w:r>
    </w:p>
    <w:p w14:paraId="3C646BB6" w14:textId="0872D9A2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потери платежеспособности;</w:t>
      </w:r>
    </w:p>
    <w:p w14:paraId="73850180" w14:textId="345D3FC6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превышения спросом производственных мощностей предприятия;</w:t>
      </w:r>
    </w:p>
    <w:p w14:paraId="60A0AC85" w14:textId="41612185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поставки низкокачественных материалов поставщиком (с большой долей брака);</w:t>
      </w:r>
    </w:p>
    <w:p w14:paraId="0F074548" w14:textId="7F9B868F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резкого скачка текучести кадров;</w:t>
      </w:r>
    </w:p>
    <w:p w14:paraId="24F9A244" w14:textId="0F23DF3B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остановки производства в результате выхода из строя оборудования;</w:t>
      </w:r>
    </w:p>
    <w:p w14:paraId="0D01836D" w14:textId="410DA625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ухода с рынка основного промышленного потребителя продукции</w:t>
      </w:r>
      <w:r w:rsidRPr="00952CC5">
        <w:rPr>
          <w:rFonts w:ascii="Times New Roman" w:hAnsi="Times New Roman" w:cs="Times New Roman"/>
          <w:lang w:val="ru-RU"/>
        </w:rPr>
        <w:t xml:space="preserve"> </w:t>
      </w:r>
      <w:r w:rsidRPr="00952CC5">
        <w:rPr>
          <w:rFonts w:ascii="Times New Roman" w:hAnsi="Times New Roman" w:cs="Times New Roman"/>
          <w:lang w:val="ru-RU"/>
        </w:rPr>
        <w:t>предприятия;</w:t>
      </w:r>
    </w:p>
    <w:p w14:paraId="0E1BA9E4" w14:textId="28E519BB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банкротства банка, обслуживающего организацию;</w:t>
      </w:r>
    </w:p>
    <w:p w14:paraId="09E87279" w14:textId="5381FA3B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отказа инвестора от дальнейшего финансирования проекта в процессе</w:t>
      </w:r>
      <w:r w:rsidRPr="00952CC5">
        <w:rPr>
          <w:rFonts w:ascii="Times New Roman" w:hAnsi="Times New Roman" w:cs="Times New Roman"/>
          <w:lang w:val="ru-RU"/>
        </w:rPr>
        <w:t xml:space="preserve"> </w:t>
      </w:r>
      <w:r w:rsidRPr="00952CC5">
        <w:rPr>
          <w:rFonts w:ascii="Times New Roman" w:hAnsi="Times New Roman" w:cs="Times New Roman"/>
          <w:lang w:val="ru-RU"/>
        </w:rPr>
        <w:t>его реализации;</w:t>
      </w:r>
    </w:p>
    <w:p w14:paraId="357C3E89" w14:textId="37342239" w:rsidR="00175230" w:rsidRPr="00952CC5" w:rsidRDefault="00175230" w:rsidP="00175230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ухода ведущих специалистов компании.</w:t>
      </w:r>
    </w:p>
    <w:p w14:paraId="7E237E72" w14:textId="1BBFEDDF" w:rsidR="00F61C8D" w:rsidRPr="00952CC5" w:rsidRDefault="00175230" w:rsidP="00175230">
      <w:pPr>
        <w:rPr>
          <w:rFonts w:ascii="Times New Roman" w:hAnsi="Times New Roman" w:cs="Times New Roman"/>
          <w:lang w:val="ru-RU"/>
        </w:rPr>
      </w:pPr>
      <w:r w:rsidRPr="00952CC5">
        <w:rPr>
          <w:rFonts w:ascii="Times New Roman" w:hAnsi="Times New Roman" w:cs="Times New Roman"/>
          <w:lang w:val="ru-RU"/>
        </w:rPr>
        <w:t>Требуется определить, к какой классификационной группе относится</w:t>
      </w:r>
      <w:r w:rsidRPr="00952CC5">
        <w:rPr>
          <w:rFonts w:ascii="Times New Roman" w:hAnsi="Times New Roman" w:cs="Times New Roman"/>
          <w:lang w:val="ru-RU"/>
        </w:rPr>
        <w:t xml:space="preserve"> </w:t>
      </w:r>
      <w:r w:rsidRPr="00952CC5">
        <w:rPr>
          <w:rFonts w:ascii="Times New Roman" w:hAnsi="Times New Roman" w:cs="Times New Roman"/>
          <w:lang w:val="ru-RU"/>
        </w:rPr>
        <w:t>каждый из перечисленных видов рисков.</w:t>
      </w:r>
    </w:p>
    <w:p w14:paraId="2D153C36" w14:textId="275200CA" w:rsidR="00175230" w:rsidRDefault="00175230" w:rsidP="00175230">
      <w:pPr>
        <w:rPr>
          <w:b/>
          <w:bCs/>
          <w:lang w:val="ru-RU"/>
        </w:rPr>
      </w:pPr>
      <w:hyperlink r:id="rId7" w:history="1">
        <w:r w:rsidRPr="006D78FB">
          <w:rPr>
            <w:rStyle w:val="a8"/>
            <w:lang w:val="ru-RU"/>
          </w:rPr>
          <w:t>https://ozon-st.cdn.ngenix.net/multimedia/1024408136.pdf</w:t>
        </w:r>
      </w:hyperlink>
      <w:r>
        <w:rPr>
          <w:lang w:val="ru-RU"/>
        </w:rPr>
        <w:t xml:space="preserve">  (</w:t>
      </w:r>
      <w:proofErr w:type="spellStart"/>
      <w:r w:rsidRPr="00175230">
        <w:rPr>
          <w:b/>
          <w:bCs/>
          <w:lang w:val="ru-RU"/>
        </w:rPr>
        <w:t>стр</w:t>
      </w:r>
      <w:proofErr w:type="spellEnd"/>
      <w:r w:rsidRPr="00175230">
        <w:rPr>
          <w:b/>
          <w:bCs/>
          <w:lang w:val="ru-RU"/>
        </w:rPr>
        <w:t xml:space="preserve"> 37 </w:t>
      </w:r>
      <w:r w:rsidR="0013182E">
        <w:rPr>
          <w:b/>
          <w:bCs/>
          <w:lang w:val="ru-RU"/>
        </w:rPr>
        <w:t>учебника</w:t>
      </w:r>
      <w:r w:rsidRPr="00175230">
        <w:rPr>
          <w:b/>
          <w:bCs/>
          <w:lang w:val="ru-RU"/>
        </w:rPr>
        <w:t>)</w:t>
      </w:r>
    </w:p>
    <w:p w14:paraId="0FF51782" w14:textId="786AE061" w:rsidR="0021332E" w:rsidRPr="006D74BC" w:rsidRDefault="006D74BC" w:rsidP="006D74B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6D74BC">
        <w:rPr>
          <w:rFonts w:ascii="Times New Roman" w:hAnsi="Times New Roman" w:cs="Times New Roman"/>
        </w:rPr>
        <w:t xml:space="preserve">Смоделируем рисковую ситуацию в оперативном управлении финансами предприятия, возникающую при производстве запасных частей к автомобилям. Цена реализации — 10 </w:t>
      </w:r>
      <w:proofErr w:type="spellStart"/>
      <w:r>
        <w:rPr>
          <w:rFonts w:ascii="Times New Roman" w:hAnsi="Times New Roman" w:cs="Times New Roman"/>
          <w:lang w:val="ru-RU"/>
        </w:rPr>
        <w:t>тг</w:t>
      </w:r>
      <w:proofErr w:type="spellEnd"/>
      <w:r w:rsidRPr="006D74BC">
        <w:rPr>
          <w:rFonts w:ascii="Times New Roman" w:hAnsi="Times New Roman" w:cs="Times New Roman"/>
        </w:rPr>
        <w:t xml:space="preserve">./шт. Переменные издержки на единицу продукции — 3,6 </w:t>
      </w:r>
      <w:proofErr w:type="spellStart"/>
      <w:r w:rsidRPr="006D74BC">
        <w:rPr>
          <w:rFonts w:ascii="Times New Roman" w:hAnsi="Times New Roman" w:cs="Times New Roman"/>
          <w:lang w:val="ru-RU"/>
        </w:rPr>
        <w:t>тг</w:t>
      </w:r>
      <w:proofErr w:type="spellEnd"/>
      <w:r w:rsidRPr="006D74BC">
        <w:rPr>
          <w:rFonts w:ascii="Times New Roman" w:hAnsi="Times New Roman" w:cs="Times New Roman"/>
        </w:rPr>
        <w:t xml:space="preserve">. Квартальный объем продаж — 250 000 шт. Постоянные издержки предприятия составляют 975000 </w:t>
      </w:r>
      <w:proofErr w:type="spellStart"/>
      <w:r w:rsidRPr="006D74BC">
        <w:rPr>
          <w:rFonts w:ascii="Times New Roman" w:hAnsi="Times New Roman" w:cs="Times New Roman"/>
          <w:lang w:val="ru-RU"/>
        </w:rPr>
        <w:t>тг</w:t>
      </w:r>
      <w:proofErr w:type="spellEnd"/>
      <w:r w:rsidRPr="006D74BC">
        <w:rPr>
          <w:rFonts w:ascii="Times New Roman" w:hAnsi="Times New Roman" w:cs="Times New Roman"/>
        </w:rPr>
        <w:t xml:space="preserve">. Порог рентабельности перейден. Поступает коммерческое предложение продать дополнительно 20 000 изделий по 5,25 </w:t>
      </w:r>
      <w:proofErr w:type="spellStart"/>
      <w:r w:rsidRPr="006D74BC">
        <w:rPr>
          <w:rFonts w:ascii="Times New Roman" w:hAnsi="Times New Roman" w:cs="Times New Roman"/>
          <w:lang w:val="ru-RU"/>
        </w:rPr>
        <w:t>тг</w:t>
      </w:r>
      <w:proofErr w:type="spellEnd"/>
      <w:r w:rsidRPr="006D74BC">
        <w:rPr>
          <w:rFonts w:ascii="Times New Roman" w:hAnsi="Times New Roman" w:cs="Times New Roman"/>
        </w:rPr>
        <w:t xml:space="preserve">. Выполнение этого заказа связано только с возрастанием переменных издержек на 72000 </w:t>
      </w:r>
      <w:proofErr w:type="spellStart"/>
      <w:r w:rsidRPr="006D74BC">
        <w:rPr>
          <w:rFonts w:ascii="Times New Roman" w:hAnsi="Times New Roman" w:cs="Times New Roman"/>
          <w:lang w:val="ru-RU"/>
        </w:rPr>
        <w:t>тг</w:t>
      </w:r>
      <w:proofErr w:type="spellEnd"/>
      <w:r w:rsidRPr="006D74BC">
        <w:rPr>
          <w:rFonts w:ascii="Times New Roman" w:hAnsi="Times New Roman" w:cs="Times New Roman"/>
        </w:rPr>
        <w:t>. Постоянные издержки не изменятся. Стоит ли принять предложение?</w:t>
      </w:r>
    </w:p>
    <w:p w14:paraId="73E096D5" w14:textId="77777777" w:rsidR="00175230" w:rsidRPr="008A0A0C" w:rsidRDefault="00175230" w:rsidP="00175230">
      <w:pPr>
        <w:rPr>
          <w:lang w:val="ru-RU"/>
        </w:rPr>
      </w:pPr>
    </w:p>
    <w:sectPr w:rsidR="00175230" w:rsidRPr="008A0A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4221" w14:textId="77777777" w:rsidR="00A82621" w:rsidRDefault="00A82621" w:rsidP="00F61C8D">
      <w:pPr>
        <w:spacing w:after="0" w:line="240" w:lineRule="auto"/>
      </w:pPr>
      <w:r>
        <w:separator/>
      </w:r>
    </w:p>
  </w:endnote>
  <w:endnote w:type="continuationSeparator" w:id="0">
    <w:p w14:paraId="13D5F5EB" w14:textId="77777777" w:rsidR="00A82621" w:rsidRDefault="00A82621" w:rsidP="00F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66273" w14:textId="77777777" w:rsidR="00A82621" w:rsidRDefault="00A82621" w:rsidP="00F61C8D">
      <w:pPr>
        <w:spacing w:after="0" w:line="240" w:lineRule="auto"/>
      </w:pPr>
      <w:r>
        <w:separator/>
      </w:r>
    </w:p>
  </w:footnote>
  <w:footnote w:type="continuationSeparator" w:id="0">
    <w:p w14:paraId="55097581" w14:textId="77777777" w:rsidR="00A82621" w:rsidRDefault="00A82621" w:rsidP="00F6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23EA" w14:textId="4190D1E2" w:rsidR="00F61C8D" w:rsidRPr="00F61C8D" w:rsidRDefault="00F61C8D" w:rsidP="00F61C8D">
    <w:pPr>
      <w:rPr>
        <w:lang w:val="kk-KZ"/>
      </w:rPr>
    </w:pPr>
    <w:r>
      <w:rPr>
        <w:lang w:val="ru-RU"/>
      </w:rPr>
      <w:t xml:space="preserve">СРО 2 </w:t>
    </w:r>
    <w:r w:rsidRPr="00B86E32">
      <w:rPr>
        <w:lang w:val="kk-KZ"/>
      </w:rPr>
      <w:t>Общее понятие о государственном аудите финансовой отчетности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24301"/>
    <w:multiLevelType w:val="hybridMultilevel"/>
    <w:tmpl w:val="692A05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522C"/>
    <w:multiLevelType w:val="hybridMultilevel"/>
    <w:tmpl w:val="5374209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7D"/>
    <w:rsid w:val="0013182E"/>
    <w:rsid w:val="00175230"/>
    <w:rsid w:val="0021332E"/>
    <w:rsid w:val="0045001C"/>
    <w:rsid w:val="006D74BC"/>
    <w:rsid w:val="008A0A0C"/>
    <w:rsid w:val="00952CC5"/>
    <w:rsid w:val="00A82621"/>
    <w:rsid w:val="00C53F1D"/>
    <w:rsid w:val="00E55B7D"/>
    <w:rsid w:val="00F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AD4B"/>
  <w15:chartTrackingRefBased/>
  <w15:docId w15:val="{C0A5C411-1B05-4853-A79F-BC5A60E6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C8D"/>
  </w:style>
  <w:style w:type="paragraph" w:styleId="a5">
    <w:name w:val="footer"/>
    <w:basedOn w:val="a"/>
    <w:link w:val="a6"/>
    <w:uiPriority w:val="99"/>
    <w:unhideWhenUsed/>
    <w:rsid w:val="00F6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C8D"/>
  </w:style>
  <w:style w:type="paragraph" w:styleId="a7">
    <w:name w:val="List Paragraph"/>
    <w:basedOn w:val="a"/>
    <w:uiPriority w:val="34"/>
    <w:qFormat/>
    <w:rsid w:val="001752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7523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523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53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zon-st.cdn.ngenix.net/multimedia/10244081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2020-09-12T13:11:00Z</dcterms:created>
  <dcterms:modified xsi:type="dcterms:W3CDTF">2020-09-12T14:28:00Z</dcterms:modified>
</cp:coreProperties>
</file>