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DE824" w14:textId="77777777" w:rsidR="005E305E" w:rsidRPr="001D257E" w:rsidRDefault="00B31841">
      <w:pPr>
        <w:spacing w:line="259" w:lineRule="auto"/>
        <w:ind w:right="6" w:firstLine="0"/>
        <w:jc w:val="center"/>
        <w:rPr>
          <w:lang w:val="ru-RU"/>
        </w:rPr>
      </w:pPr>
      <w:r w:rsidRPr="001D257E">
        <w:rPr>
          <w:b/>
          <w:lang w:val="ru-RU"/>
        </w:rPr>
        <w:t xml:space="preserve">Реферат </w:t>
      </w:r>
    </w:p>
    <w:p w14:paraId="509F9DB2" w14:textId="77777777" w:rsidR="005E305E" w:rsidRPr="001D257E" w:rsidRDefault="00B31841">
      <w:pPr>
        <w:spacing w:line="259" w:lineRule="auto"/>
        <w:ind w:left="57" w:right="0" w:firstLine="0"/>
        <w:jc w:val="center"/>
        <w:rPr>
          <w:lang w:val="ru-RU"/>
        </w:rPr>
      </w:pPr>
      <w:r w:rsidRPr="001D257E">
        <w:rPr>
          <w:lang w:val="ru-RU"/>
        </w:rPr>
        <w:t xml:space="preserve"> </w:t>
      </w:r>
    </w:p>
    <w:p w14:paraId="16718FCE" w14:textId="232E1069" w:rsidR="005E305E" w:rsidRPr="001D257E" w:rsidRDefault="00B31841">
      <w:pPr>
        <w:ind w:left="-15" w:right="0" w:firstLine="720"/>
        <w:jc w:val="left"/>
        <w:rPr>
          <w:lang w:val="ru-RU"/>
        </w:rPr>
      </w:pPr>
      <w:r w:rsidRPr="001D257E">
        <w:rPr>
          <w:b/>
          <w:lang w:val="ru-RU"/>
        </w:rPr>
        <w:t xml:space="preserve">Название </w:t>
      </w:r>
      <w:proofErr w:type="gramStart"/>
      <w:r w:rsidRPr="001D257E">
        <w:rPr>
          <w:b/>
          <w:lang w:val="ru-RU"/>
        </w:rPr>
        <w:t xml:space="preserve">электронного </w:t>
      </w:r>
      <w:r w:rsidRPr="001D257E">
        <w:rPr>
          <w:lang w:val="ru-RU"/>
        </w:rPr>
        <w:t xml:space="preserve"> </w:t>
      </w:r>
      <w:r w:rsidRPr="001D257E">
        <w:rPr>
          <w:b/>
          <w:lang w:val="ru-RU"/>
        </w:rPr>
        <w:t>учебного</w:t>
      </w:r>
      <w:proofErr w:type="gramEnd"/>
      <w:r w:rsidRPr="001D257E">
        <w:rPr>
          <w:b/>
          <w:lang w:val="ru-RU"/>
        </w:rPr>
        <w:t xml:space="preserve"> </w:t>
      </w:r>
      <w:r w:rsidRPr="001D257E">
        <w:rPr>
          <w:lang w:val="ru-RU"/>
        </w:rPr>
        <w:t xml:space="preserve"> </w:t>
      </w:r>
      <w:proofErr w:type="gramStart"/>
      <w:r w:rsidRPr="001D257E">
        <w:rPr>
          <w:b/>
          <w:lang w:val="ru-RU"/>
        </w:rPr>
        <w:t xml:space="preserve">пособия: </w:t>
      </w:r>
      <w:r w:rsidRPr="001D257E">
        <w:rPr>
          <w:lang w:val="ru-RU"/>
        </w:rPr>
        <w:t xml:space="preserve"> </w:t>
      </w:r>
      <w:r w:rsidRPr="001D257E">
        <w:rPr>
          <w:b/>
          <w:lang w:val="ru-RU"/>
        </w:rPr>
        <w:t>«</w:t>
      </w:r>
      <w:proofErr w:type="gramEnd"/>
      <w:r w:rsidR="001D257E">
        <w:rPr>
          <w:b/>
          <w:lang w:val="ru-RU"/>
        </w:rPr>
        <w:t>Принятие управленческих решений</w:t>
      </w:r>
      <w:r w:rsidRPr="001D257E">
        <w:rPr>
          <w:b/>
          <w:lang w:val="ru-RU"/>
        </w:rPr>
        <w:t xml:space="preserve">». </w:t>
      </w:r>
      <w:r w:rsidR="001D257E" w:rsidRPr="001D257E">
        <w:rPr>
          <w:b/>
          <w:lang w:val="ru-RU"/>
        </w:rPr>
        <w:t xml:space="preserve">Муханова Аягоз </w:t>
      </w:r>
      <w:proofErr w:type="spellStart"/>
      <w:r w:rsidR="001D257E" w:rsidRPr="001D257E">
        <w:rPr>
          <w:b/>
          <w:lang w:val="ru-RU"/>
        </w:rPr>
        <w:t>Асанбековна</w:t>
      </w:r>
      <w:proofErr w:type="spellEnd"/>
    </w:p>
    <w:p w14:paraId="1DA69905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b/>
          <w:lang w:val="ru-RU"/>
        </w:rPr>
        <w:t xml:space="preserve"> </w:t>
      </w:r>
    </w:p>
    <w:p w14:paraId="5F0611EE" w14:textId="77777777" w:rsidR="005E305E" w:rsidRPr="001D257E" w:rsidRDefault="00B31841" w:rsidP="001D257E">
      <w:pPr>
        <w:ind w:right="0"/>
        <w:jc w:val="left"/>
        <w:rPr>
          <w:lang w:val="ru-RU"/>
        </w:rPr>
      </w:pPr>
      <w:r w:rsidRPr="001D257E">
        <w:rPr>
          <w:b/>
          <w:lang w:val="ru-RU"/>
        </w:rPr>
        <w:t xml:space="preserve">Область применения, назначение и функциональные возможности: </w:t>
      </w:r>
      <w:r w:rsidRPr="001D257E">
        <w:rPr>
          <w:lang w:val="ru-RU"/>
        </w:rPr>
        <w:t xml:space="preserve"> </w:t>
      </w:r>
    </w:p>
    <w:p w14:paraId="06EABB7E" w14:textId="20E42DFE" w:rsidR="005E305E" w:rsidRPr="001D257E" w:rsidRDefault="00B31841">
      <w:pPr>
        <w:ind w:left="-15" w:right="0"/>
        <w:rPr>
          <w:lang w:val="ru-RU"/>
        </w:rPr>
      </w:pPr>
      <w:r w:rsidRPr="001D257E">
        <w:rPr>
          <w:lang w:val="ru-RU"/>
        </w:rPr>
        <w:t>Данное электронное учебное пособие предназначено для студентов ВУЗов, обучающихся по специальности «Информационные системы». Электронное учебное пособие «</w:t>
      </w:r>
      <w:r w:rsidR="001D257E" w:rsidRPr="001D257E">
        <w:rPr>
          <w:bCs/>
          <w:lang w:val="ru-RU"/>
        </w:rPr>
        <w:t>Принятие управленческих решений</w:t>
      </w:r>
      <w:r w:rsidRPr="001D257E">
        <w:rPr>
          <w:lang w:val="ru-RU"/>
        </w:rPr>
        <w:t xml:space="preserve">» включает в себя </w:t>
      </w:r>
      <w:proofErr w:type="gramStart"/>
      <w:r w:rsidRPr="001D257E">
        <w:rPr>
          <w:lang w:val="ru-RU"/>
        </w:rPr>
        <w:t>базовый  теоретический</w:t>
      </w:r>
      <w:proofErr w:type="gramEnd"/>
      <w:r w:rsidRPr="001D257E">
        <w:rPr>
          <w:lang w:val="ru-RU"/>
        </w:rPr>
        <w:t xml:space="preserve"> курс по указанной дисциплине.  </w:t>
      </w:r>
    </w:p>
    <w:p w14:paraId="7627970E" w14:textId="77777777" w:rsidR="005E305E" w:rsidRPr="001D257E" w:rsidRDefault="00B31841">
      <w:pPr>
        <w:spacing w:line="259" w:lineRule="auto"/>
        <w:ind w:left="720" w:right="0" w:firstLine="0"/>
        <w:jc w:val="left"/>
        <w:rPr>
          <w:lang w:val="ru-RU"/>
        </w:rPr>
      </w:pPr>
      <w:r w:rsidRPr="001D257E">
        <w:rPr>
          <w:lang w:val="ru-RU"/>
        </w:rPr>
        <w:t xml:space="preserve">  </w:t>
      </w:r>
    </w:p>
    <w:p w14:paraId="67DADC75" w14:textId="7FDA73CF" w:rsidR="005E305E" w:rsidRPr="001D257E" w:rsidRDefault="00B31841">
      <w:pPr>
        <w:ind w:left="-15" w:right="0"/>
        <w:rPr>
          <w:lang w:val="ru-RU"/>
        </w:rPr>
      </w:pPr>
      <w:r w:rsidRPr="001D257E">
        <w:rPr>
          <w:lang w:val="ru-RU"/>
        </w:rPr>
        <w:t xml:space="preserve">После установки программной оболочки в главном меню </w:t>
      </w:r>
      <w:proofErr w:type="gramStart"/>
      <w:r w:rsidRPr="001D257E">
        <w:rPr>
          <w:lang w:val="ru-RU"/>
        </w:rPr>
        <w:t>появляется  группа</w:t>
      </w:r>
      <w:proofErr w:type="gramEnd"/>
      <w:r w:rsidRPr="001D257E">
        <w:rPr>
          <w:lang w:val="ru-RU"/>
        </w:rPr>
        <w:t xml:space="preserve"> «Электронное учебное пособие», в ней ярлык: «</w:t>
      </w:r>
      <w:r w:rsidR="001D257E" w:rsidRPr="001D257E">
        <w:rPr>
          <w:bCs/>
          <w:lang w:val="ru-RU"/>
        </w:rPr>
        <w:t>Принятие управленческих решений</w:t>
      </w:r>
      <w:r w:rsidRPr="001D257E">
        <w:rPr>
          <w:lang w:val="ru-RU"/>
        </w:rPr>
        <w:t xml:space="preserve">» (рисунок 1).  </w:t>
      </w:r>
    </w:p>
    <w:p w14:paraId="524875C1" w14:textId="77777777" w:rsidR="005E305E" w:rsidRPr="001D257E" w:rsidRDefault="00B31841">
      <w:pPr>
        <w:spacing w:line="259" w:lineRule="auto"/>
        <w:ind w:left="720"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40DA539E" w14:textId="77777777" w:rsidR="005E305E" w:rsidRDefault="00B31841">
      <w:pPr>
        <w:ind w:left="720" w:right="0" w:firstLine="0"/>
      </w:pPr>
      <w:proofErr w:type="spellStart"/>
      <w:r>
        <w:t>Титул</w:t>
      </w:r>
      <w:proofErr w:type="spellEnd"/>
      <w:r>
        <w:t xml:space="preserve"> </w:t>
      </w:r>
      <w:proofErr w:type="spellStart"/>
      <w:r>
        <w:t>представлен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рисунке</w:t>
      </w:r>
      <w:proofErr w:type="spellEnd"/>
      <w:r>
        <w:t xml:space="preserve"> 1. </w:t>
      </w:r>
    </w:p>
    <w:p w14:paraId="12C69A76" w14:textId="77777777" w:rsidR="005E305E" w:rsidRDefault="00B31841">
      <w:pPr>
        <w:spacing w:line="259" w:lineRule="auto"/>
        <w:ind w:right="2180" w:firstLine="0"/>
        <w:jc w:val="left"/>
      </w:pPr>
      <w:r>
        <w:t xml:space="preserve"> </w:t>
      </w:r>
    </w:p>
    <w:p w14:paraId="68204DF9" w14:textId="0D370152" w:rsidR="005E305E" w:rsidRDefault="00AC4832">
      <w:pPr>
        <w:spacing w:line="259" w:lineRule="auto"/>
        <w:ind w:left="55" w:right="0" w:firstLine="0"/>
        <w:jc w:val="center"/>
      </w:pPr>
      <w:r w:rsidRPr="00AC4832">
        <w:rPr>
          <w:noProof/>
        </w:rPr>
        <w:drawing>
          <wp:inline distT="0" distB="0" distL="0" distR="0" wp14:anchorId="3771026C" wp14:editId="0576B870">
            <wp:extent cx="3985605" cy="2941575"/>
            <wp:effectExtent l="0" t="0" r="0" b="0"/>
            <wp:docPr id="15030339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03391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85605" cy="294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4832">
        <w:rPr>
          <w:noProof/>
        </w:rPr>
        <w:t xml:space="preserve"> </w:t>
      </w:r>
      <w:r w:rsidR="00B31841">
        <w:t xml:space="preserve"> </w:t>
      </w:r>
    </w:p>
    <w:p w14:paraId="3A5C30A2" w14:textId="77777777" w:rsidR="005E305E" w:rsidRDefault="00B31841">
      <w:pPr>
        <w:spacing w:line="259" w:lineRule="auto"/>
        <w:ind w:right="0" w:firstLine="0"/>
        <w:jc w:val="left"/>
      </w:pPr>
      <w:r>
        <w:t xml:space="preserve"> </w:t>
      </w:r>
    </w:p>
    <w:p w14:paraId="7DC29542" w14:textId="77777777" w:rsidR="005E305E" w:rsidRPr="001D257E" w:rsidRDefault="00B31841">
      <w:pPr>
        <w:spacing w:line="259" w:lineRule="auto"/>
        <w:ind w:left="10" w:right="4" w:hanging="10"/>
        <w:jc w:val="center"/>
        <w:rPr>
          <w:lang w:val="ru-RU"/>
        </w:rPr>
      </w:pPr>
      <w:r w:rsidRPr="001D257E">
        <w:rPr>
          <w:lang w:val="ru-RU"/>
        </w:rPr>
        <w:t xml:space="preserve">Рисунок 1 </w:t>
      </w:r>
    </w:p>
    <w:p w14:paraId="2CE50016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68411040" w14:textId="77777777" w:rsidR="005E305E" w:rsidRPr="001D257E" w:rsidRDefault="00B31841">
      <w:pPr>
        <w:ind w:left="-15" w:right="0"/>
        <w:rPr>
          <w:lang w:val="ru-RU"/>
        </w:rPr>
      </w:pPr>
      <w:r w:rsidRPr="001D257E">
        <w:rPr>
          <w:lang w:val="ru-RU"/>
        </w:rPr>
        <w:t xml:space="preserve">Кнопки «Авторы» отражают информацию об авторах электронного учебного пособия (ЭУП), «Аннотация» - краткую информацию о предназначении ЭУП. При нажатии кнопки «Оглавление» открывается </w:t>
      </w:r>
      <w:proofErr w:type="gramStart"/>
      <w:r w:rsidRPr="001D257E">
        <w:rPr>
          <w:lang w:val="ru-RU"/>
        </w:rPr>
        <w:t>окно</w:t>
      </w:r>
      <w:proofErr w:type="gramEnd"/>
      <w:r w:rsidRPr="001D257E">
        <w:rPr>
          <w:lang w:val="ru-RU"/>
        </w:rPr>
        <w:t xml:space="preserve"> наглядно отражающее структуру учебника (рисунок 2). </w:t>
      </w:r>
    </w:p>
    <w:p w14:paraId="2319534C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1D9D619B" w14:textId="478AE472" w:rsidR="005E305E" w:rsidRDefault="00AC4832">
      <w:pPr>
        <w:spacing w:line="259" w:lineRule="auto"/>
        <w:ind w:left="1680" w:right="0" w:firstLine="0"/>
        <w:jc w:val="left"/>
      </w:pPr>
      <w:r w:rsidRPr="00AC4832">
        <w:rPr>
          <w:noProof/>
        </w:rPr>
        <w:lastRenderedPageBreak/>
        <w:drawing>
          <wp:inline distT="0" distB="0" distL="0" distR="0" wp14:anchorId="7F50F7C1" wp14:editId="603DA30B">
            <wp:extent cx="4823878" cy="3353091"/>
            <wp:effectExtent l="0" t="0" r="0" b="0"/>
            <wp:docPr id="10072332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3329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3878" cy="3353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4832">
        <w:rPr>
          <w:noProof/>
        </w:rPr>
        <w:t xml:space="preserve"> </w:t>
      </w:r>
      <w:r w:rsidR="00B31841">
        <w:t xml:space="preserve"> </w:t>
      </w:r>
    </w:p>
    <w:p w14:paraId="39B6265D" w14:textId="77777777" w:rsidR="005E305E" w:rsidRDefault="00B31841">
      <w:pPr>
        <w:spacing w:line="259" w:lineRule="auto"/>
        <w:ind w:right="0" w:firstLine="0"/>
        <w:jc w:val="left"/>
      </w:pPr>
      <w:r>
        <w:t xml:space="preserve"> </w:t>
      </w:r>
    </w:p>
    <w:p w14:paraId="1BEA9A53" w14:textId="77777777" w:rsidR="005E305E" w:rsidRPr="001D257E" w:rsidRDefault="00B31841">
      <w:pPr>
        <w:spacing w:line="259" w:lineRule="auto"/>
        <w:ind w:left="10" w:right="4" w:hanging="10"/>
        <w:jc w:val="center"/>
        <w:rPr>
          <w:lang w:val="ru-RU"/>
        </w:rPr>
      </w:pPr>
      <w:r w:rsidRPr="001D257E">
        <w:rPr>
          <w:lang w:val="ru-RU"/>
        </w:rPr>
        <w:t xml:space="preserve">Рисунок 2 </w:t>
      </w:r>
    </w:p>
    <w:p w14:paraId="122F2225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353D9D90" w14:textId="77777777" w:rsidR="005E305E" w:rsidRPr="001D257E" w:rsidRDefault="00B31841">
      <w:pPr>
        <w:spacing w:line="259" w:lineRule="auto"/>
        <w:ind w:left="10" w:right="218" w:hanging="10"/>
        <w:jc w:val="center"/>
        <w:rPr>
          <w:lang w:val="ru-RU"/>
        </w:rPr>
      </w:pPr>
      <w:r w:rsidRPr="001D257E">
        <w:rPr>
          <w:lang w:val="ru-RU"/>
        </w:rPr>
        <w:t xml:space="preserve">Кнопка «Содержание» позволяет обучаемому выбрать режим работы (рисунок 3).  </w:t>
      </w:r>
    </w:p>
    <w:p w14:paraId="17D27907" w14:textId="77777777" w:rsidR="005E305E" w:rsidRPr="001D257E" w:rsidRDefault="00B31841">
      <w:pPr>
        <w:spacing w:line="259" w:lineRule="auto"/>
        <w:ind w:right="191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0079C19C" w14:textId="77777777" w:rsidR="005E305E" w:rsidRDefault="00B31841">
      <w:pPr>
        <w:spacing w:line="259" w:lineRule="auto"/>
        <w:ind w:left="1905" w:right="0" w:firstLine="0"/>
        <w:jc w:val="left"/>
      </w:pPr>
      <w:r>
        <w:rPr>
          <w:noProof/>
        </w:rPr>
        <w:drawing>
          <wp:inline distT="0" distB="0" distL="0" distR="0" wp14:anchorId="62116FF9" wp14:editId="52017E92">
            <wp:extent cx="3981450" cy="2962275"/>
            <wp:effectExtent l="0" t="0" r="0" b="0"/>
            <wp:docPr id="113" name="Picture 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A053CC3" w14:textId="77777777" w:rsidR="005E305E" w:rsidRDefault="00B31841">
      <w:pPr>
        <w:spacing w:line="259" w:lineRule="auto"/>
        <w:ind w:right="0" w:firstLine="0"/>
        <w:jc w:val="left"/>
      </w:pPr>
      <w:r>
        <w:t xml:space="preserve"> </w:t>
      </w:r>
    </w:p>
    <w:p w14:paraId="15F8DC6F" w14:textId="77777777" w:rsidR="005E305E" w:rsidRPr="001D257E" w:rsidRDefault="00B31841">
      <w:pPr>
        <w:spacing w:line="259" w:lineRule="auto"/>
        <w:ind w:left="10" w:right="4" w:hanging="10"/>
        <w:jc w:val="center"/>
        <w:rPr>
          <w:lang w:val="ru-RU"/>
        </w:rPr>
      </w:pPr>
      <w:r w:rsidRPr="001D257E">
        <w:rPr>
          <w:lang w:val="ru-RU"/>
        </w:rPr>
        <w:t xml:space="preserve">Рисунок 3 </w:t>
      </w:r>
    </w:p>
    <w:p w14:paraId="072D5A3B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71EB3CFB" w14:textId="77777777" w:rsidR="005E305E" w:rsidRPr="001D257E" w:rsidRDefault="00B31841">
      <w:pPr>
        <w:ind w:left="-15" w:right="0"/>
        <w:rPr>
          <w:lang w:val="ru-RU"/>
        </w:rPr>
      </w:pPr>
      <w:r w:rsidRPr="001D257E">
        <w:rPr>
          <w:lang w:val="ru-RU"/>
        </w:rPr>
        <w:t xml:space="preserve">Первый режим просмотра. В этом режиме обучающая программа обеспечивает просмотр только учебного материала. При </w:t>
      </w:r>
      <w:proofErr w:type="gramStart"/>
      <w:r w:rsidRPr="001D257E">
        <w:rPr>
          <w:lang w:val="ru-RU"/>
        </w:rPr>
        <w:t>этом  доступа</w:t>
      </w:r>
      <w:proofErr w:type="gramEnd"/>
      <w:r w:rsidRPr="001D257E">
        <w:rPr>
          <w:lang w:val="ru-RU"/>
        </w:rPr>
        <w:t xml:space="preserve"> к заданиям, вопросам, тестам не будет. (рисунок 4).  </w:t>
      </w:r>
    </w:p>
    <w:p w14:paraId="688F682F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609CCEC7" w14:textId="2EB83611" w:rsidR="005E305E" w:rsidRDefault="00AC4832">
      <w:pPr>
        <w:spacing w:line="259" w:lineRule="auto"/>
        <w:ind w:left="1785" w:right="0" w:firstLine="0"/>
        <w:jc w:val="left"/>
      </w:pPr>
      <w:r w:rsidRPr="00AC4832">
        <w:lastRenderedPageBreak/>
        <w:drawing>
          <wp:inline distT="0" distB="0" distL="0" distR="0" wp14:anchorId="6BFEFAB9" wp14:editId="2FE56F2A">
            <wp:extent cx="4801016" cy="3513124"/>
            <wp:effectExtent l="0" t="0" r="0" b="0"/>
            <wp:docPr id="18024363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43638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01016" cy="3513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1841">
        <w:t xml:space="preserve"> </w:t>
      </w:r>
    </w:p>
    <w:p w14:paraId="7AB5A439" w14:textId="77777777" w:rsidR="005E305E" w:rsidRDefault="00B31841">
      <w:pPr>
        <w:spacing w:line="259" w:lineRule="auto"/>
        <w:ind w:right="0" w:firstLine="0"/>
        <w:jc w:val="left"/>
      </w:pPr>
      <w:r>
        <w:t xml:space="preserve"> </w:t>
      </w:r>
    </w:p>
    <w:p w14:paraId="256A092F" w14:textId="77777777" w:rsidR="005E305E" w:rsidRPr="001D257E" w:rsidRDefault="00B31841">
      <w:pPr>
        <w:spacing w:line="259" w:lineRule="auto"/>
        <w:ind w:left="10" w:right="4" w:hanging="10"/>
        <w:jc w:val="center"/>
        <w:rPr>
          <w:lang w:val="ru-RU"/>
        </w:rPr>
      </w:pPr>
      <w:r w:rsidRPr="001D257E">
        <w:rPr>
          <w:lang w:val="ru-RU"/>
        </w:rPr>
        <w:t xml:space="preserve">Рисунок 4 </w:t>
      </w:r>
    </w:p>
    <w:p w14:paraId="6FEF07E5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400EC265" w14:textId="77777777" w:rsidR="005E305E" w:rsidRPr="001D257E" w:rsidRDefault="00B31841">
      <w:pPr>
        <w:ind w:left="-15" w:right="0"/>
        <w:rPr>
          <w:lang w:val="ru-RU"/>
        </w:rPr>
      </w:pPr>
      <w:r w:rsidRPr="001D257E">
        <w:rPr>
          <w:lang w:val="ru-RU"/>
        </w:rPr>
        <w:t xml:space="preserve">Второй режим тестирования. В этом режиме обучающая программа обеспечивает тестирование по всему объему учебного материала. При этом после тестирования можно получить информацию о результате тестирования (рисунок 5). </w:t>
      </w:r>
    </w:p>
    <w:p w14:paraId="11446D3E" w14:textId="77777777" w:rsidR="005E305E" w:rsidRPr="001D257E" w:rsidRDefault="00B31841">
      <w:pPr>
        <w:spacing w:line="259" w:lineRule="auto"/>
        <w:ind w:right="197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091FA11E" w14:textId="1ED9F987" w:rsidR="005E305E" w:rsidRDefault="00AC4832">
      <w:pPr>
        <w:spacing w:line="259" w:lineRule="auto"/>
        <w:ind w:left="1965" w:right="0" w:firstLine="0"/>
        <w:jc w:val="left"/>
      </w:pPr>
      <w:r w:rsidRPr="00AC4832">
        <w:drawing>
          <wp:inline distT="0" distB="0" distL="0" distR="0" wp14:anchorId="2B466B50" wp14:editId="68BC7312">
            <wp:extent cx="3575807" cy="2598420"/>
            <wp:effectExtent l="0" t="0" r="5715" b="0"/>
            <wp:docPr id="10356259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62594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84476" cy="260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1841">
        <w:t xml:space="preserve"> </w:t>
      </w:r>
    </w:p>
    <w:p w14:paraId="1D74BB37" w14:textId="77777777" w:rsidR="005E305E" w:rsidRDefault="00B31841">
      <w:pPr>
        <w:spacing w:line="259" w:lineRule="auto"/>
        <w:ind w:right="0" w:firstLine="0"/>
        <w:jc w:val="left"/>
      </w:pPr>
      <w:r>
        <w:t xml:space="preserve"> </w:t>
      </w:r>
    </w:p>
    <w:p w14:paraId="223EF31E" w14:textId="77777777" w:rsidR="005E305E" w:rsidRPr="001D257E" w:rsidRDefault="00B31841">
      <w:pPr>
        <w:spacing w:line="259" w:lineRule="auto"/>
        <w:ind w:left="10" w:right="4" w:hanging="10"/>
        <w:jc w:val="center"/>
        <w:rPr>
          <w:lang w:val="ru-RU"/>
        </w:rPr>
      </w:pPr>
      <w:r w:rsidRPr="001D257E">
        <w:rPr>
          <w:lang w:val="ru-RU"/>
        </w:rPr>
        <w:t xml:space="preserve">Рисунок 5 </w:t>
      </w:r>
    </w:p>
    <w:p w14:paraId="640179F9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27B12884" w14:textId="77777777" w:rsidR="005E305E" w:rsidRPr="001D257E" w:rsidRDefault="00B31841">
      <w:pPr>
        <w:ind w:left="-15" w:right="0"/>
        <w:rPr>
          <w:lang w:val="ru-RU"/>
        </w:rPr>
      </w:pPr>
      <w:r w:rsidRPr="001D257E">
        <w:rPr>
          <w:lang w:val="ru-RU"/>
        </w:rPr>
        <w:t xml:space="preserve">Третий режим начала обучения. Для начала обучения необходимо обучаемому зарегистрироваться (рисунок 6).  </w:t>
      </w:r>
    </w:p>
    <w:p w14:paraId="526C0860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158A1C1A" w14:textId="4E8E9CC7" w:rsidR="005E305E" w:rsidRDefault="00AC4832">
      <w:pPr>
        <w:spacing w:line="259" w:lineRule="auto"/>
        <w:ind w:left="1830" w:right="0" w:firstLine="0"/>
        <w:jc w:val="left"/>
      </w:pPr>
      <w:r w:rsidRPr="00AC4832">
        <w:lastRenderedPageBreak/>
        <w:drawing>
          <wp:inline distT="0" distB="0" distL="0" distR="0" wp14:anchorId="50216CA9" wp14:editId="2D527E97">
            <wp:extent cx="4397121" cy="1333616"/>
            <wp:effectExtent l="0" t="0" r="3810" b="0"/>
            <wp:docPr id="12289197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91974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97121" cy="133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1841">
        <w:t xml:space="preserve"> </w:t>
      </w:r>
    </w:p>
    <w:p w14:paraId="6E64C106" w14:textId="77777777" w:rsidR="005E305E" w:rsidRDefault="00B31841">
      <w:pPr>
        <w:spacing w:line="259" w:lineRule="auto"/>
        <w:ind w:right="0" w:firstLine="0"/>
        <w:jc w:val="left"/>
      </w:pPr>
      <w:r>
        <w:t xml:space="preserve"> </w:t>
      </w:r>
    </w:p>
    <w:p w14:paraId="2A4DEA22" w14:textId="77777777" w:rsidR="005E305E" w:rsidRPr="001D257E" w:rsidRDefault="00B31841">
      <w:pPr>
        <w:spacing w:line="259" w:lineRule="auto"/>
        <w:ind w:left="10" w:right="4" w:hanging="10"/>
        <w:jc w:val="center"/>
        <w:rPr>
          <w:lang w:val="ru-RU"/>
        </w:rPr>
      </w:pPr>
      <w:r w:rsidRPr="001D257E">
        <w:rPr>
          <w:lang w:val="ru-RU"/>
        </w:rPr>
        <w:t xml:space="preserve">Рисунок 6 </w:t>
      </w:r>
    </w:p>
    <w:p w14:paraId="0A1BE402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6B06E968" w14:textId="77777777" w:rsidR="005E305E" w:rsidRPr="001D257E" w:rsidRDefault="00B31841">
      <w:pPr>
        <w:ind w:left="-15" w:right="0"/>
        <w:rPr>
          <w:lang w:val="ru-RU"/>
        </w:rPr>
      </w:pPr>
      <w:r w:rsidRPr="001D257E">
        <w:rPr>
          <w:lang w:val="ru-RU"/>
        </w:rPr>
        <w:t xml:space="preserve">В этом режиме обучающая программа обеспечивает выбор траектории обучения. При этом после изучения теоретического материала по текущему уроку необходимо будет отвечать на тестовые вопросы. В случае недостаточного количества правильных ответов на тесты, обучаемый не сможет перейти к следующему уроку в траектории и будет продолжать изучение текущего урока. Кроме текущего тестирования предусмотрены промежуточное тестирование (при переходе к следующему блоку), рубежное (при переходе к следующему модулю) и итоговое (при завершении обучения).  </w:t>
      </w:r>
    </w:p>
    <w:p w14:paraId="03351BF8" w14:textId="77777777" w:rsidR="005E305E" w:rsidRPr="001D257E" w:rsidRDefault="00B31841">
      <w:pPr>
        <w:ind w:left="-15" w:right="0"/>
        <w:rPr>
          <w:lang w:val="ru-RU"/>
        </w:rPr>
      </w:pPr>
      <w:r w:rsidRPr="001D257E">
        <w:rPr>
          <w:lang w:val="ru-RU"/>
        </w:rPr>
        <w:t xml:space="preserve">Четвертый режим продолжения обучения. В этом режиме обучающая программа обеспечивает продолжение обучения по выбранной траектории. При этом процесс обучения начинается со следующего урока после прерывания.  </w:t>
      </w:r>
    </w:p>
    <w:p w14:paraId="277E9CD6" w14:textId="77777777" w:rsidR="005E305E" w:rsidRPr="001D257E" w:rsidRDefault="00B31841">
      <w:pPr>
        <w:ind w:left="-15" w:right="0"/>
        <w:rPr>
          <w:lang w:val="ru-RU"/>
        </w:rPr>
      </w:pPr>
      <w:r w:rsidRPr="001D257E">
        <w:rPr>
          <w:lang w:val="ru-RU"/>
        </w:rPr>
        <w:t xml:space="preserve">Режим начала обучения позволяет выбрать одну из трех траекторий обучения: ручной выбор, тестовый </w:t>
      </w:r>
      <w:proofErr w:type="gramStart"/>
      <w:r w:rsidRPr="001D257E">
        <w:rPr>
          <w:lang w:val="ru-RU"/>
        </w:rPr>
        <w:t>выбор  и</w:t>
      </w:r>
      <w:proofErr w:type="gramEnd"/>
      <w:r w:rsidRPr="001D257E">
        <w:rPr>
          <w:lang w:val="ru-RU"/>
        </w:rPr>
        <w:t xml:space="preserve"> полный выбор (рисунок 7). </w:t>
      </w:r>
    </w:p>
    <w:p w14:paraId="3F5389DF" w14:textId="77777777" w:rsidR="005E305E" w:rsidRPr="001D257E" w:rsidRDefault="00B31841">
      <w:pPr>
        <w:spacing w:line="259" w:lineRule="auto"/>
        <w:ind w:left="720"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02DD0F79" w14:textId="77777777" w:rsidR="005E305E" w:rsidRDefault="00B31841">
      <w:pPr>
        <w:spacing w:line="259" w:lineRule="auto"/>
        <w:ind w:left="55" w:right="0" w:firstLine="0"/>
        <w:jc w:val="center"/>
      </w:pPr>
      <w:r>
        <w:rPr>
          <w:noProof/>
        </w:rPr>
        <w:drawing>
          <wp:inline distT="0" distB="0" distL="0" distR="0" wp14:anchorId="57C46455" wp14:editId="2449F3C9">
            <wp:extent cx="3714750" cy="2809875"/>
            <wp:effectExtent l="0" t="0" r="0" b="0"/>
            <wp:docPr id="177" name="Picture 1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Picture 17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5A7582A" w14:textId="77777777" w:rsidR="005E305E" w:rsidRDefault="00B31841">
      <w:pPr>
        <w:spacing w:line="259" w:lineRule="auto"/>
        <w:ind w:right="0" w:firstLine="0"/>
        <w:jc w:val="left"/>
      </w:pPr>
      <w:r>
        <w:t xml:space="preserve"> </w:t>
      </w:r>
    </w:p>
    <w:p w14:paraId="2FEE40D7" w14:textId="77777777" w:rsidR="005E305E" w:rsidRPr="001D257E" w:rsidRDefault="00B31841">
      <w:pPr>
        <w:spacing w:line="259" w:lineRule="auto"/>
        <w:ind w:left="10" w:right="4" w:hanging="10"/>
        <w:jc w:val="center"/>
        <w:rPr>
          <w:lang w:val="ru-RU"/>
        </w:rPr>
      </w:pPr>
      <w:r w:rsidRPr="001D257E">
        <w:rPr>
          <w:lang w:val="ru-RU"/>
        </w:rPr>
        <w:t xml:space="preserve">Рисунок 7 </w:t>
      </w:r>
    </w:p>
    <w:p w14:paraId="623A5324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72948084" w14:textId="77777777" w:rsidR="005E305E" w:rsidRPr="001D257E" w:rsidRDefault="00B31841">
      <w:pPr>
        <w:ind w:left="-15" w:right="0"/>
        <w:rPr>
          <w:lang w:val="ru-RU"/>
        </w:rPr>
      </w:pPr>
      <w:r w:rsidRPr="001D257E">
        <w:rPr>
          <w:lang w:val="ru-RU"/>
        </w:rPr>
        <w:t xml:space="preserve">При ручном выборе траектория определяется обучаемым самостоятельно путем отметки номеров модулей, блоков, уроков (рисунок 8).  </w:t>
      </w:r>
    </w:p>
    <w:p w14:paraId="46132C22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6890E8A5" w14:textId="781DFA76" w:rsidR="005E305E" w:rsidRDefault="00AC4832">
      <w:pPr>
        <w:spacing w:line="259" w:lineRule="auto"/>
        <w:ind w:left="57" w:right="0" w:firstLine="0"/>
        <w:jc w:val="center"/>
      </w:pPr>
      <w:r w:rsidRPr="00AC4832">
        <w:lastRenderedPageBreak/>
        <w:drawing>
          <wp:inline distT="0" distB="0" distL="0" distR="0" wp14:anchorId="311E7F46" wp14:editId="3B4C23B7">
            <wp:extent cx="4663440" cy="3367351"/>
            <wp:effectExtent l="0" t="0" r="3810" b="5080"/>
            <wp:docPr id="1063431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4315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71623" cy="337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1841">
        <w:t xml:space="preserve"> </w:t>
      </w:r>
    </w:p>
    <w:p w14:paraId="1A39E90C" w14:textId="77777777" w:rsidR="005E305E" w:rsidRDefault="00B31841">
      <w:pPr>
        <w:spacing w:line="259" w:lineRule="auto"/>
        <w:ind w:right="0" w:firstLine="0"/>
        <w:jc w:val="left"/>
      </w:pPr>
      <w:r>
        <w:t xml:space="preserve"> </w:t>
      </w:r>
    </w:p>
    <w:p w14:paraId="3AAE2270" w14:textId="77777777" w:rsidR="005E305E" w:rsidRPr="001D257E" w:rsidRDefault="00B31841">
      <w:pPr>
        <w:spacing w:line="259" w:lineRule="auto"/>
        <w:ind w:left="10" w:right="4" w:hanging="10"/>
        <w:jc w:val="center"/>
        <w:rPr>
          <w:lang w:val="ru-RU"/>
        </w:rPr>
      </w:pPr>
      <w:r w:rsidRPr="001D257E">
        <w:rPr>
          <w:lang w:val="ru-RU"/>
        </w:rPr>
        <w:t xml:space="preserve">Рисунок 8 </w:t>
      </w:r>
    </w:p>
    <w:p w14:paraId="456BFB8D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5A9E3A65" w14:textId="77777777" w:rsidR="005E305E" w:rsidRPr="001D257E" w:rsidRDefault="00B31841">
      <w:pPr>
        <w:ind w:left="-15" w:right="0"/>
        <w:rPr>
          <w:lang w:val="ru-RU"/>
        </w:rPr>
      </w:pPr>
      <w:r w:rsidRPr="001D257E">
        <w:rPr>
          <w:lang w:val="ru-RU"/>
        </w:rPr>
        <w:t xml:space="preserve">При тестовом выборе траектория определяется автоматически по результатам тестирования по всему объему учебного материала. В этом случае в траекторию обучения включаются только те уроки, по вопросам которых были получены недостаточное количество правильных ответов. При полном выборе в траекторию включается весь объем учебного материала данной дисциплины, включая все уроки, модули и блоки. </w:t>
      </w:r>
    </w:p>
    <w:p w14:paraId="03331D4C" w14:textId="77777777" w:rsidR="005E305E" w:rsidRPr="001D257E" w:rsidRDefault="00B31841">
      <w:pPr>
        <w:ind w:left="-15" w:right="0"/>
        <w:rPr>
          <w:lang w:val="ru-RU"/>
        </w:rPr>
      </w:pPr>
      <w:r w:rsidRPr="001D257E">
        <w:rPr>
          <w:lang w:val="ru-RU"/>
        </w:rPr>
        <w:t xml:space="preserve">После определения траектории пользователь переходит непосредственно к окну обучения (рисунок 9). </w:t>
      </w:r>
    </w:p>
    <w:p w14:paraId="5AF78F99" w14:textId="77777777" w:rsidR="005E305E" w:rsidRPr="001D257E" w:rsidRDefault="00B31841">
      <w:pPr>
        <w:spacing w:line="259" w:lineRule="auto"/>
        <w:ind w:left="720" w:right="191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664CDA1E" w14:textId="611BD3C5" w:rsidR="005E305E" w:rsidRDefault="00AC4832">
      <w:pPr>
        <w:spacing w:line="259" w:lineRule="auto"/>
        <w:ind w:left="1905" w:right="0" w:firstLine="0"/>
        <w:jc w:val="left"/>
      </w:pPr>
      <w:r w:rsidRPr="00AC4832">
        <w:drawing>
          <wp:inline distT="0" distB="0" distL="0" distR="0" wp14:anchorId="03980F1A" wp14:editId="6417E4F5">
            <wp:extent cx="3901440" cy="2830218"/>
            <wp:effectExtent l="0" t="0" r="3810" b="8255"/>
            <wp:docPr id="17554528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45281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11753" cy="2837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1841">
        <w:t xml:space="preserve"> </w:t>
      </w:r>
    </w:p>
    <w:p w14:paraId="2D589335" w14:textId="77777777" w:rsidR="005E305E" w:rsidRDefault="00B31841">
      <w:pPr>
        <w:spacing w:line="259" w:lineRule="auto"/>
        <w:ind w:right="0" w:firstLine="0"/>
        <w:jc w:val="left"/>
      </w:pPr>
      <w:r>
        <w:t xml:space="preserve"> </w:t>
      </w:r>
    </w:p>
    <w:p w14:paraId="3A1417B8" w14:textId="77777777" w:rsidR="005E305E" w:rsidRPr="001D257E" w:rsidRDefault="00B31841">
      <w:pPr>
        <w:spacing w:line="259" w:lineRule="auto"/>
        <w:ind w:left="10" w:right="5" w:hanging="10"/>
        <w:jc w:val="center"/>
        <w:rPr>
          <w:lang w:val="ru-RU"/>
        </w:rPr>
      </w:pPr>
      <w:r w:rsidRPr="001D257E">
        <w:rPr>
          <w:lang w:val="ru-RU"/>
        </w:rPr>
        <w:t xml:space="preserve">Рисунок 9. Форма обучения </w:t>
      </w:r>
    </w:p>
    <w:p w14:paraId="2FDEC1EA" w14:textId="77777777" w:rsidR="005E305E" w:rsidRPr="001D257E" w:rsidRDefault="00B31841">
      <w:pPr>
        <w:spacing w:line="259" w:lineRule="auto"/>
        <w:ind w:left="57" w:right="0" w:firstLine="0"/>
        <w:jc w:val="center"/>
        <w:rPr>
          <w:lang w:val="ru-RU"/>
        </w:rPr>
      </w:pPr>
      <w:r w:rsidRPr="001D257E">
        <w:rPr>
          <w:lang w:val="ru-RU"/>
        </w:rPr>
        <w:lastRenderedPageBreak/>
        <w:t xml:space="preserve"> </w:t>
      </w:r>
    </w:p>
    <w:p w14:paraId="0FC20035" w14:textId="77777777" w:rsidR="005E305E" w:rsidRPr="001D257E" w:rsidRDefault="00B31841">
      <w:pPr>
        <w:ind w:left="-15" w:right="0"/>
        <w:rPr>
          <w:lang w:val="ru-RU"/>
        </w:rPr>
      </w:pPr>
      <w:r w:rsidRPr="001D257E">
        <w:rPr>
          <w:lang w:val="ru-RU"/>
        </w:rPr>
        <w:t xml:space="preserve">В каждом уроке есть теоретический материал, задания для самостоятельной работы обучающегося, вопросы, тезаурус, справочник, тесты.  </w:t>
      </w:r>
    </w:p>
    <w:p w14:paraId="208EAEB3" w14:textId="77777777" w:rsidR="005E305E" w:rsidRPr="001D257E" w:rsidRDefault="00B31841">
      <w:pPr>
        <w:ind w:left="720" w:right="0" w:firstLine="0"/>
        <w:rPr>
          <w:lang w:val="ru-RU"/>
        </w:rPr>
      </w:pPr>
      <w:r w:rsidRPr="001D257E">
        <w:rPr>
          <w:lang w:val="ru-RU"/>
        </w:rPr>
        <w:t xml:space="preserve">При нажатии кнопки «Задания» откроется окно с заданиями (рисунок 10). </w:t>
      </w:r>
    </w:p>
    <w:p w14:paraId="1CD0BA68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0E8BF629" w14:textId="5643F0AA" w:rsidR="005E305E" w:rsidRDefault="00AC4832">
      <w:pPr>
        <w:spacing w:line="259" w:lineRule="auto"/>
        <w:ind w:left="1830" w:right="0" w:firstLine="0"/>
        <w:jc w:val="left"/>
      </w:pPr>
      <w:r w:rsidRPr="00AC4832">
        <w:drawing>
          <wp:inline distT="0" distB="0" distL="0" distR="0" wp14:anchorId="07747E6E" wp14:editId="1168777F">
            <wp:extent cx="4293519" cy="2186940"/>
            <wp:effectExtent l="0" t="0" r="0" b="3810"/>
            <wp:docPr id="12390052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00529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189" cy="218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1841">
        <w:t xml:space="preserve"> </w:t>
      </w:r>
    </w:p>
    <w:p w14:paraId="2A6F3639" w14:textId="77777777" w:rsidR="005E305E" w:rsidRDefault="00B31841">
      <w:pPr>
        <w:spacing w:line="259" w:lineRule="auto"/>
        <w:ind w:right="0" w:firstLine="0"/>
        <w:jc w:val="left"/>
      </w:pPr>
      <w:r>
        <w:t xml:space="preserve"> </w:t>
      </w:r>
    </w:p>
    <w:p w14:paraId="077FEC72" w14:textId="77777777" w:rsidR="005E305E" w:rsidRPr="001D257E" w:rsidRDefault="00B31841">
      <w:pPr>
        <w:spacing w:line="259" w:lineRule="auto"/>
        <w:ind w:left="10" w:right="4" w:hanging="10"/>
        <w:jc w:val="center"/>
        <w:rPr>
          <w:lang w:val="ru-RU"/>
        </w:rPr>
      </w:pPr>
      <w:r w:rsidRPr="001D257E">
        <w:rPr>
          <w:lang w:val="ru-RU"/>
        </w:rPr>
        <w:t xml:space="preserve">Рисунок 10. Задания </w:t>
      </w:r>
    </w:p>
    <w:p w14:paraId="519E8CAE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4A87E30D" w14:textId="77777777" w:rsidR="005E305E" w:rsidRPr="001D257E" w:rsidRDefault="00B31841">
      <w:pPr>
        <w:ind w:left="720" w:right="0" w:firstLine="0"/>
        <w:rPr>
          <w:lang w:val="ru-RU"/>
        </w:rPr>
      </w:pPr>
      <w:r w:rsidRPr="001D257E">
        <w:rPr>
          <w:lang w:val="ru-RU"/>
        </w:rPr>
        <w:t xml:space="preserve">При нажатии кнопки «Вопрос» откроется окно с вопросами (рисунок 11). </w:t>
      </w:r>
    </w:p>
    <w:p w14:paraId="5A1E3C84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55048924" w14:textId="468D49ED" w:rsidR="005E305E" w:rsidRDefault="00AC4832">
      <w:pPr>
        <w:spacing w:line="259" w:lineRule="auto"/>
        <w:ind w:left="1905" w:right="0" w:firstLine="0"/>
        <w:jc w:val="left"/>
      </w:pPr>
      <w:r w:rsidRPr="00AC4832">
        <w:drawing>
          <wp:inline distT="0" distB="0" distL="0" distR="0" wp14:anchorId="3559E051" wp14:editId="2B0A2709">
            <wp:extent cx="4444714" cy="2796540"/>
            <wp:effectExtent l="0" t="0" r="0" b="3810"/>
            <wp:docPr id="3893964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39646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50946" cy="280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1841">
        <w:t xml:space="preserve"> </w:t>
      </w:r>
    </w:p>
    <w:p w14:paraId="2A0E0737" w14:textId="77777777" w:rsidR="005E305E" w:rsidRDefault="00B31841">
      <w:pPr>
        <w:spacing w:line="259" w:lineRule="auto"/>
        <w:ind w:right="0" w:firstLine="0"/>
        <w:jc w:val="left"/>
      </w:pPr>
      <w:r>
        <w:t xml:space="preserve"> </w:t>
      </w:r>
    </w:p>
    <w:p w14:paraId="77379A59" w14:textId="77777777" w:rsidR="005E305E" w:rsidRPr="001D257E" w:rsidRDefault="00B31841">
      <w:pPr>
        <w:spacing w:line="259" w:lineRule="auto"/>
        <w:ind w:left="10" w:right="2" w:hanging="10"/>
        <w:jc w:val="center"/>
        <w:rPr>
          <w:lang w:val="ru-RU"/>
        </w:rPr>
      </w:pPr>
      <w:r w:rsidRPr="001D257E">
        <w:rPr>
          <w:lang w:val="ru-RU"/>
        </w:rPr>
        <w:t xml:space="preserve">Рисунок 11. Вопросы </w:t>
      </w:r>
    </w:p>
    <w:p w14:paraId="2B295294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6B51B02F" w14:textId="77777777" w:rsidR="005E305E" w:rsidRPr="001D257E" w:rsidRDefault="00B31841">
      <w:pPr>
        <w:ind w:left="-15" w:right="0"/>
        <w:rPr>
          <w:lang w:val="ru-RU"/>
        </w:rPr>
      </w:pPr>
      <w:r w:rsidRPr="001D257E">
        <w:rPr>
          <w:lang w:val="ru-RU"/>
        </w:rPr>
        <w:t xml:space="preserve">Для просмотра справочной информации необходимо нажать кнопку «Справочник».  Элемент обучения «Тесты» обеспечивает доступ к тестированию, которое предназначено для осуществления самоконтроля знаний по текущей единице обучения: </w:t>
      </w:r>
    </w:p>
    <w:p w14:paraId="37E0F2A9" w14:textId="77777777" w:rsidR="005E305E" w:rsidRPr="001D257E" w:rsidRDefault="00B31841">
      <w:pPr>
        <w:numPr>
          <w:ilvl w:val="0"/>
          <w:numId w:val="1"/>
        </w:numPr>
        <w:ind w:right="0" w:firstLine="0"/>
        <w:rPr>
          <w:lang w:val="ru-RU"/>
        </w:rPr>
      </w:pPr>
      <w:r w:rsidRPr="001D257E">
        <w:rPr>
          <w:lang w:val="ru-RU"/>
        </w:rPr>
        <w:t xml:space="preserve">на уровне уроков – текущий контроль знаний; </w:t>
      </w:r>
    </w:p>
    <w:p w14:paraId="4BCA1356" w14:textId="77777777" w:rsidR="005E305E" w:rsidRPr="001D257E" w:rsidRDefault="00B31841">
      <w:pPr>
        <w:numPr>
          <w:ilvl w:val="0"/>
          <w:numId w:val="1"/>
        </w:numPr>
        <w:ind w:right="0" w:firstLine="0"/>
        <w:rPr>
          <w:lang w:val="ru-RU"/>
        </w:rPr>
      </w:pPr>
      <w:r w:rsidRPr="001D257E">
        <w:rPr>
          <w:lang w:val="ru-RU"/>
        </w:rPr>
        <w:t xml:space="preserve">на уровне блоков – промежуточный контроль </w:t>
      </w:r>
      <w:proofErr w:type="gramStart"/>
      <w:r w:rsidRPr="001D257E">
        <w:rPr>
          <w:lang w:val="ru-RU"/>
        </w:rPr>
        <w:t xml:space="preserve">знаний;  </w:t>
      </w:r>
      <w:r w:rsidRPr="001D257E">
        <w:rPr>
          <w:lang w:val="ru-RU"/>
        </w:rPr>
        <w:tab/>
      </w:r>
      <w:proofErr w:type="gramEnd"/>
      <w:r w:rsidRPr="001D257E">
        <w:rPr>
          <w:lang w:val="ru-RU"/>
        </w:rPr>
        <w:t xml:space="preserve">- на уровне модулей – рубежный контроль знаний; </w:t>
      </w:r>
    </w:p>
    <w:p w14:paraId="2254B132" w14:textId="77777777" w:rsidR="005E305E" w:rsidRPr="001D257E" w:rsidRDefault="00B31841">
      <w:pPr>
        <w:numPr>
          <w:ilvl w:val="0"/>
          <w:numId w:val="1"/>
        </w:numPr>
        <w:ind w:right="0" w:firstLine="0"/>
        <w:rPr>
          <w:lang w:val="ru-RU"/>
        </w:rPr>
      </w:pPr>
      <w:r w:rsidRPr="001D257E">
        <w:rPr>
          <w:lang w:val="ru-RU"/>
        </w:rPr>
        <w:t xml:space="preserve">на уровне всего ЭУП– итоговый контроль знаний. </w:t>
      </w:r>
    </w:p>
    <w:p w14:paraId="261E94AC" w14:textId="77777777" w:rsidR="005E305E" w:rsidRPr="001D257E" w:rsidRDefault="00B31841">
      <w:pPr>
        <w:ind w:left="-15" w:right="0"/>
        <w:rPr>
          <w:lang w:val="ru-RU"/>
        </w:rPr>
      </w:pPr>
      <w:r w:rsidRPr="001D257E">
        <w:rPr>
          <w:lang w:val="ru-RU"/>
        </w:rPr>
        <w:lastRenderedPageBreak/>
        <w:t xml:space="preserve">Кнопка «Тесты» позволяет </w:t>
      </w:r>
      <w:proofErr w:type="spellStart"/>
      <w:r w:rsidRPr="001D257E">
        <w:rPr>
          <w:lang w:val="ru-RU"/>
        </w:rPr>
        <w:t>обучащемуся</w:t>
      </w:r>
      <w:proofErr w:type="spellEnd"/>
      <w:r w:rsidRPr="001D257E">
        <w:rPr>
          <w:lang w:val="ru-RU"/>
        </w:rPr>
        <w:t xml:space="preserve"> пройти текущий контроль знаний (рисунок 12). Для перехода к следующему уроку необходимо ответить правильно на более чем 75% вопросов. </w:t>
      </w:r>
    </w:p>
    <w:p w14:paraId="7E3A453A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1C7EAB7F" w14:textId="02F1BF6A" w:rsidR="005E305E" w:rsidRDefault="00AC4832">
      <w:pPr>
        <w:spacing w:line="259" w:lineRule="auto"/>
        <w:ind w:right="1623" w:firstLine="0"/>
        <w:jc w:val="right"/>
      </w:pPr>
      <w:r w:rsidRPr="00AC4832">
        <w:drawing>
          <wp:inline distT="0" distB="0" distL="0" distR="0" wp14:anchorId="0F48F0E5" wp14:editId="6661E767">
            <wp:extent cx="3680460" cy="2386089"/>
            <wp:effectExtent l="0" t="0" r="0" b="0"/>
            <wp:docPr id="9944626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46265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83371" cy="2387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1841">
        <w:t xml:space="preserve"> </w:t>
      </w:r>
    </w:p>
    <w:p w14:paraId="4285F07E" w14:textId="77777777" w:rsidR="005E305E" w:rsidRDefault="00B31841">
      <w:pPr>
        <w:spacing w:line="259" w:lineRule="auto"/>
        <w:ind w:right="0" w:firstLine="0"/>
        <w:jc w:val="left"/>
      </w:pPr>
      <w:r>
        <w:t xml:space="preserve"> </w:t>
      </w:r>
    </w:p>
    <w:p w14:paraId="2767E4F2" w14:textId="77777777" w:rsidR="005E305E" w:rsidRPr="001D257E" w:rsidRDefault="00B31841">
      <w:pPr>
        <w:spacing w:line="259" w:lineRule="auto"/>
        <w:ind w:left="10" w:right="4" w:hanging="10"/>
        <w:jc w:val="center"/>
        <w:rPr>
          <w:lang w:val="ru-RU"/>
        </w:rPr>
      </w:pPr>
      <w:r w:rsidRPr="001D257E">
        <w:rPr>
          <w:lang w:val="ru-RU"/>
        </w:rPr>
        <w:t xml:space="preserve">Рисунок 12 </w:t>
      </w:r>
    </w:p>
    <w:p w14:paraId="57C6E337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31902663" w14:textId="77777777" w:rsidR="00FF4CD2" w:rsidRPr="001D257E" w:rsidRDefault="00FF4CD2">
      <w:pPr>
        <w:spacing w:line="259" w:lineRule="auto"/>
        <w:ind w:right="0" w:firstLine="0"/>
        <w:jc w:val="left"/>
        <w:rPr>
          <w:lang w:val="ru-RU"/>
        </w:rPr>
      </w:pPr>
    </w:p>
    <w:p w14:paraId="72D68206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b/>
          <w:lang w:val="ru-RU"/>
        </w:rPr>
        <w:t xml:space="preserve"> </w:t>
      </w:r>
    </w:p>
    <w:p w14:paraId="2A471AB0" w14:textId="77777777" w:rsidR="005E305E" w:rsidRPr="001D257E" w:rsidRDefault="00B31841">
      <w:pPr>
        <w:ind w:left="-15" w:right="0" w:firstLine="720"/>
        <w:jc w:val="left"/>
        <w:rPr>
          <w:lang w:val="ru-RU"/>
        </w:rPr>
      </w:pPr>
      <w:r w:rsidRPr="001D257E">
        <w:rPr>
          <w:b/>
          <w:lang w:val="ru-RU"/>
        </w:rPr>
        <w:t>Основные технические характеристики, язык программирования и тип реализующей ЭВМ:</w:t>
      </w:r>
      <w:r w:rsidRPr="001D257E">
        <w:rPr>
          <w:lang w:val="ru-RU"/>
        </w:rPr>
        <w:t xml:space="preserve">  </w:t>
      </w:r>
    </w:p>
    <w:p w14:paraId="04D7AB2E" w14:textId="77777777" w:rsidR="005E305E" w:rsidRPr="001D257E" w:rsidRDefault="00B31841">
      <w:pPr>
        <w:spacing w:line="259" w:lineRule="auto"/>
        <w:ind w:left="720"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60CEC3FF" w14:textId="77777777" w:rsidR="005E305E" w:rsidRPr="001D257E" w:rsidRDefault="00B31841">
      <w:pPr>
        <w:spacing w:line="259" w:lineRule="auto"/>
        <w:ind w:left="730" w:right="0" w:hanging="10"/>
        <w:jc w:val="left"/>
        <w:rPr>
          <w:lang w:val="ru-RU"/>
        </w:rPr>
      </w:pPr>
      <w:r w:rsidRPr="001D257E">
        <w:rPr>
          <w:b/>
          <w:i/>
          <w:lang w:val="ru-RU"/>
        </w:rPr>
        <w:t xml:space="preserve">Технические требования к аппаратно-программному обеспечению: </w:t>
      </w:r>
      <w:r w:rsidRPr="001D257E">
        <w:rPr>
          <w:lang w:val="ru-RU"/>
        </w:rPr>
        <w:t xml:space="preserve"> </w:t>
      </w:r>
    </w:p>
    <w:p w14:paraId="3B398CDE" w14:textId="38A24629" w:rsidR="005E305E" w:rsidRPr="001D257E" w:rsidRDefault="00B31841" w:rsidP="00FF4CD2">
      <w:pPr>
        <w:ind w:left="-15" w:right="0" w:firstLine="0"/>
        <w:rPr>
          <w:lang w:val="ru-RU"/>
        </w:rPr>
      </w:pPr>
      <w:r w:rsidRPr="001D257E">
        <w:rPr>
          <w:lang w:val="ru-RU"/>
        </w:rPr>
        <w:t xml:space="preserve">Компьютер: Процессор: </w:t>
      </w:r>
      <w:r>
        <w:t>Pentium</w:t>
      </w:r>
      <w:r w:rsidRPr="001D257E">
        <w:rPr>
          <w:lang w:val="ru-RU"/>
        </w:rPr>
        <w:t xml:space="preserve"> </w:t>
      </w:r>
      <w:r>
        <w:t>II</w:t>
      </w:r>
      <w:r w:rsidRPr="001D257E">
        <w:rPr>
          <w:lang w:val="ru-RU"/>
        </w:rPr>
        <w:t xml:space="preserve"> и выше, оперативная память 32Мбайт и выше, жесткий диск 150Мбайт, звуковая плата, монитор </w:t>
      </w:r>
      <w:r>
        <w:t>SVGA</w:t>
      </w:r>
      <w:r w:rsidRPr="001D257E">
        <w:rPr>
          <w:lang w:val="ru-RU"/>
        </w:rPr>
        <w:t xml:space="preserve"> 1024</w:t>
      </w:r>
      <w:r>
        <w:t>x</w:t>
      </w:r>
      <w:proofErr w:type="gramStart"/>
      <w:r w:rsidRPr="001D257E">
        <w:rPr>
          <w:lang w:val="ru-RU"/>
        </w:rPr>
        <w:t>768,  цветовая</w:t>
      </w:r>
      <w:proofErr w:type="gramEnd"/>
      <w:r w:rsidRPr="001D257E">
        <w:rPr>
          <w:lang w:val="ru-RU"/>
        </w:rPr>
        <w:t xml:space="preserve"> палитра </w:t>
      </w:r>
      <w:r>
        <w:t>True</w:t>
      </w:r>
      <w:r w:rsidRPr="001D257E">
        <w:rPr>
          <w:lang w:val="ru-RU"/>
        </w:rPr>
        <w:t xml:space="preserve"> </w:t>
      </w:r>
      <w:r>
        <w:t>Color</w:t>
      </w:r>
      <w:r w:rsidRPr="001D257E">
        <w:rPr>
          <w:lang w:val="ru-RU"/>
        </w:rPr>
        <w:t xml:space="preserve"> (32 бита). Операционная система: </w:t>
      </w:r>
      <w:r>
        <w:t>Windows</w:t>
      </w:r>
      <w:r w:rsidRPr="001D257E">
        <w:rPr>
          <w:lang w:val="ru-RU"/>
        </w:rPr>
        <w:t xml:space="preserve"> 98/ </w:t>
      </w:r>
      <w:r>
        <w:t>NT</w:t>
      </w:r>
      <w:r w:rsidRPr="001D257E">
        <w:rPr>
          <w:lang w:val="ru-RU"/>
        </w:rPr>
        <w:t xml:space="preserve"> /2000/ 2000</w:t>
      </w:r>
      <w:r>
        <w:t>Server</w:t>
      </w:r>
      <w:r w:rsidRPr="001D257E">
        <w:rPr>
          <w:lang w:val="ru-RU"/>
        </w:rPr>
        <w:t>/</w:t>
      </w:r>
      <w:r>
        <w:t>XP</w:t>
      </w:r>
      <w:r w:rsidRPr="001D257E">
        <w:rPr>
          <w:lang w:val="ru-RU"/>
        </w:rPr>
        <w:t>/</w:t>
      </w:r>
      <w:r>
        <w:t>Vista</w:t>
      </w:r>
      <w:r w:rsidRPr="001D257E">
        <w:rPr>
          <w:lang w:val="ru-RU"/>
        </w:rPr>
        <w:t xml:space="preserve">/7/8/10.  </w:t>
      </w:r>
    </w:p>
    <w:p w14:paraId="29DDE236" w14:textId="77777777" w:rsidR="005E305E" w:rsidRPr="001D257E" w:rsidRDefault="00B31841">
      <w:pPr>
        <w:spacing w:line="259" w:lineRule="auto"/>
        <w:ind w:left="-5" w:right="0" w:hanging="10"/>
        <w:jc w:val="left"/>
        <w:rPr>
          <w:lang w:val="ru-RU"/>
        </w:rPr>
      </w:pPr>
      <w:r w:rsidRPr="001D257E">
        <w:rPr>
          <w:b/>
          <w:i/>
          <w:lang w:val="ru-RU"/>
        </w:rPr>
        <w:t xml:space="preserve">Установка, запуск и удаление программы: </w:t>
      </w:r>
      <w:r w:rsidRPr="001D257E">
        <w:rPr>
          <w:lang w:val="ru-RU"/>
        </w:rPr>
        <w:t xml:space="preserve"> </w:t>
      </w:r>
    </w:p>
    <w:p w14:paraId="403C08FC" w14:textId="77777777" w:rsidR="005E305E" w:rsidRPr="001D257E" w:rsidRDefault="00B31841">
      <w:pPr>
        <w:ind w:left="-15" w:right="0"/>
        <w:rPr>
          <w:lang w:val="ru-RU"/>
        </w:rPr>
      </w:pPr>
      <w:r w:rsidRPr="001D257E">
        <w:rPr>
          <w:i/>
          <w:lang w:val="ru-RU"/>
        </w:rPr>
        <w:t>Установка программы</w:t>
      </w:r>
      <w:proofErr w:type="gramStart"/>
      <w:r w:rsidRPr="001D257E">
        <w:rPr>
          <w:i/>
          <w:lang w:val="ru-RU"/>
        </w:rPr>
        <w:t xml:space="preserve">: </w:t>
      </w:r>
      <w:r w:rsidRPr="001D257E">
        <w:rPr>
          <w:lang w:val="ru-RU"/>
        </w:rPr>
        <w:t>Запустить</w:t>
      </w:r>
      <w:proofErr w:type="gramEnd"/>
      <w:r w:rsidRPr="001D257E">
        <w:rPr>
          <w:lang w:val="ru-RU"/>
        </w:rPr>
        <w:t xml:space="preserve"> программу установщика </w:t>
      </w:r>
      <w:r>
        <w:t>setup</w:t>
      </w:r>
      <w:r w:rsidRPr="001D257E">
        <w:rPr>
          <w:lang w:val="ru-RU"/>
        </w:rPr>
        <w:t>_</w:t>
      </w:r>
      <w:r>
        <w:t>NCH</w:t>
      </w:r>
      <w:r w:rsidRPr="001D257E">
        <w:rPr>
          <w:lang w:val="ru-RU"/>
        </w:rPr>
        <w:t>.</w:t>
      </w:r>
      <w:r>
        <w:t>EXE</w:t>
      </w:r>
      <w:r w:rsidRPr="001D257E">
        <w:rPr>
          <w:lang w:val="ru-RU"/>
        </w:rPr>
        <w:t xml:space="preserve">. Появится окно приглашения к установке.  </w:t>
      </w:r>
    </w:p>
    <w:p w14:paraId="5A317D71" w14:textId="77777777" w:rsidR="005E305E" w:rsidRPr="001D257E" w:rsidRDefault="00B31841">
      <w:pPr>
        <w:spacing w:line="259" w:lineRule="auto"/>
        <w:ind w:left="720"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37A64659" w14:textId="77777777" w:rsidR="005E305E" w:rsidRDefault="00B31841">
      <w:pPr>
        <w:spacing w:after="165" w:line="259" w:lineRule="auto"/>
        <w:ind w:left="1922" w:right="0" w:firstLine="0"/>
        <w:jc w:val="left"/>
      </w:pPr>
      <w:r>
        <w:rPr>
          <w:noProof/>
        </w:rPr>
        <w:drawing>
          <wp:inline distT="0" distB="0" distL="0" distR="0" wp14:anchorId="79D4B1D4" wp14:editId="316EA3A5">
            <wp:extent cx="3726180" cy="2834640"/>
            <wp:effectExtent l="0" t="0" r="7620" b="3810"/>
            <wp:docPr id="378" name="Picture 3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37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2618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0E58633" w14:textId="77777777" w:rsidR="005E305E" w:rsidRDefault="00B31841">
      <w:pPr>
        <w:ind w:left="720" w:right="0" w:firstLine="0"/>
      </w:pPr>
      <w:proofErr w:type="spellStart"/>
      <w:proofErr w:type="gramStart"/>
      <w:r>
        <w:lastRenderedPageBreak/>
        <w:t>Нажмите</w:t>
      </w:r>
      <w:proofErr w:type="spellEnd"/>
      <w:r>
        <w:t xml:space="preserve"> «Next».</w:t>
      </w:r>
      <w:proofErr w:type="gramEnd"/>
      <w:r>
        <w:t xml:space="preserve">  </w:t>
      </w:r>
    </w:p>
    <w:p w14:paraId="0059F90B" w14:textId="77777777" w:rsidR="005E305E" w:rsidRDefault="00B31841">
      <w:pPr>
        <w:spacing w:line="259" w:lineRule="auto"/>
        <w:ind w:left="720" w:right="2010" w:firstLine="0"/>
        <w:jc w:val="left"/>
      </w:pPr>
      <w:r>
        <w:t xml:space="preserve"> </w:t>
      </w:r>
    </w:p>
    <w:p w14:paraId="16B3DC6A" w14:textId="77777777" w:rsidR="005E305E" w:rsidRDefault="00B31841">
      <w:pPr>
        <w:spacing w:after="163" w:line="259" w:lineRule="auto"/>
        <w:ind w:left="2004" w:right="0" w:firstLine="0"/>
        <w:jc w:val="left"/>
      </w:pPr>
      <w:r>
        <w:rPr>
          <w:noProof/>
        </w:rPr>
        <w:drawing>
          <wp:inline distT="0" distB="0" distL="0" distR="0" wp14:anchorId="5B5CF605" wp14:editId="5B24F40F">
            <wp:extent cx="3787140" cy="2887599"/>
            <wp:effectExtent l="0" t="0" r="3810" b="8255"/>
            <wp:docPr id="380" name="Picture 3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Picture 38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90305" cy="289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D1B7D14" w14:textId="77777777" w:rsidR="005E305E" w:rsidRPr="001D257E" w:rsidRDefault="00B31841">
      <w:pPr>
        <w:ind w:left="720" w:right="0" w:firstLine="0"/>
        <w:rPr>
          <w:lang w:val="ru-RU"/>
        </w:rPr>
      </w:pPr>
      <w:r w:rsidRPr="001D257E">
        <w:rPr>
          <w:lang w:val="ru-RU"/>
        </w:rPr>
        <w:t xml:space="preserve">Следующее окно позволит выбрать </w:t>
      </w:r>
      <w:proofErr w:type="spellStart"/>
      <w:r w:rsidRPr="001D257E">
        <w:rPr>
          <w:lang w:val="ru-RU"/>
        </w:rPr>
        <w:t>дирректорию</w:t>
      </w:r>
      <w:proofErr w:type="spellEnd"/>
      <w:r w:rsidRPr="001D257E">
        <w:rPr>
          <w:lang w:val="ru-RU"/>
        </w:rPr>
        <w:t xml:space="preserve"> установки.  </w:t>
      </w:r>
    </w:p>
    <w:p w14:paraId="729A1692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1C60C29F" w14:textId="77777777" w:rsidR="005E305E" w:rsidRDefault="00B31841">
      <w:pPr>
        <w:spacing w:after="165" w:line="259" w:lineRule="auto"/>
        <w:ind w:right="1429" w:firstLine="0"/>
        <w:jc w:val="right"/>
      </w:pPr>
      <w:r>
        <w:rPr>
          <w:noProof/>
        </w:rPr>
        <w:drawing>
          <wp:inline distT="0" distB="0" distL="0" distR="0" wp14:anchorId="5E531814" wp14:editId="34CF935A">
            <wp:extent cx="4514850" cy="3314700"/>
            <wp:effectExtent l="0" t="0" r="0" b="0"/>
            <wp:docPr id="433" name="Picture 4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Picture 43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71710AC" w14:textId="77777777" w:rsidR="005E305E" w:rsidRPr="001D257E" w:rsidRDefault="00B31841">
      <w:pPr>
        <w:ind w:left="720" w:right="0" w:firstLine="0"/>
        <w:rPr>
          <w:lang w:val="ru-RU"/>
        </w:rPr>
      </w:pPr>
      <w:r w:rsidRPr="001D257E">
        <w:rPr>
          <w:lang w:val="ru-RU"/>
        </w:rPr>
        <w:t xml:space="preserve">Измените путь установки:  </w:t>
      </w:r>
    </w:p>
    <w:p w14:paraId="5AE77831" w14:textId="77777777" w:rsidR="005E305E" w:rsidRPr="001D257E" w:rsidRDefault="00B31841">
      <w:pPr>
        <w:spacing w:line="259" w:lineRule="auto"/>
        <w:ind w:right="0" w:firstLine="0"/>
        <w:jc w:val="left"/>
        <w:rPr>
          <w:lang w:val="ru-RU"/>
        </w:rPr>
      </w:pPr>
      <w:r w:rsidRPr="001D257E">
        <w:rPr>
          <w:lang w:val="ru-RU"/>
        </w:rPr>
        <w:t xml:space="preserve"> </w:t>
      </w:r>
    </w:p>
    <w:p w14:paraId="7CFAC43E" w14:textId="77777777" w:rsidR="005E305E" w:rsidRPr="001D257E" w:rsidRDefault="00B31841">
      <w:pPr>
        <w:spacing w:line="259" w:lineRule="auto"/>
        <w:ind w:left="720" w:right="0" w:firstLine="0"/>
        <w:jc w:val="left"/>
        <w:rPr>
          <w:lang w:val="ru-RU"/>
        </w:rPr>
      </w:pPr>
      <w:r w:rsidRPr="001D257E">
        <w:rPr>
          <w:b/>
          <w:color w:val="EE0000"/>
          <w:lang w:val="ru-RU"/>
        </w:rPr>
        <w:t xml:space="preserve">Важно. Необходимо сократить путь на </w:t>
      </w:r>
      <w:r>
        <w:rPr>
          <w:b/>
          <w:color w:val="EE0000"/>
        </w:rPr>
        <w:t>C</w:t>
      </w:r>
      <w:r w:rsidRPr="001D257E">
        <w:rPr>
          <w:b/>
          <w:color w:val="EE0000"/>
          <w:lang w:val="ru-RU"/>
        </w:rPr>
        <w:t>:\</w:t>
      </w:r>
      <w:r>
        <w:rPr>
          <w:b/>
          <w:color w:val="EE0000"/>
        </w:rPr>
        <w:t>EUI</w:t>
      </w:r>
      <w:r w:rsidRPr="001D257E">
        <w:rPr>
          <w:b/>
          <w:color w:val="EE0000"/>
          <w:lang w:val="ru-RU"/>
        </w:rPr>
        <w:t>_</w:t>
      </w:r>
      <w:r>
        <w:rPr>
          <w:b/>
          <w:color w:val="EE0000"/>
        </w:rPr>
        <w:t>NCH</w:t>
      </w:r>
      <w:r w:rsidRPr="001D257E">
        <w:rPr>
          <w:b/>
          <w:color w:val="EE0000"/>
          <w:lang w:val="ru-RU"/>
        </w:rPr>
        <w:t xml:space="preserve">.  </w:t>
      </w:r>
    </w:p>
    <w:p w14:paraId="3B477390" w14:textId="77777777" w:rsidR="005E305E" w:rsidRPr="001D257E" w:rsidRDefault="00B31841">
      <w:pPr>
        <w:spacing w:line="259" w:lineRule="auto"/>
        <w:ind w:right="1819" w:firstLine="0"/>
        <w:jc w:val="left"/>
        <w:rPr>
          <w:lang w:val="ru-RU"/>
        </w:rPr>
      </w:pPr>
      <w:r w:rsidRPr="001D257E">
        <w:rPr>
          <w:color w:val="EE0000"/>
          <w:lang w:val="ru-RU"/>
        </w:rPr>
        <w:t xml:space="preserve"> </w:t>
      </w:r>
    </w:p>
    <w:p w14:paraId="3F292AA9" w14:textId="77777777" w:rsidR="005E305E" w:rsidRDefault="00B31841">
      <w:pPr>
        <w:spacing w:after="163" w:line="259" w:lineRule="auto"/>
        <w:ind w:left="1814" w:right="0" w:firstLine="0"/>
        <w:jc w:val="left"/>
      </w:pPr>
      <w:r>
        <w:rPr>
          <w:noProof/>
        </w:rPr>
        <w:lastRenderedPageBreak/>
        <w:drawing>
          <wp:inline distT="0" distB="0" distL="0" distR="0" wp14:anchorId="1A54C69A" wp14:editId="4153D2CB">
            <wp:extent cx="4097020" cy="3069336"/>
            <wp:effectExtent l="0" t="0" r="0" b="0"/>
            <wp:docPr id="435" name="Picture 4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Picture 43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97020" cy="306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9567CF2" w14:textId="77777777" w:rsidR="005E305E" w:rsidRPr="001D257E" w:rsidRDefault="00B31841">
      <w:pPr>
        <w:ind w:left="720" w:right="0" w:firstLine="0"/>
        <w:rPr>
          <w:lang w:val="ru-RU"/>
        </w:rPr>
      </w:pPr>
      <w:r w:rsidRPr="001D257E">
        <w:rPr>
          <w:lang w:val="ru-RU"/>
        </w:rPr>
        <w:t xml:space="preserve">Далее следуйте указаниям установщика программы.  </w:t>
      </w:r>
    </w:p>
    <w:p w14:paraId="76042ACD" w14:textId="77777777" w:rsidR="005E305E" w:rsidRPr="001D257E" w:rsidRDefault="00B31841">
      <w:pPr>
        <w:ind w:left="720" w:right="0" w:firstLine="0"/>
        <w:rPr>
          <w:lang w:val="ru-RU"/>
        </w:rPr>
      </w:pPr>
      <w:r w:rsidRPr="001D257E">
        <w:rPr>
          <w:i/>
          <w:lang w:val="ru-RU"/>
        </w:rPr>
        <w:t>Запуск программы:</w:t>
      </w:r>
      <w:r w:rsidRPr="001D257E">
        <w:rPr>
          <w:lang w:val="ru-RU"/>
        </w:rPr>
        <w:t xml:space="preserve"> Программа установки создает в меню группу  </w:t>
      </w:r>
    </w:p>
    <w:p w14:paraId="18EAE0FA" w14:textId="458F1249" w:rsidR="005E305E" w:rsidRPr="001D257E" w:rsidRDefault="00B31841">
      <w:pPr>
        <w:ind w:left="-15" w:right="0" w:firstLine="0"/>
        <w:rPr>
          <w:lang w:val="ru-RU"/>
        </w:rPr>
      </w:pPr>
      <w:r w:rsidRPr="001D257E">
        <w:rPr>
          <w:lang w:val="ru-RU"/>
        </w:rPr>
        <w:t>"Электронное учебное пособие", в ней ярлык: «</w:t>
      </w:r>
      <w:r w:rsidR="00AC4832" w:rsidRPr="00AC4832">
        <w:rPr>
          <w:b/>
          <w:lang w:val="ru-RU"/>
        </w:rPr>
        <w:t>Принятие управленческих решений</w:t>
      </w:r>
      <w:r w:rsidRPr="001D257E">
        <w:rPr>
          <w:lang w:val="ru-RU"/>
        </w:rPr>
        <w:t xml:space="preserve">».  </w:t>
      </w:r>
    </w:p>
    <w:p w14:paraId="05C59CE2" w14:textId="4C1F2371" w:rsidR="005E305E" w:rsidRPr="001D257E" w:rsidRDefault="00B31841">
      <w:pPr>
        <w:ind w:left="-15" w:right="0"/>
        <w:rPr>
          <w:lang w:val="ru-RU"/>
        </w:rPr>
      </w:pPr>
      <w:r w:rsidRPr="001D257E">
        <w:rPr>
          <w:i/>
          <w:lang w:val="ru-RU"/>
        </w:rPr>
        <w:t>Удаление программы:</w:t>
      </w:r>
      <w:r w:rsidRPr="001D257E">
        <w:rPr>
          <w:lang w:val="ru-RU"/>
        </w:rPr>
        <w:t xml:space="preserve"> Выберите в меню «Удаление и установка программ». Выберите в списке установленных программ «</w:t>
      </w:r>
      <w:r w:rsidR="00AC4832" w:rsidRPr="00AC4832">
        <w:rPr>
          <w:b/>
          <w:lang w:val="ru-RU"/>
        </w:rPr>
        <w:t>Принятие управленческих решений</w:t>
      </w:r>
      <w:r w:rsidRPr="001D257E">
        <w:rPr>
          <w:lang w:val="ru-RU"/>
        </w:rPr>
        <w:t xml:space="preserve">». Нажмите кнопку "Удалить" и следуйте указаниям программы.  </w:t>
      </w:r>
    </w:p>
    <w:p w14:paraId="09203736" w14:textId="77777777" w:rsidR="005E305E" w:rsidRPr="001D257E" w:rsidRDefault="00B31841">
      <w:pPr>
        <w:ind w:left="720" w:right="0" w:firstLine="0"/>
        <w:rPr>
          <w:lang w:val="ru-RU"/>
        </w:rPr>
      </w:pPr>
      <w:r w:rsidRPr="001D257E">
        <w:rPr>
          <w:b/>
          <w:i/>
          <w:lang w:val="ru-RU"/>
        </w:rPr>
        <w:t xml:space="preserve">Язык программирования: </w:t>
      </w:r>
      <w:r w:rsidRPr="001D257E">
        <w:rPr>
          <w:lang w:val="ru-RU"/>
        </w:rPr>
        <w:t xml:space="preserve">Данный продукт был создан на основе </w:t>
      </w:r>
      <w:r>
        <w:t>Borland</w:t>
      </w:r>
      <w:r w:rsidRPr="001D257E">
        <w:rPr>
          <w:lang w:val="ru-RU"/>
        </w:rPr>
        <w:t xml:space="preserve"> </w:t>
      </w:r>
      <w:r>
        <w:t>Delphi</w:t>
      </w:r>
      <w:r w:rsidRPr="001D257E">
        <w:rPr>
          <w:lang w:val="ru-RU"/>
        </w:rPr>
        <w:t xml:space="preserve">.   </w:t>
      </w:r>
    </w:p>
    <w:sectPr w:rsidR="005E305E" w:rsidRPr="001D257E" w:rsidSect="00FF4CD2">
      <w:pgSz w:w="12240" w:h="15840"/>
      <w:pgMar w:top="936" w:right="1075" w:bottom="1038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97CDE"/>
    <w:multiLevelType w:val="hybridMultilevel"/>
    <w:tmpl w:val="3404DE68"/>
    <w:lvl w:ilvl="0" w:tplc="C642852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706E4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E21CBC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F42928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A6CD06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86F13A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82168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4A9AB0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DA6624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6671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05E"/>
    <w:rsid w:val="001D257E"/>
    <w:rsid w:val="005E305E"/>
    <w:rsid w:val="00AC4832"/>
    <w:rsid w:val="00B31841"/>
    <w:rsid w:val="00FA0A2F"/>
    <w:rsid w:val="00FF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9BC57"/>
  <w15:docId w15:val="{8C290791-97EF-4D4F-B6B5-B87CA0095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9" w:lineRule="auto"/>
      <w:ind w:right="3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g"/><Relationship Id="rId12" Type="http://schemas.openxmlformats.org/officeDocument/2006/relationships/image" Target="media/image8.pn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Сторонская Ева Андреевна</cp:lastModifiedBy>
  <cp:revision>5</cp:revision>
  <dcterms:created xsi:type="dcterms:W3CDTF">2026-10-15T08:01:00Z</dcterms:created>
  <dcterms:modified xsi:type="dcterms:W3CDTF">2026-10-15T08:17:00Z</dcterms:modified>
</cp:coreProperties>
</file>