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8DE0" w14:textId="77777777" w:rsidR="00D11C29" w:rsidRPr="00FC557F" w:rsidRDefault="00D11C29" w:rsidP="00FC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57F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тақырып</w:t>
      </w:r>
      <w:proofErr w:type="spellEnd"/>
      <w:r w:rsidRPr="00FC557F">
        <w:rPr>
          <w:rFonts w:ascii="Times New Roman" w:hAnsi="Times New Roman" w:cs="Times New Roman"/>
          <w:sz w:val="28"/>
          <w:szCs w:val="28"/>
        </w:rPr>
        <w:t xml:space="preserve">. ХХ ғ.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басындағы</w:t>
      </w:r>
      <w:proofErr w:type="spellEnd"/>
      <w:r w:rsidRPr="00FC5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</w:p>
    <w:p w14:paraId="3D2BAF01" w14:textId="77777777" w:rsidR="00D11C29" w:rsidRPr="00FC557F" w:rsidRDefault="00D11C29" w:rsidP="00FC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57F">
        <w:rPr>
          <w:rFonts w:ascii="Times New Roman" w:hAnsi="Times New Roman" w:cs="Times New Roman"/>
          <w:sz w:val="28"/>
          <w:szCs w:val="28"/>
        </w:rPr>
        <w:t xml:space="preserve">1.XX ғ.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басындағы</w:t>
      </w:r>
      <w:proofErr w:type="spellEnd"/>
      <w:r w:rsidRPr="00FC5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FC5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әлеуметтік-экономикалық</w:t>
      </w:r>
      <w:proofErr w:type="spellEnd"/>
      <w:r w:rsidRPr="00FC5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C5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FC5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жағдайы</w:t>
      </w:r>
      <w:proofErr w:type="spellEnd"/>
      <w:r w:rsidRPr="00FC55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E59107" w14:textId="77777777" w:rsidR="00D11C29" w:rsidRPr="00FC557F" w:rsidRDefault="00D11C29" w:rsidP="00FC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57F">
        <w:rPr>
          <w:rFonts w:ascii="Times New Roman" w:hAnsi="Times New Roman" w:cs="Times New Roman"/>
          <w:sz w:val="28"/>
          <w:szCs w:val="28"/>
        </w:rPr>
        <w:t xml:space="preserve">2.Мерзімді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басылымдардың</w:t>
      </w:r>
      <w:proofErr w:type="spellEnd"/>
      <w:r w:rsidRPr="00FC5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C5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халқының</w:t>
      </w:r>
      <w:proofErr w:type="spellEnd"/>
      <w:r w:rsidRPr="00FC5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FC5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болмысын</w:t>
      </w:r>
      <w:proofErr w:type="spellEnd"/>
      <w:r w:rsidRPr="00FC5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қалыптастырудағы</w:t>
      </w:r>
      <w:proofErr w:type="spellEnd"/>
      <w:r w:rsidRPr="00FC5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рөлі</w:t>
      </w:r>
      <w:proofErr w:type="spellEnd"/>
    </w:p>
    <w:p w14:paraId="34F9A750" w14:textId="77777777" w:rsidR="00D11C29" w:rsidRPr="00FC557F" w:rsidRDefault="002C70AE" w:rsidP="00FC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57F">
        <w:rPr>
          <w:rFonts w:ascii="Times New Roman" w:hAnsi="Times New Roman" w:cs="Times New Roman"/>
          <w:sz w:val="28"/>
          <w:szCs w:val="28"/>
        </w:rPr>
        <w:t xml:space="preserve">3.1916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жыл</w:t>
      </w:r>
      <w:r w:rsidR="00D11C29" w:rsidRPr="00FC557F">
        <w:rPr>
          <w:rFonts w:ascii="Times New Roman" w:hAnsi="Times New Roman" w:cs="Times New Roman"/>
          <w:sz w:val="28"/>
          <w:szCs w:val="28"/>
        </w:rPr>
        <w:t>ғы</w:t>
      </w:r>
      <w:proofErr w:type="spellEnd"/>
      <w:r w:rsidR="00D11C29" w:rsidRPr="00FC55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11C29" w:rsidRPr="00FC557F">
        <w:rPr>
          <w:rFonts w:ascii="Times New Roman" w:hAnsi="Times New Roman" w:cs="Times New Roman"/>
          <w:sz w:val="28"/>
          <w:szCs w:val="28"/>
        </w:rPr>
        <w:t>ұлт-азаттық</w:t>
      </w:r>
      <w:proofErr w:type="spellEnd"/>
      <w:r w:rsidR="00D11C29" w:rsidRPr="00FC5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1C29" w:rsidRPr="00FC557F">
        <w:rPr>
          <w:rFonts w:ascii="Times New Roman" w:hAnsi="Times New Roman" w:cs="Times New Roman"/>
          <w:sz w:val="28"/>
          <w:szCs w:val="28"/>
        </w:rPr>
        <w:t>көтеріліс</w:t>
      </w:r>
      <w:proofErr w:type="spellEnd"/>
    </w:p>
    <w:p w14:paraId="689485DF" w14:textId="77777777" w:rsidR="00D11C29" w:rsidRPr="00FC557F" w:rsidRDefault="00D11C29" w:rsidP="00FC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57F">
        <w:rPr>
          <w:rFonts w:ascii="Times New Roman" w:hAnsi="Times New Roman" w:cs="Times New Roman"/>
          <w:sz w:val="28"/>
          <w:szCs w:val="28"/>
        </w:rPr>
        <w:t xml:space="preserve">4.Ресейдегі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ақпан</w:t>
      </w:r>
      <w:proofErr w:type="spellEnd"/>
      <w:r w:rsidRPr="00FC5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буржуазиялық</w:t>
      </w:r>
      <w:proofErr w:type="spellEnd"/>
      <w:r w:rsidRPr="00FC557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революциясы</w:t>
      </w:r>
      <w:proofErr w:type="spellEnd"/>
      <w:r w:rsidRPr="00FC5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C5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</w:p>
    <w:p w14:paraId="24E0A5BD" w14:textId="77777777" w:rsidR="00D11C29" w:rsidRPr="00FC557F" w:rsidRDefault="00D11C29" w:rsidP="00FC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557F">
        <w:rPr>
          <w:rFonts w:ascii="Times New Roman" w:hAnsi="Times New Roman" w:cs="Times New Roman"/>
          <w:sz w:val="28"/>
          <w:szCs w:val="28"/>
        </w:rPr>
        <w:t xml:space="preserve">5.Қазан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төңкерісі</w:t>
      </w:r>
      <w:proofErr w:type="spellEnd"/>
      <w:r w:rsidRPr="00FC5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C5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Қазақстандағы</w:t>
      </w:r>
      <w:proofErr w:type="spellEnd"/>
      <w:r w:rsidRPr="00FC5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FC5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</w:rPr>
        <w:t>өмір</w:t>
      </w:r>
      <w:proofErr w:type="spellEnd"/>
    </w:p>
    <w:p w14:paraId="59430273" w14:textId="4233BE38" w:rsidR="00FA6088" w:rsidRPr="00FC557F" w:rsidRDefault="00FC557F" w:rsidP="00FC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XX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ғасырдың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басы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Ресей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империясында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әлеуметтік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қайшылықтардың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шиеленісуімен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Қазақстанда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отарлық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саясаттың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күшеюімен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ерекшеленді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Отарлық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саясат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әсіресе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аграрлық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салада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пәрменді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жүргізілді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XX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ғасырдың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басы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Ресей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империясында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әлеуметпк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қайшылықтардың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шиеленісуімен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Қазақстанда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отарлық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саясаттың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күшеюімен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ерекшеленді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 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Отарлық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саясат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әсіресе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аграрлық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салада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пәрменді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жүргізілді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Өйткені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аграрлық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мәселе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қоныстандыру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саясатына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тығыз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байланысты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еді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Қазақ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өлкесі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бірнеше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қоныстандыру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аудандарына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бөлінді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: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Торғай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-Орал, Семей,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Сырдария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Жетісу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Патша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өкіметі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«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Қоныс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аудару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қорынна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» (Переселенческий фонд)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қуру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үшін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Қазақ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өлкесіндегі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«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артық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»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жерлерді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анықтайтын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қоныстандыру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басқармаларын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құрды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Қоныстандыру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басқармалары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әрбір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қазақ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отбасы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15 десятина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жер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үлесін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алуға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құқылы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деген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ереже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енгізіп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, ал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қалған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жердің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барлығы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Мемлекеттік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меншік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министрлігі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басқаратын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қоғамдық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жер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қорына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берілетін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болды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Мұндай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тәртіптер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қазақ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халқының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дәстүрлі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мал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шаруашылығының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күйреуіне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әкеп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соқтырды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. Агроном А.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Кауфманның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есебі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бойынша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, мал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шаруашылығының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қалыпты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өмір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сүруі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үшін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әрбір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көшпелі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шаруашылыққа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мысалы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Сырдария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ауданында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145 десятина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жер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, ал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Жетісуда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110 десятина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жер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қажет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еді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«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Қоныс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аудару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қорына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»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қазақтардың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жайылым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суат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мал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айдау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жолдарын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қыстақтарын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тартып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ала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бастады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Сонымен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бірге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өлкесінде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Орынбор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Орал,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Сібір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Жетісу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казак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әскерлері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де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орналасқан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болатын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XX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ғасыр-дың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басына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қарай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казактардың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саны 1 миллион он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адамға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жетті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олар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15,6 миллион гектар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құнарлы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деген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жерлерге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иелік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етті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Ресейдегі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аграрлық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саладағы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езгерістердің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жаңа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кезеңі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«Столыпин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реформаларымен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»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тығыз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байланысты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болды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1906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жылы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Ресейдің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премьер-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министрі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болып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тағайындалған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П.Столыпин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елде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аграрлық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реформа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жүргізуді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қолға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алды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Столыпиннің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аграрлық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реформасының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түпкі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мәні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селоларда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аграрлық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буржуазияны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яғни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орта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дәулетті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кулактар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тобын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қалыптастыру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арқылы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Ресейдегі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аграрлық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мәселені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шешу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болатын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Реформа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бойынша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шаруаларға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әзіне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тиесілі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үлесімен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қауым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құрамынан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шығып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жеке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хутор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құруға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рұқсат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етілді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П. Столыпин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Ресей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империясының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шеткі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аймақтарына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соның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ішінде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астық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өндіру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үшін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өте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қолайлы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өлкесіне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ерекше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көңіл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бөлді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жеріне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Ресейден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келген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шаруаларды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қоныстандыру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мен кулак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шаруашылықтарын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құру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үшін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оларға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жеңілдіктер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беру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жүйесі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енгізілді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Әрбір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хуторға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45 десятина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жарамды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15 десятина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егістік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берілетін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болды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бөлуші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мекемелерге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жергілікті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көшпелі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қазақтардың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жерін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тартып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алып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олардың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орнына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орыс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шаруалары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мен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кулактарды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орналастыруға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рұқсат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берілді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Осындай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шаралар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арқылы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Столыпин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орыс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шаруаларын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жеріне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қоныс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аудару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қозғалысына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күшті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серпін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берді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Егер 1895-1905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жылдары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өлкесінің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далалық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облыстарына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294296 адам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қоныстанса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ал 1906-1910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жылдар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арасында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қоныстанушылар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саны 770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адамға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жетті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1897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жылғы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санақ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бойынша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Дала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өлкесінде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орыстардың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үлесі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20%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құраса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, ал 1917 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жылы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1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қаңтардағы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есеп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бойынша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олардың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үлесі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42%-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ға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жетті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Түркістан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өлкесінде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орыс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шаруаларының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үлес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салмағы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3,7%- дан 7,9% -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ға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дейін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өсті.</w:t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1893-1905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жылдары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қазақтардан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4 млн. десятина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тартып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алынса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ал 1906-1912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жылдары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17 млн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десятинаға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1916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жылы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40 млн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десятинаға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1917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жылы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45 млн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десятинаға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жетті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Тартып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алынған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жерлер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негізінен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Семей,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Ақмола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Орал,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Торғай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облыстарында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болды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Бұл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облыстардан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40,5 млн десятина,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Жетісудан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4 млн десятина,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Сырдария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облысынан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500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десятина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құнарлы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алынды.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XX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ғасырдың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басында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өлкесінде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тау-кен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өнеркәсібі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даму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үстінде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болды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Өйткені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жерінің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қазба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байлығын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игеруде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жақсы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жолға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қойыла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бастаған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еді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1902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жылы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барлығы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18695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жұмысшы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еңбек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ететін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197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өндіріс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орны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жұмыс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істеген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Тау-кен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өндірісімен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бірге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өнім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өңдейтін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шағын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кәсіпорындар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жуйесі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де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қалыптаса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бастады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Бұл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кезеңде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өлкеде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690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кәсіпорын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болса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ал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онда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7297 адам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жұмыс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істеген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XX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ғасырдың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ірі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деген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өндіріс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орындарына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Қарағанды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кемір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шахталары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өлкесінің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шығыс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орталық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аудандарындағы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түсті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металлургия, Орал-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Ембі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мұнай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өңдеу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кәсіпорындары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кірді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Ісжүзінде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бұл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өндіріс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орындары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шетел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кәсіпкерлерінің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негізінен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ағылшын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француз,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американдықтардың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қолында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болды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«Спасск мыс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кеніші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»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акционерлік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қоғамының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төрағасы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ағылшын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парламентінің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мүшесі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Артур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Фелл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ал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төрағаның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орынбасары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Франция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президентінің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жиені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Эрнест Жан Карно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болды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Орыстық-Азиялық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деп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аталатын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Риддер мен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Екібастұз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кеніштерінің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корпорациясы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ағылшын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компаниясының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иелігіне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беріліп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оған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болашақ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АҚШ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президенті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Герберт Гувер мен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ағылшын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қаржыгері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Уркварт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қаржы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салды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жері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арқылы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өтетін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теміржолдарды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салу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нәтижесінде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теміржол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жұмысшыларының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саны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өсе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бастады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Мысалы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Орынбор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-Ташкент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темір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жолының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ұзындығы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1656 км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құраса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ал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онда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істейтін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жұмысшылардың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саны 30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мыңға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жетті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Бұл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теміржол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1901-1905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жылдары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салынып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өлкесіндегі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негізгі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магистральге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айналды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Жол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бойында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Шалқар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Қазалы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Перовск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Түркістан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сияқты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ірі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бекеттер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жұмыс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істеді.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XX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ғасыр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басында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Ресейде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болсын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өлкесінде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болсын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жұмысшылардың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әлеуметтік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жағдайы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өте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ауыр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еді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Әсіресе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жүмысшыларының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әлеуметпк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жағдайы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ешбір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сын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көтермейтін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дәрежеде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болды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Олар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жұмыстың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ауыр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түрлерін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және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жалақы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аз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төленетін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бөліктерінде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істеді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Өйткені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 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жұмысшыларының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кәсіби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мамандықтары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lastRenderedPageBreak/>
        <w:t>болмады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көпшілігі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маусымдық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жүмыстарға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жалданды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Өндіріс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басшылары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мен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жергілікті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патша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әкімшілігі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қазақ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жұмысшыларының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орыс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тілінде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еркін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сөйлей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алмайтындықтарын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пайдаланып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үнемі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олардың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азаматтық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әрі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әлеуметтік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қүқықтарын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бұзып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отырды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Кәсілорындар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техникалық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қауіпсіздік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талаптарын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орындамады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,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құрал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softHyphen/>
        <w:t> 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жабдықтармен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қамтылмаған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күйде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жұмыс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істеді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Оның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үстіне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еңбекші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халыққа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шетел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мамандары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да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астамшылық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көрсетіп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отырды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.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Мұның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бәрі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жұмысшылардың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өз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жағдайларын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жақсарту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үшін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күреске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шығуға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 xml:space="preserve"> </w:t>
      </w:r>
      <w:proofErr w:type="spellStart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итермеледі</w:t>
      </w:r>
      <w:proofErr w:type="spellEnd"/>
      <w:r w:rsidRPr="00FC557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ru-KZ" w:eastAsia="ru-KZ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ab/>
      </w:r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ХІХ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ғасырдың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соңында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«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Түркістан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уалаятының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газеті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» мен «Дала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уалаятының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газеті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»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атты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екі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басылым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шығып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тұрды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1905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жылға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қарай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бірқатар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жаңа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газеттер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журналдар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пайда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болды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1907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жылы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қазақ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зиялыларының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бір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тобы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Петерборда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редакторы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Әбдірашид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Ибрагимұлы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болған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«Серке»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газетін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шығара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бастады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газеттің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екінші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нөмірінде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Міржақып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Дулатұлының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«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Біздің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мақсат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»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деген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мақаласы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жарияланды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Патша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тыңшылары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газетті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«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қазақ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халқын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барлық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үкімет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орындары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өкілдеріне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қарсы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қоздырушы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»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үндеу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ретінде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қарап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жауып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тастады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 1907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жылы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наурызда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Троицкіде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бірінші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нөмірі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шығысымен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тыйым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салынған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«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Қазақ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газеті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»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жарық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көрді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>.</w:t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Оқу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ағарту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идеяларын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бұқара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арасында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насихаттау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бастауыш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білім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беру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жүйесін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кеңейтуде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«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Айқап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>» журналы, «Киргизская степная газета», «Степной край», «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Қазақ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»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газеттері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елеулі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рөл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атқарды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1911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жылы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Троицкіде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«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Айқап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»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журналының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бірінші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нөмірі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жарық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көрді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Журналдың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редакторы мен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идеялық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дем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берушісі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Мұхаммеджан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Сералин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болды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Журанал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әдебиеттің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дамуы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 мен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қазақ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әдеби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тілінің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қалыптасуына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үлкен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үлес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қосты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онда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ауыз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әдебиеті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этнография,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тарих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жөніндегі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зерттеу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мақалалар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жарияланды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Сол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уақытта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«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Айқап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» журналы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далада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мектептер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медреселер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ашу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ескі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мектептерге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реформа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жасауды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насихаттады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Журналда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түрік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парсы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тілдерінен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аударылған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шығармалар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мысалы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Фирдаусидің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«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Шахнамасы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»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жарияланды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1911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жылдан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бастап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редакторы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Сағынгерей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Бөкеев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болған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«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»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газеті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шыға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бастады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Газетті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саяси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мақалалардан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басқа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қазақтар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ноғайлардың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халық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әдебиеті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жөніндегі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зерттеу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мақалалар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да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жарияланды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Ұлттық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баспасөздің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дамуында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Орынбор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Торғайда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1913 -1918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жылдар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аралығында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Ахмет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Байтұрсынұлының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редакторлығымен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шығып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тұрған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«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Қазақ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»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газеті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ерекше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рөл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атқарды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Газеттің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негізгі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міндеттері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қазақ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халқының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мәдениетін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көтеру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қазақтың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әдеби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тілі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әдебиетін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дамыту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болды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Әлихан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Бөкейханның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ауыз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әдебиеті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мен Ахмет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Байтұрсынұлының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қазақ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тілі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қазақ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әдебиеті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жөніндегі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жұмыстарына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көп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орын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берілді.</w:t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1913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жылы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қыркүйектен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Петропавлда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татар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қазақ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тілінде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«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Есіл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даласы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»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атты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газет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шыға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бастады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Оған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жылдың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соңында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«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революциялық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идеяларды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таратқаны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»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тыйым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салынды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1916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жылдан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1917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жылдың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соңына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дейін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Ташкентте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К.Тоғысов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басшылық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жасаған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апталық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«Алаш»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газеті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шығып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тұрды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 1917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жылғы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Ақпан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революциясынан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кейін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әр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түрлі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бағыттағы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бірқатар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газеттер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журналдар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шыға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бастады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Маусым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айынан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бастап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Семейде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апталық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басылым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«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Сарыарқа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»,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Оралда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«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Ұран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»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газеті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lastRenderedPageBreak/>
        <w:t>Семейде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«Абай»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әдеби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журналы мен «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Халық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сөзі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»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газеті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Ташкентте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пантүріктік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жәдит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бағытындағы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екі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басылым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– бас редакторы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Мұстафа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Шоқай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болған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«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Бірлік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туы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>» мен «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Жас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алаш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»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газеті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Ақмолада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«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Қазақ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»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газетіне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жақын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позиция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ұстанған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«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Тіршілік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»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газеті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шығып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тұрды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>.</w:t>
      </w:r>
      <w:r w:rsidRPr="00FC557F">
        <w:rPr>
          <w:lang w:val="ru-KZ"/>
        </w:rPr>
        <w:t xml:space="preserve"> </w:t>
      </w:r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1916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жылғы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Қазақстандағы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ұлт-азаттық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көтеріліс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— 1916 ж.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шілде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айының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бас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кезінде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пайда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болды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>.</w:t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Көтерілістің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шығу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себебі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әлеуметтік-экономикалық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саяси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сипаттағы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факторлар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еді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Яғни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отарлық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езгінің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соғыс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кезінде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барынша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күшеюі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жерді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тартып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алу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орыстандыру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саясаты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т.б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Көтерілістің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басталуына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патшаның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1916 ж. 25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маусымда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армияның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қара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жұмысына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Түркістан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өлкесінің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ішінара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Сібірдің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19-дан 43-жасқа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дейінгі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ер-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азаматтарын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шақыру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жөніндегі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жарлығы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түрткі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болды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>.</w:t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Шілденің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басында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қазақ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даласында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көп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кешікпей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қарулы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көтеріліске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айналған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стихиялық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бас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көтерулер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басталды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Ол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біртіндеп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ұйымдасқан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сипат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алды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Торғай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Жетісуда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танылған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жетекшілері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А. Иманов, Ә.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Жанкелдин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Т.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Бокин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Б.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Әшекеев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Ө.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Саурықов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басшылық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еткен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ірі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ошақтары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пайда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болды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>.</w:t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Қазақ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қоғамында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патша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жарлығы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көтеріліске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деген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көзқарас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бір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мәнді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болған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жоқ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>: бай-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феодалдардың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бір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бөлігі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жергілікті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әкімшіліктің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кейбір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шенеуніктері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патша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жарлығын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қолдап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оны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орындауға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шақырды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Қазақ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интеллигенциясының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кейбірі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Бокин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Ниязбеков,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Жүнісов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жарлыққа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қарсы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шығып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оны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орындауға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қарсыластық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көрсетуге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шақырса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>, «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Қазақ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»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гәзеті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төңірегіндегі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зиялылар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(Ә.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Бөкейханов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Ахмет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Байтұрсынұлы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М. Дулатов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т.б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.)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күші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басым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үкіметке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қарсы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шығудың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халықты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қырғынға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ұшыратарын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ескертіп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сабыр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сақтауға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шақырды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>.</w:t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Көтерілістің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аса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ірі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ошақтары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Жетісу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Торғай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болды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Жетісу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облысында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қарулы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қарсыластық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шілде-тамыз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айларында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жаппай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қарқын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алды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Шілденің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17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Жетісу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Түркістан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өлкесінде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әскери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жағдай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жарияланды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Патша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үкіметі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мұнда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ірі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әскери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күштерді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жібере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бастады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Қыркүйек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қазан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айының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басында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жетісулық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көтерілісшілер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шегініп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Шығыс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Түркістанға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өтіп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кетуге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мәжбүр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болды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>.</w:t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Торғай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көтерілісі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басшылары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А. Иманов, Ә.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Жанкелдин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) 50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мыңдай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адам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қамтыған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ірі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қозғалыс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болды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А. Иманов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көтерілісшілерді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ондыққа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елулікке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жүздікке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мыңдыққа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бөлді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Арнайы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мергендер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бөлімшесі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құрылды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А. Иманов бас сардар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болды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жанында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әскери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кеңес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жұмыс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істеді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>.</w:t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Торғай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облысындағы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көтеріліс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патша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үкіметі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құлатылғаннан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кейін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ғана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тоқтады.</w:t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1916 ж.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көтеріліс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қазақ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халқының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көп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ғасырлық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ұлт-азаттық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қозғалысының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тарихында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маңызды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орын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алды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Ол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отарлауға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империалистік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саясатқа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қарсы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өрбіді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20D7371" w14:textId="07003969" w:rsidR="00FC557F" w:rsidRPr="00FC557F" w:rsidRDefault="00FC557F" w:rsidP="00FC557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1917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жылғы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екі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революция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кезеңіндегі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Қазақстан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1917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жылғы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ақпанда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патша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өкіметін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құлату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Ресей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ұлттық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шет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аймақтарындағы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саяси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күштердің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орналасуын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түбірімен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өзгертті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Ақпан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революциясының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нәтижесінде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қосөкімет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қалыптасты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бір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жағында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буржуазия мен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буржуазияланған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помещиктердің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Уақытша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үкіметі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пайда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болса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екінші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lastRenderedPageBreak/>
        <w:t>жағында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жұмысшы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солдат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депутаттарының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мүддесін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көздейтін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Кеңестер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құрылды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Қосөкіметтің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мәні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мынадай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болды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: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нақты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билікке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ие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Уақытша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үкіметтің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күшті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әлеуметтік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базасы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болмады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ал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Кеңестер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әлеуметтік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күшке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ие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бола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тұрып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нақты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билікке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қол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жеткізе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алмады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Соңғысының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үміті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—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әлеуметтік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жағынан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төменгілердің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тікелей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қолдауына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сүйене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отырып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билікті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революция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арқылы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басып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алу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еді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Ресей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Қазақстанның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саяси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өмірінде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соңғы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үрдіс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басымдыққа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ие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болды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Думаның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Уақытша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комитетінің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құрылуы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ол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комитет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арқылы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Уақытша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үкіметтің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дүниеге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келуі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жұмысшы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солдат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депутаттары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Кеңесінің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құрылуы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хабар (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негізінен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жеделхат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түрінде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),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Уақытша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үкімет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пен Петроград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Кеңесі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Президиумының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халыққа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жолдауы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Қазақстанға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1917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жылы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наурыздың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2-3-інде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келіп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жетті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Уақытша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үкімет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те, Петроград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Кеңесі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де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алғашқы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кезде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бір-бірін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жарыса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толықтырумен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болды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Мұның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өзінше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қисынды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жағы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еді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Уақытша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үкімет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қажетті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заңды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өкілеттіктері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бар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жоғарғы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мемлекеттік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жалпыхалықтық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сайланған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органның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еркін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білдіретін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таза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қызметтік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аппарат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ретінде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әрекет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етті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Мұндай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жағдай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жергілікті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жерлерде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шет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аймакқтарда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әлі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де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билікке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ие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жазалаушылық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қабілетінен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айырыла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қоймаған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көне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патшалық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бюрократиялық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басқарудың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қарсылығын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бірден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басты.</w:t>
      </w:r>
      <w:proofErr w:type="spellEnd"/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Петроград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Кеңесінің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Президиумы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өз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кезегінде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халықтың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қажетті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қолдауына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ие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болды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губерниялар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уездерге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тікелей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халықтық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үкімет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-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Кеңестерді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құруға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шақырған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жедел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хаттар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жіберді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Мұндай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әрекет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революцияның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жеңісін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бекіте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түсу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үшін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қажет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болды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өйткені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бұл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ақпан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жеңісін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сақтап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қалуға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және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буржуазияның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барлық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биліктерін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шектеуге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белгілі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мөлшерде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жағдай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туғызатын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еді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>.</w:t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r>
        <w:rPr>
          <w:rFonts w:ascii="Times New Roman" w:hAnsi="Times New Roman" w:cs="Times New Roman"/>
          <w:sz w:val="28"/>
          <w:szCs w:val="28"/>
          <w:lang w:val="ru-KZ"/>
        </w:rPr>
        <w:tab/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Петроградтан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тараған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нұсқаулар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жер-жерде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ішінде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Қазақстанда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да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қозғалыстың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ерістеуіне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себепші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болды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Бір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жағында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буржуазиядық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элементтер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әрекет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етсе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екінші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жағында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революциялық-демократиялық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күштер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қимыл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жасады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Олар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соған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сәйкес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Уақытша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үкіметтің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жергілікті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құрылымдарын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атқарушы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азаматтық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)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комитеттер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мен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революциялық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билік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органдары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—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Кеңестер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құрады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Орталықтағы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сияқты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жергілікті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жерлерде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де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Кеңес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қайраткерлерінің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атқару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комитетінің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құрамына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немесе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керісінше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атқару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комитетіндегілердің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Кеңес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құрамына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кірген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фактілері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жиі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кездесіп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отырды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Лениннің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бағалауы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бойынша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мұндай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«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екі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диктатураның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ғажайып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жымдасуының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[1].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өзіндік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себептері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болуымен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қатар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ізінше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шиеленісті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жайтқа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түрткі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болды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себебі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саяси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селбесушілердің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ел мен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Қазақстанды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дамыту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болашағы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туралы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түсініктері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барынша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алшақ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FC557F">
        <w:rPr>
          <w:rFonts w:ascii="Times New Roman" w:hAnsi="Times New Roman" w:cs="Times New Roman"/>
          <w:sz w:val="28"/>
          <w:szCs w:val="28"/>
          <w:lang w:val="ru-KZ"/>
        </w:rPr>
        <w:t>еді</w:t>
      </w:r>
      <w:proofErr w:type="spellEnd"/>
      <w:r w:rsidRPr="00FC557F">
        <w:rPr>
          <w:rFonts w:ascii="Times New Roman" w:hAnsi="Times New Roman" w:cs="Times New Roman"/>
          <w:sz w:val="28"/>
          <w:szCs w:val="28"/>
          <w:lang w:val="ru-KZ"/>
        </w:rPr>
        <w:t>.</w:t>
      </w:r>
    </w:p>
    <w:sectPr w:rsidR="00FC557F" w:rsidRPr="00FC5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BD7"/>
    <w:rsid w:val="002C70AE"/>
    <w:rsid w:val="0049473E"/>
    <w:rsid w:val="00692BD7"/>
    <w:rsid w:val="00D11C29"/>
    <w:rsid w:val="00FA6088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E3011"/>
  <w15:docId w15:val="{3EEB4564-E671-44F6-82AC-90026867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1722</Words>
  <Characters>11888</Characters>
  <Application>Microsoft Office Word</Application>
  <DocSecurity>0</DocSecurity>
  <Lines>247</Lines>
  <Paragraphs>81</Paragraphs>
  <ScaleCrop>false</ScaleCrop>
  <Company/>
  <LinksUpToDate>false</LinksUpToDate>
  <CharactersWithSpaces>13529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2025</dc:creator>
  <cp:keywords/>
  <dc:description/>
  <cp:lastModifiedBy>Сайлаубаева Нургул Ерназаровна</cp:lastModifiedBy>
  <cp:revision>6</cp:revision>
  <dcterms:created xsi:type="dcterms:W3CDTF">2025-11-10T20:34:00Z</dcterms:created>
  <dcterms:modified xsi:type="dcterms:W3CDTF">2025-11-11T14:41:00Z</dcterms:modified>
</cp:coreProperties>
</file>