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3B" w:rsidRPr="001D16D4" w:rsidRDefault="00457A3B" w:rsidP="001D16D4">
      <w:pPr>
        <w:spacing w:line="240" w:lineRule="auto"/>
        <w:rPr>
          <w:rFonts w:ascii="Times New Roman" w:hAnsi="Times New Roman" w:cs="Times New Roman"/>
          <w:b/>
          <w:sz w:val="28"/>
          <w:szCs w:val="28"/>
        </w:rPr>
      </w:pPr>
      <w:r w:rsidRPr="001D16D4">
        <w:rPr>
          <w:rFonts w:ascii="Times New Roman" w:hAnsi="Times New Roman" w:cs="Times New Roman"/>
          <w:b/>
          <w:sz w:val="28"/>
          <w:szCs w:val="28"/>
        </w:rPr>
        <w:t>6 тақырып. Қазақ жеріне Ресейдің әкімшілік-саяси  жүйесінің енгізілуі</w:t>
      </w:r>
    </w:p>
    <w:p w:rsidR="00457A3B" w:rsidRPr="001D16D4" w:rsidRDefault="00457A3B" w:rsidP="001D16D4">
      <w:pPr>
        <w:spacing w:line="240" w:lineRule="auto"/>
        <w:jc w:val="both"/>
        <w:rPr>
          <w:rFonts w:ascii="Times New Roman" w:hAnsi="Times New Roman" w:cs="Times New Roman"/>
          <w:sz w:val="28"/>
          <w:szCs w:val="28"/>
        </w:rPr>
      </w:pPr>
      <w:r w:rsidRPr="001D16D4">
        <w:rPr>
          <w:rFonts w:ascii="Times New Roman" w:hAnsi="Times New Roman" w:cs="Times New Roman"/>
          <w:sz w:val="28"/>
          <w:szCs w:val="28"/>
        </w:rPr>
        <w:t>1.Қазақ даласында хандық биліктің жойылуы</w:t>
      </w:r>
    </w:p>
    <w:p w:rsidR="00457A3B" w:rsidRPr="001D16D4" w:rsidRDefault="00457A3B" w:rsidP="001D16D4">
      <w:pPr>
        <w:spacing w:line="240" w:lineRule="auto"/>
        <w:jc w:val="both"/>
        <w:rPr>
          <w:rFonts w:ascii="Times New Roman" w:hAnsi="Times New Roman" w:cs="Times New Roman"/>
          <w:sz w:val="28"/>
          <w:szCs w:val="28"/>
        </w:rPr>
      </w:pPr>
      <w:r w:rsidRPr="001D16D4">
        <w:rPr>
          <w:rFonts w:ascii="Times New Roman" w:hAnsi="Times New Roman" w:cs="Times New Roman"/>
          <w:sz w:val="28"/>
          <w:szCs w:val="28"/>
        </w:rPr>
        <w:t xml:space="preserve">2.1867-1868 жылдардағы «Уақытша Ереже». </w:t>
      </w:r>
      <w:proofErr w:type="gramStart"/>
      <w:r w:rsidRPr="001D16D4">
        <w:rPr>
          <w:rFonts w:ascii="Times New Roman" w:hAnsi="Times New Roman" w:cs="Times New Roman"/>
          <w:sz w:val="28"/>
          <w:szCs w:val="28"/>
        </w:rPr>
        <w:t>Жа</w:t>
      </w:r>
      <w:proofErr w:type="gramEnd"/>
      <w:r w:rsidRPr="001D16D4">
        <w:rPr>
          <w:rFonts w:ascii="Times New Roman" w:hAnsi="Times New Roman" w:cs="Times New Roman"/>
          <w:sz w:val="28"/>
          <w:szCs w:val="28"/>
        </w:rPr>
        <w:t>ңа әкімшілік  басқару</w:t>
      </w:r>
    </w:p>
    <w:p w:rsidR="00457A3B" w:rsidRPr="001D16D4" w:rsidRDefault="00457A3B" w:rsidP="001D16D4">
      <w:pPr>
        <w:spacing w:line="240" w:lineRule="auto"/>
        <w:jc w:val="both"/>
        <w:rPr>
          <w:rFonts w:ascii="Times New Roman" w:hAnsi="Times New Roman" w:cs="Times New Roman"/>
          <w:sz w:val="28"/>
          <w:szCs w:val="28"/>
        </w:rPr>
      </w:pPr>
      <w:r w:rsidRPr="001D16D4">
        <w:rPr>
          <w:rFonts w:ascii="Times New Roman" w:hAnsi="Times New Roman" w:cs="Times New Roman"/>
          <w:sz w:val="28"/>
          <w:szCs w:val="28"/>
        </w:rPr>
        <w:t>3.1886-1891 жылдардағы   «Ережелер»</w:t>
      </w:r>
      <w:proofErr w:type="gramStart"/>
      <w:r w:rsidRPr="001D16D4">
        <w:rPr>
          <w:rFonts w:ascii="Times New Roman" w:hAnsi="Times New Roman" w:cs="Times New Roman"/>
          <w:sz w:val="28"/>
          <w:szCs w:val="28"/>
        </w:rPr>
        <w:t>.</w:t>
      </w:r>
      <w:proofErr w:type="gramEnd"/>
      <w:r w:rsidRPr="001D16D4">
        <w:rPr>
          <w:rFonts w:ascii="Times New Roman" w:hAnsi="Times New Roman" w:cs="Times New Roman"/>
          <w:sz w:val="28"/>
          <w:szCs w:val="28"/>
        </w:rPr>
        <w:t xml:space="preserve"> Ә</w:t>
      </w:r>
      <w:proofErr w:type="gramStart"/>
      <w:r w:rsidRPr="001D16D4">
        <w:rPr>
          <w:rFonts w:ascii="Times New Roman" w:hAnsi="Times New Roman" w:cs="Times New Roman"/>
          <w:sz w:val="28"/>
          <w:szCs w:val="28"/>
        </w:rPr>
        <w:t>к</w:t>
      </w:r>
      <w:proofErr w:type="gramEnd"/>
      <w:r w:rsidRPr="001D16D4">
        <w:rPr>
          <w:rFonts w:ascii="Times New Roman" w:hAnsi="Times New Roman" w:cs="Times New Roman"/>
          <w:sz w:val="28"/>
          <w:szCs w:val="28"/>
        </w:rPr>
        <w:t>імшілік  жүйеге енгізілген өзгерістер</w:t>
      </w:r>
    </w:p>
    <w:p w:rsidR="00457A3B" w:rsidRPr="001D16D4" w:rsidRDefault="00457A3B" w:rsidP="001D16D4">
      <w:pPr>
        <w:spacing w:line="240" w:lineRule="auto"/>
        <w:jc w:val="both"/>
        <w:rPr>
          <w:rFonts w:ascii="Times New Roman" w:hAnsi="Times New Roman" w:cs="Times New Roman"/>
          <w:sz w:val="28"/>
          <w:szCs w:val="28"/>
        </w:rPr>
      </w:pPr>
      <w:r w:rsidRPr="001D16D4">
        <w:rPr>
          <w:rFonts w:ascii="Times New Roman" w:hAnsi="Times New Roman" w:cs="Times New Roman"/>
          <w:sz w:val="28"/>
          <w:szCs w:val="28"/>
        </w:rPr>
        <w:t>4.Бөкей Ордасының (Iшкі Орда) құрылуы, басқару жүйесіндегі ерекшеліктер. Жәңгір ханның ағартушылық саясаты</w:t>
      </w:r>
    </w:p>
    <w:p w:rsidR="003F61B6" w:rsidRPr="001D16D4" w:rsidRDefault="003F61B6" w:rsidP="001D16D4">
      <w:pPr>
        <w:spacing w:after="0" w:line="240" w:lineRule="auto"/>
        <w:jc w:val="both"/>
        <w:rPr>
          <w:rFonts w:ascii="Times New Roman" w:eastAsia="Times New Roman" w:hAnsi="Times New Roman" w:cs="Times New Roman"/>
          <w:b/>
          <w:sz w:val="28"/>
          <w:szCs w:val="28"/>
          <w:lang w:val="kk-KZ" w:eastAsia="ru-RU"/>
        </w:rPr>
      </w:pPr>
    </w:p>
    <w:p w:rsidR="003F61B6" w:rsidRPr="00AC1B96" w:rsidRDefault="003F61B6" w:rsidP="001D16D4">
      <w:pPr>
        <w:shd w:val="clear" w:color="auto" w:fill="FFFFFF"/>
        <w:spacing w:before="120" w:after="240" w:line="240" w:lineRule="auto"/>
        <w:ind w:firstLine="708"/>
        <w:jc w:val="both"/>
        <w:rPr>
          <w:rFonts w:ascii="Times New Roman" w:eastAsia="Times New Roman" w:hAnsi="Times New Roman" w:cs="Times New Roman"/>
          <w:sz w:val="28"/>
          <w:szCs w:val="28"/>
          <w:lang w:val="kk-KZ" w:eastAsia="ru-RU"/>
        </w:rPr>
      </w:pPr>
      <w:r w:rsidRPr="003F61B6">
        <w:rPr>
          <w:rFonts w:ascii="Times New Roman" w:eastAsia="Times New Roman" w:hAnsi="Times New Roman" w:cs="Times New Roman"/>
          <w:b/>
          <w:bCs/>
          <w:sz w:val="28"/>
          <w:szCs w:val="28"/>
          <w:lang w:val="kk-KZ" w:eastAsia="ru-RU"/>
        </w:rPr>
        <w:t>Қазақстандағы хандық биліктің жойылуы</w:t>
      </w:r>
      <w:r w:rsidRPr="003F61B6">
        <w:rPr>
          <w:rFonts w:ascii="Times New Roman" w:eastAsia="Times New Roman" w:hAnsi="Times New Roman" w:cs="Times New Roman"/>
          <w:sz w:val="28"/>
          <w:szCs w:val="28"/>
          <w:lang w:val="kk-KZ" w:eastAsia="ru-RU"/>
        </w:rPr>
        <w:t> — 1822 және 1824 жылдары патша үкіметі </w:t>
      </w:r>
      <w:hyperlink r:id="rId6" w:tooltip="Орта жүз" w:history="1">
        <w:r w:rsidRPr="003F61B6">
          <w:rPr>
            <w:rFonts w:ascii="Times New Roman" w:eastAsia="Times New Roman" w:hAnsi="Times New Roman" w:cs="Times New Roman"/>
            <w:sz w:val="28"/>
            <w:szCs w:val="28"/>
            <w:lang w:val="kk-KZ" w:eastAsia="ru-RU"/>
          </w:rPr>
          <w:t>Орта жүз</w:t>
        </w:r>
      </w:hyperlink>
      <w:r w:rsidRPr="003F61B6">
        <w:rPr>
          <w:rFonts w:ascii="Times New Roman" w:eastAsia="Times New Roman" w:hAnsi="Times New Roman" w:cs="Times New Roman"/>
          <w:sz w:val="28"/>
          <w:szCs w:val="28"/>
          <w:lang w:val="kk-KZ" w:eastAsia="ru-RU"/>
        </w:rPr>
        <w:t> бен </w:t>
      </w:r>
      <w:hyperlink r:id="rId7" w:tooltip="Кіші жүз" w:history="1">
        <w:r w:rsidRPr="003F61B6">
          <w:rPr>
            <w:rFonts w:ascii="Times New Roman" w:eastAsia="Times New Roman" w:hAnsi="Times New Roman" w:cs="Times New Roman"/>
            <w:sz w:val="28"/>
            <w:szCs w:val="28"/>
            <w:lang w:val="kk-KZ" w:eastAsia="ru-RU"/>
          </w:rPr>
          <w:t>Кіші жүздегі</w:t>
        </w:r>
      </w:hyperlink>
      <w:r w:rsidRPr="003F61B6">
        <w:rPr>
          <w:rFonts w:ascii="Times New Roman" w:eastAsia="Times New Roman" w:hAnsi="Times New Roman" w:cs="Times New Roman"/>
          <w:sz w:val="28"/>
          <w:szCs w:val="28"/>
          <w:lang w:val="kk-KZ" w:eastAsia="ru-RU"/>
        </w:rPr>
        <w:t> хан билігін жойды. </w:t>
      </w:r>
      <w:hyperlink r:id="rId8" w:tooltip="Қазақтар" w:history="1">
        <w:r w:rsidRPr="003F61B6">
          <w:rPr>
            <w:rFonts w:ascii="Times New Roman" w:eastAsia="Times New Roman" w:hAnsi="Times New Roman" w:cs="Times New Roman"/>
            <w:sz w:val="28"/>
            <w:szCs w:val="28"/>
            <w:lang w:eastAsia="ru-RU"/>
          </w:rPr>
          <w:t>Қазақтар</w:t>
        </w:r>
      </w:hyperlink>
      <w:r w:rsidRPr="003F61B6">
        <w:rPr>
          <w:rFonts w:ascii="Times New Roman" w:eastAsia="Times New Roman" w:hAnsi="Times New Roman" w:cs="Times New Roman"/>
          <w:sz w:val="28"/>
          <w:szCs w:val="28"/>
          <w:lang w:eastAsia="ru-RU"/>
        </w:rPr>
        <w:t> өзінің </w:t>
      </w:r>
      <w:hyperlink r:id="rId9" w:tooltip="Қазақ хандығы" w:history="1">
        <w:r w:rsidRPr="003F61B6">
          <w:rPr>
            <w:rFonts w:ascii="Times New Roman" w:eastAsia="Times New Roman" w:hAnsi="Times New Roman" w:cs="Times New Roman"/>
            <w:sz w:val="28"/>
            <w:szCs w:val="28"/>
            <w:lang w:eastAsia="ru-RU"/>
          </w:rPr>
          <w:t>мемлекеттілігінен</w:t>
        </w:r>
      </w:hyperlink>
      <w:r w:rsidRPr="003F61B6">
        <w:rPr>
          <w:rFonts w:ascii="Times New Roman" w:eastAsia="Times New Roman" w:hAnsi="Times New Roman" w:cs="Times New Roman"/>
          <w:sz w:val="28"/>
          <w:szCs w:val="28"/>
          <w:lang w:eastAsia="ru-RU"/>
        </w:rPr>
        <w:t> осылайша айырылды.</w:t>
      </w:r>
      <w:r w:rsidRPr="001D16D4">
        <w:rPr>
          <w:rFonts w:ascii="Times New Roman" w:eastAsia="Times New Roman" w:hAnsi="Times New Roman" w:cs="Times New Roman"/>
          <w:sz w:val="28"/>
          <w:szCs w:val="28"/>
          <w:lang w:eastAsia="ru-RU"/>
        </w:rPr>
        <w:tab/>
      </w:r>
      <w:r w:rsidRPr="001D16D4">
        <w:rPr>
          <w:rFonts w:ascii="Times New Roman" w:eastAsia="Times New Roman" w:hAnsi="Times New Roman" w:cs="Times New Roman"/>
          <w:sz w:val="28"/>
          <w:szCs w:val="28"/>
          <w:lang w:eastAsia="ru-RU"/>
        </w:rPr>
        <w:tab/>
      </w:r>
      <w:r w:rsidRPr="001D16D4">
        <w:rPr>
          <w:rFonts w:ascii="Times New Roman" w:eastAsia="Times New Roman" w:hAnsi="Times New Roman" w:cs="Times New Roman"/>
          <w:sz w:val="28"/>
          <w:szCs w:val="28"/>
          <w:lang w:eastAsia="ru-RU"/>
        </w:rPr>
        <w:tab/>
        <w:t xml:space="preserve"> </w:t>
      </w:r>
      <w:r w:rsidRPr="003F61B6">
        <w:rPr>
          <w:rFonts w:ascii="Times New Roman" w:eastAsia="Times New Roman" w:hAnsi="Times New Roman" w:cs="Times New Roman"/>
          <w:b/>
          <w:bCs/>
          <w:sz w:val="28"/>
          <w:szCs w:val="28"/>
          <w:lang w:eastAsia="ru-RU"/>
        </w:rPr>
        <w:t>Хан билігін жоюдың себептері мен алғышарттары</w:t>
      </w:r>
      <w:r w:rsidRPr="001D16D4">
        <w:rPr>
          <w:rFonts w:ascii="Times New Roman" w:eastAsia="Times New Roman" w:hAnsi="Times New Roman" w:cs="Times New Roman"/>
          <w:sz w:val="28"/>
          <w:szCs w:val="28"/>
          <w:lang w:val="kk-KZ" w:eastAsia="ru-RU"/>
        </w:rPr>
        <w:t xml:space="preserve">. </w:t>
      </w:r>
      <w:hyperlink r:id="rId10" w:tooltip="XIX ғасыр" w:history="1">
        <w:r w:rsidRPr="003F61B6">
          <w:rPr>
            <w:rFonts w:ascii="Times New Roman" w:eastAsia="Times New Roman" w:hAnsi="Times New Roman" w:cs="Times New Roman"/>
            <w:sz w:val="28"/>
            <w:szCs w:val="28"/>
            <w:lang w:eastAsia="ru-RU"/>
          </w:rPr>
          <w:t>XIX ғасырдың</w:t>
        </w:r>
      </w:hyperlink>
      <w:r w:rsidRPr="003F61B6">
        <w:rPr>
          <w:rFonts w:ascii="Times New Roman" w:eastAsia="Times New Roman" w:hAnsi="Times New Roman" w:cs="Times New Roman"/>
          <w:sz w:val="28"/>
          <w:szCs w:val="28"/>
          <w:lang w:eastAsia="ru-RU"/>
        </w:rPr>
        <w:t> жиырмасыншы жылдарына қарай патша үкіметі </w:t>
      </w:r>
      <w:hyperlink r:id="rId11" w:tooltip="Қазақстан" w:history="1">
        <w:r w:rsidRPr="003F61B6">
          <w:rPr>
            <w:rFonts w:ascii="Times New Roman" w:eastAsia="Times New Roman" w:hAnsi="Times New Roman" w:cs="Times New Roman"/>
            <w:sz w:val="28"/>
            <w:szCs w:val="28"/>
            <w:lang w:eastAsia="ru-RU"/>
          </w:rPr>
          <w:t>Қазақстандағы</w:t>
        </w:r>
      </w:hyperlink>
      <w:r w:rsidRPr="003F61B6">
        <w:rPr>
          <w:rFonts w:ascii="Times New Roman" w:eastAsia="Times New Roman" w:hAnsi="Times New Roman" w:cs="Times New Roman"/>
          <w:sz w:val="28"/>
          <w:szCs w:val="28"/>
          <w:lang w:eastAsia="ru-RU"/>
        </w:rPr>
        <w:t> хан билігін жоятын уақыт келіп жетті деген қорытынды жасады. Бұған салмақты негіздер де, қажетті бірқатар алғышарттар да жеткілікті деп санады.</w:t>
      </w:r>
      <w:r w:rsidRPr="001D16D4">
        <w:rPr>
          <w:rFonts w:ascii="Times New Roman" w:eastAsia="Times New Roman" w:hAnsi="Times New Roman" w:cs="Times New Roman"/>
          <w:sz w:val="28"/>
          <w:szCs w:val="28"/>
          <w:lang w:val="kk-KZ" w:eastAsia="ru-RU"/>
        </w:rPr>
        <w:tab/>
        <w:t>Б</w:t>
      </w:r>
      <w:r w:rsidRPr="003F61B6">
        <w:rPr>
          <w:rFonts w:ascii="Times New Roman" w:eastAsia="Times New Roman" w:hAnsi="Times New Roman" w:cs="Times New Roman"/>
          <w:sz w:val="28"/>
          <w:szCs w:val="28"/>
          <w:lang w:val="kk-KZ" w:eastAsia="ru-RU"/>
        </w:rPr>
        <w:t xml:space="preserve">іріншіден, қазақ хандары дала тұрғындарының басым көпшілігінің алдында өздерінің беделінен айырылып қалды. </w:t>
      </w:r>
      <w:r w:rsidRPr="00AC1B96">
        <w:rPr>
          <w:rFonts w:ascii="Times New Roman" w:eastAsia="Times New Roman" w:hAnsi="Times New Roman" w:cs="Times New Roman"/>
          <w:sz w:val="28"/>
          <w:szCs w:val="28"/>
          <w:lang w:val="kk-KZ" w:eastAsia="ru-RU"/>
        </w:rPr>
        <w:t>Жергілікті байырғы халық патша үкіметі тағайындаған хандарды баяғыдай дербес ел басқарушылар деп емес, көбінесе </w:t>
      </w:r>
      <w:hyperlink r:id="rId12" w:tooltip="Ресей империясы" w:history="1">
        <w:r w:rsidRPr="00AC1B96">
          <w:rPr>
            <w:rFonts w:ascii="Times New Roman" w:eastAsia="Times New Roman" w:hAnsi="Times New Roman" w:cs="Times New Roman"/>
            <w:sz w:val="28"/>
            <w:szCs w:val="28"/>
            <w:lang w:val="kk-KZ" w:eastAsia="ru-RU"/>
          </w:rPr>
          <w:t>Ресей империясының</w:t>
        </w:r>
      </w:hyperlink>
      <w:r w:rsidRPr="00AC1B96">
        <w:rPr>
          <w:rFonts w:ascii="Times New Roman" w:eastAsia="Times New Roman" w:hAnsi="Times New Roman" w:cs="Times New Roman"/>
          <w:sz w:val="28"/>
          <w:szCs w:val="28"/>
          <w:lang w:val="kk-KZ" w:eastAsia="ru-RU"/>
        </w:rPr>
        <w:t> кәдімгі көп шенеуніктерінің бірі ғана деп қабылдады. Оның үстіне, тап сондай дәрменсіз билеушілердің саны да көбейіп бара жатты. Патша үкіметі әр жүздің (Кіші жүз бен Орта жүздің) бұрыннан бар хандарының қатарына жаңа хандарды қосып отырды. Мәселен, 1812 жылы </w:t>
      </w:r>
      <w:hyperlink r:id="rId13" w:tooltip="Кіші жүз" w:history="1">
        <w:r w:rsidRPr="00AC1B96">
          <w:rPr>
            <w:rFonts w:ascii="Times New Roman" w:eastAsia="Times New Roman" w:hAnsi="Times New Roman" w:cs="Times New Roman"/>
            <w:sz w:val="28"/>
            <w:szCs w:val="28"/>
            <w:lang w:val="kk-KZ" w:eastAsia="ru-RU"/>
          </w:rPr>
          <w:t>Кіші жүздің</w:t>
        </w:r>
      </w:hyperlink>
      <w:r w:rsidRPr="00AC1B96">
        <w:rPr>
          <w:rFonts w:ascii="Times New Roman" w:eastAsia="Times New Roman" w:hAnsi="Times New Roman" w:cs="Times New Roman"/>
          <w:sz w:val="28"/>
          <w:szCs w:val="28"/>
          <w:lang w:val="kk-KZ" w:eastAsia="ru-RU"/>
        </w:rPr>
        <w:t> </w:t>
      </w:r>
      <w:hyperlink r:id="rId14" w:tooltip="Жайық" w:history="1">
        <w:r w:rsidRPr="00AC1B96">
          <w:rPr>
            <w:rFonts w:ascii="Times New Roman" w:eastAsia="Times New Roman" w:hAnsi="Times New Roman" w:cs="Times New Roman"/>
            <w:sz w:val="28"/>
            <w:szCs w:val="28"/>
            <w:lang w:val="kk-KZ" w:eastAsia="ru-RU"/>
          </w:rPr>
          <w:t>Жайықтың</w:t>
        </w:r>
      </w:hyperlink>
      <w:r w:rsidRPr="00AC1B96">
        <w:rPr>
          <w:rFonts w:ascii="Times New Roman" w:eastAsia="Times New Roman" w:hAnsi="Times New Roman" w:cs="Times New Roman"/>
          <w:sz w:val="28"/>
          <w:szCs w:val="28"/>
          <w:lang w:val="kk-KZ" w:eastAsia="ru-RU"/>
        </w:rPr>
        <w:t> оң жақ бетіндегі қазақтарға Бөкей сұлтан өз алдына жеке хан болып шыға келсе, 1815 жылы </w:t>
      </w:r>
      <w:hyperlink r:id="rId15" w:tooltip="Орта жүз" w:history="1">
        <w:r w:rsidRPr="00AC1B96">
          <w:rPr>
            <w:rFonts w:ascii="Times New Roman" w:eastAsia="Times New Roman" w:hAnsi="Times New Roman" w:cs="Times New Roman"/>
            <w:sz w:val="28"/>
            <w:szCs w:val="28"/>
            <w:lang w:val="kk-KZ" w:eastAsia="ru-RU"/>
          </w:rPr>
          <w:t>Орта жүзде</w:t>
        </w:r>
      </w:hyperlink>
      <w:r w:rsidRPr="00AC1B96">
        <w:rPr>
          <w:rFonts w:ascii="Times New Roman" w:eastAsia="Times New Roman" w:hAnsi="Times New Roman" w:cs="Times New Roman"/>
          <w:sz w:val="28"/>
          <w:szCs w:val="28"/>
          <w:lang w:val="kk-KZ" w:eastAsia="ru-RU"/>
        </w:rPr>
        <w:t> </w:t>
      </w:r>
      <w:hyperlink r:id="rId16" w:tooltip="Уәли хан" w:history="1">
        <w:r w:rsidRPr="00AC1B96">
          <w:rPr>
            <w:rFonts w:ascii="Times New Roman" w:eastAsia="Times New Roman" w:hAnsi="Times New Roman" w:cs="Times New Roman"/>
            <w:sz w:val="28"/>
            <w:szCs w:val="28"/>
            <w:lang w:val="kk-KZ" w:eastAsia="ru-RU"/>
          </w:rPr>
          <w:t>Уәли ханмен</w:t>
        </w:r>
      </w:hyperlink>
      <w:r w:rsidRPr="00AC1B96">
        <w:rPr>
          <w:rFonts w:ascii="Times New Roman" w:eastAsia="Times New Roman" w:hAnsi="Times New Roman" w:cs="Times New Roman"/>
          <w:sz w:val="28"/>
          <w:szCs w:val="28"/>
          <w:lang w:val="kk-KZ" w:eastAsia="ru-RU"/>
        </w:rPr>
        <w:t> қатар және </w:t>
      </w:r>
      <w:hyperlink r:id="rId17" w:tooltip="Бөкей хан" w:history="1">
        <w:r w:rsidRPr="00AC1B96">
          <w:rPr>
            <w:rFonts w:ascii="Times New Roman" w:eastAsia="Times New Roman" w:hAnsi="Times New Roman" w:cs="Times New Roman"/>
            <w:sz w:val="28"/>
            <w:szCs w:val="28"/>
            <w:lang w:val="kk-KZ" w:eastAsia="ru-RU"/>
          </w:rPr>
          <w:t>Бөкей сұлтан</w:t>
        </w:r>
      </w:hyperlink>
      <w:r w:rsidRPr="00AC1B96">
        <w:rPr>
          <w:rFonts w:ascii="Times New Roman" w:eastAsia="Times New Roman" w:hAnsi="Times New Roman" w:cs="Times New Roman"/>
          <w:sz w:val="28"/>
          <w:szCs w:val="28"/>
          <w:lang w:val="kk-KZ" w:eastAsia="ru-RU"/>
        </w:rPr>
        <w:t> да хан болып тағайындалды.</w:t>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3F61B6">
        <w:rPr>
          <w:rFonts w:ascii="Times New Roman" w:eastAsia="Times New Roman" w:hAnsi="Times New Roman" w:cs="Times New Roman"/>
          <w:sz w:val="28"/>
          <w:szCs w:val="28"/>
          <w:lang w:val="kk-KZ" w:eastAsia="ru-RU"/>
        </w:rPr>
        <w:t xml:space="preserve">Екіншіден, бұл кезде патша үкіметі Кіші жүзді де, Орта жүзді де бірнеше әкімшілікке бөлшектеген еді. </w:t>
      </w:r>
      <w:r w:rsidRPr="00AC1B96">
        <w:rPr>
          <w:rFonts w:ascii="Times New Roman" w:eastAsia="Times New Roman" w:hAnsi="Times New Roman" w:cs="Times New Roman"/>
          <w:sz w:val="28"/>
          <w:szCs w:val="28"/>
          <w:lang w:val="kk-KZ" w:eastAsia="ru-RU"/>
        </w:rPr>
        <w:t>Мұның өзі патша үкіметінің көшпелі қазақтарды басқаруына өте қолайлы болып шықты. 1788 жылы </w:t>
      </w:r>
      <w:hyperlink r:id="rId18" w:tooltip="Ертіс" w:history="1">
        <w:r w:rsidRPr="00AC1B96">
          <w:rPr>
            <w:rFonts w:ascii="Times New Roman" w:eastAsia="Times New Roman" w:hAnsi="Times New Roman" w:cs="Times New Roman"/>
            <w:sz w:val="28"/>
            <w:szCs w:val="28"/>
            <w:lang w:val="kk-KZ" w:eastAsia="ru-RU"/>
          </w:rPr>
          <w:t>Ертіс</w:t>
        </w:r>
      </w:hyperlink>
      <w:r w:rsidRPr="00AC1B96">
        <w:rPr>
          <w:rFonts w:ascii="Times New Roman" w:eastAsia="Times New Roman" w:hAnsi="Times New Roman" w:cs="Times New Roman"/>
          <w:sz w:val="28"/>
          <w:szCs w:val="28"/>
          <w:lang w:val="kk-KZ" w:eastAsia="ru-RU"/>
        </w:rPr>
        <w:t> бойындағы қазақтардың сұлтан Сұлтанбек басқарған бір бөлігі Ертіс өзенінің оң жағында «мәңгілік көшіп-қонып жүру» құқығына ие болды. Сөйтіп Орта жүз бірі Ертістің оң жағалауы, екіншісі Ертістің сол жағалауы болып екіге жарылды. 1801 жылы Жайықтың оң жағалауында Кіші жүзден бөлінген </w:t>
      </w:r>
      <w:hyperlink r:id="rId19" w:tooltip="Ішкі Орда" w:history="1">
        <w:r w:rsidRPr="00AC1B96">
          <w:rPr>
            <w:rFonts w:ascii="Times New Roman" w:eastAsia="Times New Roman" w:hAnsi="Times New Roman" w:cs="Times New Roman"/>
            <w:sz w:val="28"/>
            <w:szCs w:val="28"/>
            <w:lang w:val="kk-KZ" w:eastAsia="ru-RU"/>
          </w:rPr>
          <w:t>Ішкі Орда</w:t>
        </w:r>
      </w:hyperlink>
      <w:r w:rsidRPr="00AC1B96">
        <w:rPr>
          <w:rFonts w:ascii="Times New Roman" w:eastAsia="Times New Roman" w:hAnsi="Times New Roman" w:cs="Times New Roman"/>
          <w:sz w:val="28"/>
          <w:szCs w:val="28"/>
          <w:lang w:val="kk-KZ" w:eastAsia="ru-RU"/>
        </w:rPr>
        <w:t> құрылғанын айттық. Оның үстіне, 1808 жылғы ашаршылық кезінде Кіші жүздің 20 мыңға жуық қазағы башқұрт кантондарының аумағына уақытша көшірілді. Бір кездегі біртұтас жүздердің арасында ендігі жерде ешқандай да еркін байланыс жасау мүмкіндігі қалмады, өйткені ондай байланыс жасауға қатаң тыйым салынды.</w:t>
      </w:r>
      <w:r w:rsidRPr="001D16D4">
        <w:rPr>
          <w:rFonts w:ascii="Times New Roman" w:eastAsia="Times New Roman" w:hAnsi="Times New Roman" w:cs="Times New Roman"/>
          <w:sz w:val="28"/>
          <w:szCs w:val="28"/>
          <w:lang w:val="kk-KZ" w:eastAsia="ru-RU"/>
        </w:rPr>
        <w:tab/>
      </w:r>
      <w:r w:rsidRPr="003F61B6">
        <w:rPr>
          <w:rFonts w:ascii="Times New Roman" w:eastAsia="Times New Roman" w:hAnsi="Times New Roman" w:cs="Times New Roman"/>
          <w:sz w:val="28"/>
          <w:szCs w:val="28"/>
          <w:lang w:val="kk-KZ" w:eastAsia="ru-RU"/>
        </w:rPr>
        <w:t>Үшіншіден, XIX ғасырдың бас кезінде </w:t>
      </w:r>
      <w:hyperlink r:id="rId20" w:tooltip="Шыңғыс хан әулеті" w:history="1">
        <w:r w:rsidRPr="003F61B6">
          <w:rPr>
            <w:rFonts w:ascii="Times New Roman" w:eastAsia="Times New Roman" w:hAnsi="Times New Roman" w:cs="Times New Roman"/>
            <w:sz w:val="28"/>
            <w:szCs w:val="28"/>
            <w:lang w:val="kk-KZ" w:eastAsia="ru-RU"/>
          </w:rPr>
          <w:t>Шыңғыс ұрпағы</w:t>
        </w:r>
      </w:hyperlink>
      <w:r w:rsidRPr="003F61B6">
        <w:rPr>
          <w:rFonts w:ascii="Times New Roman" w:eastAsia="Times New Roman" w:hAnsi="Times New Roman" w:cs="Times New Roman"/>
          <w:sz w:val="28"/>
          <w:szCs w:val="28"/>
          <w:lang w:val="kk-KZ" w:eastAsia="ru-RU"/>
        </w:rPr>
        <w:t xml:space="preserve"> бірқатарының патша үкіметінің әкімшілігіне белсенді қарсылық білдірген оқиғалары көбейіп кетті. </w:t>
      </w:r>
      <w:r w:rsidRPr="00AC1B96">
        <w:rPr>
          <w:rFonts w:ascii="Times New Roman" w:eastAsia="Times New Roman" w:hAnsi="Times New Roman" w:cs="Times New Roman"/>
          <w:sz w:val="28"/>
          <w:szCs w:val="28"/>
          <w:lang w:val="kk-KZ" w:eastAsia="ru-RU"/>
        </w:rPr>
        <w:t>Ал ақыр соңында, патша үкіметі </w:t>
      </w:r>
      <w:hyperlink r:id="rId21" w:tooltip="Франция" w:history="1">
        <w:r w:rsidRPr="00AC1B96">
          <w:rPr>
            <w:rFonts w:ascii="Times New Roman" w:eastAsia="Times New Roman" w:hAnsi="Times New Roman" w:cs="Times New Roman"/>
            <w:sz w:val="28"/>
            <w:szCs w:val="28"/>
            <w:lang w:val="kk-KZ" w:eastAsia="ru-RU"/>
          </w:rPr>
          <w:t>Франциямен</w:t>
        </w:r>
      </w:hyperlink>
      <w:r w:rsidRPr="00AC1B96">
        <w:rPr>
          <w:rFonts w:ascii="Times New Roman" w:eastAsia="Times New Roman" w:hAnsi="Times New Roman" w:cs="Times New Roman"/>
          <w:sz w:val="28"/>
          <w:szCs w:val="28"/>
          <w:lang w:val="kk-KZ" w:eastAsia="ru-RU"/>
        </w:rPr>
        <w:t xml:space="preserve"> соғыс аяқталғаннан кейін жеткілікті әскер күші мен адам ресурстарына ие болды. </w:t>
      </w:r>
      <w:r w:rsidRPr="00AC1B96">
        <w:rPr>
          <w:rFonts w:ascii="Times New Roman" w:eastAsia="Times New Roman" w:hAnsi="Times New Roman" w:cs="Times New Roman"/>
          <w:sz w:val="28"/>
          <w:szCs w:val="28"/>
          <w:lang w:val="kk-KZ" w:eastAsia="ru-RU"/>
        </w:rPr>
        <w:lastRenderedPageBreak/>
        <w:t>Мұның өзі оның тәуелсіз қазақтардың заңды билігін — хан билігін біржолата жоюға итермеледі. Өйткені хан билігінің сақталуы патша үкіметінің өлкені шаруашылық тұрғысынан кең көлемде отарлауына кедергі келтірген еді.</w:t>
      </w:r>
      <w:r w:rsidRPr="001D16D4">
        <w:rPr>
          <w:rFonts w:ascii="Times New Roman" w:eastAsia="Times New Roman" w:hAnsi="Times New Roman" w:cs="Times New Roman"/>
          <w:sz w:val="28"/>
          <w:szCs w:val="28"/>
          <w:lang w:val="kk-KZ" w:eastAsia="ru-RU"/>
        </w:rPr>
        <w:tab/>
      </w:r>
      <w:r w:rsidRPr="003F61B6">
        <w:rPr>
          <w:rFonts w:ascii="Times New Roman" w:eastAsia="Times New Roman" w:hAnsi="Times New Roman" w:cs="Times New Roman"/>
          <w:b/>
          <w:bCs/>
          <w:sz w:val="28"/>
          <w:szCs w:val="28"/>
          <w:lang w:val="kk-KZ" w:eastAsia="ru-RU"/>
        </w:rPr>
        <w:t>Орта жүздегі хан билігінің жойыла бастауы</w:t>
      </w:r>
      <w:r w:rsidRPr="001D16D4">
        <w:rPr>
          <w:rFonts w:ascii="Times New Roman" w:eastAsia="Times New Roman" w:hAnsi="Times New Roman" w:cs="Times New Roman"/>
          <w:sz w:val="28"/>
          <w:szCs w:val="28"/>
          <w:lang w:val="kk-KZ" w:eastAsia="ru-RU"/>
        </w:rPr>
        <w:t xml:space="preserve">. </w:t>
      </w:r>
      <w:r w:rsidRPr="003F61B6">
        <w:rPr>
          <w:rFonts w:ascii="Times New Roman" w:eastAsia="Times New Roman" w:hAnsi="Times New Roman" w:cs="Times New Roman"/>
          <w:sz w:val="28"/>
          <w:szCs w:val="28"/>
          <w:lang w:val="kk-KZ" w:eastAsia="ru-RU"/>
        </w:rPr>
        <w:t xml:space="preserve">Орта жүзде 1817 жылы Бөкей хан, 1819 жылы Уәли хан қайтыс болғаннан кейін патша үкіметі жаңадан хан тағайындап жатуды қажет деп таппады. </w:t>
      </w:r>
      <w:r w:rsidRPr="00AC1B96">
        <w:rPr>
          <w:rFonts w:ascii="Times New Roman" w:eastAsia="Times New Roman" w:hAnsi="Times New Roman" w:cs="Times New Roman"/>
          <w:sz w:val="28"/>
          <w:szCs w:val="28"/>
          <w:lang w:val="kk-KZ" w:eastAsia="ru-RU"/>
        </w:rPr>
        <w:t>1822 жылы Батыс </w:t>
      </w:r>
      <w:hyperlink r:id="rId22" w:tooltip="Сібір генерал-губернаторлығы (мұндай бет жоқ)" w:history="1">
        <w:r w:rsidRPr="00AC1B96">
          <w:rPr>
            <w:rFonts w:ascii="Times New Roman" w:eastAsia="Times New Roman" w:hAnsi="Times New Roman" w:cs="Times New Roman"/>
            <w:sz w:val="28"/>
            <w:szCs w:val="28"/>
            <w:lang w:val="kk-KZ" w:eastAsia="ru-RU"/>
          </w:rPr>
          <w:t>Сібір генерал-губернаторы</w:t>
        </w:r>
      </w:hyperlink>
      <w:r w:rsidRPr="00AC1B96">
        <w:rPr>
          <w:rFonts w:ascii="Times New Roman" w:eastAsia="Times New Roman" w:hAnsi="Times New Roman" w:cs="Times New Roman"/>
          <w:sz w:val="28"/>
          <w:szCs w:val="28"/>
          <w:lang w:val="kk-KZ" w:eastAsia="ru-RU"/>
        </w:rPr>
        <w:t> </w:t>
      </w:r>
      <w:hyperlink r:id="rId23" w:tooltip="Михаил Михайлович Сперанский" w:history="1">
        <w:r w:rsidRPr="00AC1B96">
          <w:rPr>
            <w:rFonts w:ascii="Times New Roman" w:eastAsia="Times New Roman" w:hAnsi="Times New Roman" w:cs="Times New Roman"/>
            <w:sz w:val="28"/>
            <w:szCs w:val="28"/>
            <w:lang w:val="kk-KZ" w:eastAsia="ru-RU"/>
          </w:rPr>
          <w:t>Михаил Сперанский</w:t>
        </w:r>
      </w:hyperlink>
      <w:r w:rsidRPr="00AC1B96">
        <w:rPr>
          <w:rFonts w:ascii="Times New Roman" w:eastAsia="Times New Roman" w:hAnsi="Times New Roman" w:cs="Times New Roman"/>
          <w:sz w:val="28"/>
          <w:szCs w:val="28"/>
          <w:lang w:val="kk-KZ" w:eastAsia="ru-RU"/>
        </w:rPr>
        <w:t> жасаған және Ресей императоры </w:t>
      </w:r>
      <w:hyperlink r:id="rId24" w:tooltip="I Александр" w:history="1">
        <w:r w:rsidRPr="00AC1B96">
          <w:rPr>
            <w:rFonts w:ascii="Times New Roman" w:eastAsia="Times New Roman" w:hAnsi="Times New Roman" w:cs="Times New Roman"/>
            <w:sz w:val="28"/>
            <w:szCs w:val="28"/>
            <w:lang w:val="kk-KZ" w:eastAsia="ru-RU"/>
          </w:rPr>
          <w:t>I Александрдың</w:t>
        </w:r>
      </w:hyperlink>
      <w:r w:rsidRPr="00AC1B96">
        <w:rPr>
          <w:rFonts w:ascii="Times New Roman" w:eastAsia="Times New Roman" w:hAnsi="Times New Roman" w:cs="Times New Roman"/>
          <w:sz w:val="28"/>
          <w:szCs w:val="28"/>
          <w:lang w:val="kk-KZ" w:eastAsia="ru-RU"/>
        </w:rPr>
        <w:t> жарлығымен бекітілген «Сібір қырғыздары (қазақтары) туралы жарғы» күшіне енді. </w:t>
      </w:r>
      <w:hyperlink r:id="rId25" w:tooltip="Қазақстан" w:history="1">
        <w:r w:rsidRPr="003F61B6">
          <w:rPr>
            <w:rFonts w:ascii="Times New Roman" w:eastAsia="Times New Roman" w:hAnsi="Times New Roman" w:cs="Times New Roman"/>
            <w:sz w:val="28"/>
            <w:szCs w:val="28"/>
            <w:lang w:eastAsia="ru-RU"/>
          </w:rPr>
          <w:t>Қазақстандағы</w:t>
        </w:r>
      </w:hyperlink>
      <w:r w:rsidRPr="003F61B6">
        <w:rPr>
          <w:rFonts w:ascii="Times New Roman" w:eastAsia="Times New Roman" w:hAnsi="Times New Roman" w:cs="Times New Roman"/>
          <w:sz w:val="28"/>
          <w:szCs w:val="28"/>
          <w:lang w:eastAsia="ru-RU"/>
        </w:rPr>
        <w:t> жаңа </w:t>
      </w:r>
      <w:hyperlink r:id="rId26" w:tooltip="Реформа" w:history="1">
        <w:r w:rsidRPr="003F61B6">
          <w:rPr>
            <w:rFonts w:ascii="Times New Roman" w:eastAsia="Times New Roman" w:hAnsi="Times New Roman" w:cs="Times New Roman"/>
            <w:sz w:val="28"/>
            <w:szCs w:val="28"/>
            <w:lang w:eastAsia="ru-RU"/>
          </w:rPr>
          <w:t>реформаның</w:t>
        </w:r>
      </w:hyperlink>
      <w:r w:rsidRPr="003F61B6">
        <w:rPr>
          <w:rFonts w:ascii="Times New Roman" w:eastAsia="Times New Roman" w:hAnsi="Times New Roman" w:cs="Times New Roman"/>
          <w:sz w:val="28"/>
          <w:szCs w:val="28"/>
          <w:lang w:eastAsia="ru-RU"/>
        </w:rPr>
        <w:t> ең басты мақсаттарының бірі Орта жүздегі хан билігін біржолата жою болатын. «Жарғы» өзінің мазмұны мен мақсаты жағынан Қазақстанның солтүстік-шығыс аймақтарын іс жүзінде Ресей империясына қосып алып отарлауға бағытталған болатын. Сөйтіп Орта жүздегі әкімшілік, сот және аумақтық басқару жүйесі түбірімен өзгертілді.</w:t>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AC1B96">
        <w:rPr>
          <w:rFonts w:ascii="Times New Roman" w:eastAsia="Times New Roman" w:hAnsi="Times New Roman" w:cs="Times New Roman"/>
          <w:b/>
          <w:bCs/>
          <w:sz w:val="28"/>
          <w:szCs w:val="28"/>
          <w:lang w:val="kk-KZ" w:eastAsia="ru-RU"/>
        </w:rPr>
        <w:t>Басқарудың жаңа жүйесін енгізу</w:t>
      </w:r>
      <w:r w:rsidRPr="001D16D4">
        <w:rPr>
          <w:rFonts w:ascii="Times New Roman" w:eastAsia="Times New Roman" w:hAnsi="Times New Roman" w:cs="Times New Roman"/>
          <w:sz w:val="28"/>
          <w:szCs w:val="28"/>
          <w:lang w:val="kk-KZ" w:eastAsia="ru-RU"/>
        </w:rPr>
        <w:t xml:space="preserve">. </w:t>
      </w:r>
      <w:r w:rsidRPr="00AC1B96">
        <w:rPr>
          <w:rFonts w:ascii="Times New Roman" w:eastAsia="Times New Roman" w:hAnsi="Times New Roman" w:cs="Times New Roman"/>
          <w:sz w:val="28"/>
          <w:szCs w:val="28"/>
          <w:lang w:val="kk-KZ" w:eastAsia="ru-RU"/>
        </w:rPr>
        <w:t>Басқарудың </w:t>
      </w:r>
      <w:hyperlink r:id="rId27" w:tooltip="Округ" w:history="1">
        <w:r w:rsidRPr="00AC1B96">
          <w:rPr>
            <w:rFonts w:ascii="Times New Roman" w:eastAsia="Times New Roman" w:hAnsi="Times New Roman" w:cs="Times New Roman"/>
            <w:sz w:val="28"/>
            <w:szCs w:val="28"/>
            <w:shd w:val="clear" w:color="auto" w:fill="FFDADA"/>
            <w:lang w:val="kk-KZ" w:eastAsia="ru-RU"/>
          </w:rPr>
          <w:t>округтық</w:t>
        </w:r>
      </w:hyperlink>
      <w:r w:rsidRPr="00AC1B96">
        <w:rPr>
          <w:rFonts w:ascii="Times New Roman" w:eastAsia="Times New Roman" w:hAnsi="Times New Roman" w:cs="Times New Roman"/>
          <w:sz w:val="28"/>
          <w:szCs w:val="28"/>
          <w:lang w:val="kk-KZ" w:eastAsia="ru-RU"/>
        </w:rPr>
        <w:t> жүйесі енгізілетін болды. Сөйтіп жаңа округтар құрылды. Округтар болыстарға бөлінді, ал болыстар ауыл әкімшіліктерінен тұрды. Әр округта 15–20 болыс, әр болыста 10–12 ауыл, ал әр ауылда 50–70 үй болатын болды. Сыртқы округтағылар </w:t>
      </w:r>
      <w:hyperlink r:id="rId28" w:tooltip="Сібір" w:history="1">
        <w:r w:rsidRPr="00AC1B96">
          <w:rPr>
            <w:rFonts w:ascii="Times New Roman" w:eastAsia="Times New Roman" w:hAnsi="Times New Roman" w:cs="Times New Roman"/>
            <w:sz w:val="28"/>
            <w:szCs w:val="28"/>
            <w:lang w:val="kk-KZ" w:eastAsia="ru-RU"/>
          </w:rPr>
          <w:t>Сібір</w:t>
        </w:r>
      </w:hyperlink>
      <w:r w:rsidRPr="00AC1B96">
        <w:rPr>
          <w:rFonts w:ascii="Times New Roman" w:eastAsia="Times New Roman" w:hAnsi="Times New Roman" w:cs="Times New Roman"/>
          <w:sz w:val="28"/>
          <w:szCs w:val="28"/>
          <w:lang w:val="kk-KZ" w:eastAsia="ru-RU"/>
        </w:rPr>
        <w:t> қырғыздары (қазақтары) облысына біріктірілді. Жаңа әкімшілік бірлігі орасан зор аумақты алып жатқан Омбы облысының құрамына кірді. </w:t>
      </w:r>
      <w:hyperlink r:id="rId29" w:tooltip="Томск (мұндай бет жоқ)" w:history="1">
        <w:r w:rsidRPr="003F61B6">
          <w:rPr>
            <w:rFonts w:ascii="Times New Roman" w:eastAsia="Times New Roman" w:hAnsi="Times New Roman" w:cs="Times New Roman"/>
            <w:sz w:val="28"/>
            <w:szCs w:val="28"/>
            <w:lang w:eastAsia="ru-RU"/>
          </w:rPr>
          <w:t>Томск</w:t>
        </w:r>
      </w:hyperlink>
      <w:r w:rsidRPr="003F61B6">
        <w:rPr>
          <w:rFonts w:ascii="Times New Roman" w:eastAsia="Times New Roman" w:hAnsi="Times New Roman" w:cs="Times New Roman"/>
          <w:sz w:val="28"/>
          <w:szCs w:val="28"/>
          <w:lang w:eastAsia="ru-RU"/>
        </w:rPr>
        <w:t> және </w:t>
      </w:r>
      <w:hyperlink r:id="rId30" w:tooltip="Тобыл губерния (мұндай бет жоқ)" w:history="1">
        <w:r w:rsidRPr="003F61B6">
          <w:rPr>
            <w:rFonts w:ascii="Times New Roman" w:eastAsia="Times New Roman" w:hAnsi="Times New Roman" w:cs="Times New Roman"/>
            <w:sz w:val="28"/>
            <w:szCs w:val="28"/>
            <w:lang w:eastAsia="ru-RU"/>
          </w:rPr>
          <w:t>Тобыл губерниялары</w:t>
        </w:r>
      </w:hyperlink>
      <w:r w:rsidRPr="003F61B6">
        <w:rPr>
          <w:rFonts w:ascii="Times New Roman" w:eastAsia="Times New Roman" w:hAnsi="Times New Roman" w:cs="Times New Roman"/>
          <w:sz w:val="28"/>
          <w:szCs w:val="28"/>
          <w:lang w:eastAsia="ru-RU"/>
        </w:rPr>
        <w:t> мен Омбы облысы Батыс Сібір генерал-губернаторына бағындырылды. Оның орталығы Тобыл каласында орналасты. Әкімшілік бірліктерін құру кезінде патша үкіметі өзіне қолайлы жағдайды босқа жіберіп алмай, көшпелілердің рулық бөліністерін де ұмытқан жоқ, олардың қыстаулары мен жазғы жайылымдарын да мұқият еске алды. Далалықтардың бір округтың аумағынан екінші округқа ауысуына ондағы өкімет билігінің келісімі бойынша рұқсат етілді. Округтарды сайланып қойылатын аға сұлтандар, болыстарды болыстар, ал ауылдарды ауыл старшындары басқарды. Болыс сұлтандары мен ауыл старшындары әкімшілік, шаруашылық және полицейлік қызметтерді қоса атқарды. Әр округта аға сұлтан басқаратын Округтық приказ (</w:t>
      </w:r>
      <w:hyperlink r:id="rId31" w:tooltip="Мекеме" w:history="1">
        <w:r w:rsidRPr="003F61B6">
          <w:rPr>
            <w:rFonts w:ascii="Times New Roman" w:eastAsia="Times New Roman" w:hAnsi="Times New Roman" w:cs="Times New Roman"/>
            <w:sz w:val="28"/>
            <w:szCs w:val="28"/>
            <w:lang w:eastAsia="ru-RU"/>
          </w:rPr>
          <w:t>мекеме</w:t>
        </w:r>
      </w:hyperlink>
      <w:r w:rsidRPr="003F61B6">
        <w:rPr>
          <w:rFonts w:ascii="Times New Roman" w:eastAsia="Times New Roman" w:hAnsi="Times New Roman" w:cs="Times New Roman"/>
          <w:sz w:val="28"/>
          <w:szCs w:val="28"/>
          <w:lang w:eastAsia="ru-RU"/>
        </w:rPr>
        <w:t>) құрылды. Оның құрамына Омбы облыстық басқарма бастығы тағайындайтын ресейлік екі заседателъ және сайланып қойылатын екі «құрметті қазақ» қатысуға тиісті болды. Ішкі күзет Сібір </w:t>
      </w:r>
      <w:hyperlink r:id="rId32" w:tooltip="Казактар" w:history="1">
        <w:r w:rsidRPr="003F61B6">
          <w:rPr>
            <w:rFonts w:ascii="Times New Roman" w:eastAsia="Times New Roman" w:hAnsi="Times New Roman" w:cs="Times New Roman"/>
            <w:sz w:val="28"/>
            <w:szCs w:val="28"/>
            <w:lang w:eastAsia="ru-RU"/>
          </w:rPr>
          <w:t>казактарынан</w:t>
        </w:r>
      </w:hyperlink>
      <w:r w:rsidRPr="003F61B6">
        <w:rPr>
          <w:rFonts w:ascii="Times New Roman" w:eastAsia="Times New Roman" w:hAnsi="Times New Roman" w:cs="Times New Roman"/>
          <w:sz w:val="28"/>
          <w:szCs w:val="28"/>
          <w:lang w:eastAsia="ru-RU"/>
        </w:rPr>
        <w:t> іріктелді.</w:t>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3F61B6">
        <w:rPr>
          <w:rFonts w:ascii="Times New Roman" w:eastAsia="Times New Roman" w:hAnsi="Times New Roman" w:cs="Times New Roman"/>
          <w:b/>
          <w:bCs/>
          <w:sz w:val="28"/>
          <w:szCs w:val="28"/>
          <w:lang w:val="kk-KZ" w:eastAsia="ru-RU"/>
        </w:rPr>
        <w:t>Сыртқы округтардағы сайлау тәртібі</w:t>
      </w:r>
      <w:r w:rsidRPr="001D16D4">
        <w:rPr>
          <w:rFonts w:ascii="Times New Roman" w:eastAsia="Times New Roman" w:hAnsi="Times New Roman" w:cs="Times New Roman"/>
          <w:sz w:val="28"/>
          <w:szCs w:val="28"/>
          <w:lang w:val="kk-KZ" w:eastAsia="ru-RU"/>
        </w:rPr>
        <w:t xml:space="preserve">. </w:t>
      </w:r>
      <w:r w:rsidRPr="003F61B6">
        <w:rPr>
          <w:rFonts w:ascii="Times New Roman" w:eastAsia="Times New Roman" w:hAnsi="Times New Roman" w:cs="Times New Roman"/>
          <w:sz w:val="28"/>
          <w:szCs w:val="28"/>
          <w:lang w:val="kk-KZ" w:eastAsia="ru-RU"/>
        </w:rPr>
        <w:t>Ауыл </w:t>
      </w:r>
      <w:hyperlink r:id="rId33" w:tooltip="Старшын" w:history="1">
        <w:r w:rsidRPr="003F61B6">
          <w:rPr>
            <w:rFonts w:ascii="Times New Roman" w:eastAsia="Times New Roman" w:hAnsi="Times New Roman" w:cs="Times New Roman"/>
            <w:sz w:val="28"/>
            <w:szCs w:val="28"/>
            <w:lang w:val="kk-KZ" w:eastAsia="ru-RU"/>
          </w:rPr>
          <w:t>старшындарын</w:t>
        </w:r>
      </w:hyperlink>
      <w:r w:rsidRPr="003F61B6">
        <w:rPr>
          <w:rFonts w:ascii="Times New Roman" w:eastAsia="Times New Roman" w:hAnsi="Times New Roman" w:cs="Times New Roman"/>
          <w:sz w:val="28"/>
          <w:szCs w:val="28"/>
          <w:lang w:val="kk-KZ" w:eastAsia="ru-RU"/>
        </w:rPr>
        <w:t xml:space="preserve"> көшпелілердің өздері сайлайтын және оларды бұл лауазымды қызметке округтық мекеме бекітетін. </w:t>
      </w:r>
      <w:r w:rsidRPr="00AC1B96">
        <w:rPr>
          <w:rFonts w:ascii="Times New Roman" w:eastAsia="Times New Roman" w:hAnsi="Times New Roman" w:cs="Times New Roman"/>
          <w:sz w:val="28"/>
          <w:szCs w:val="28"/>
          <w:lang w:val="kk-KZ" w:eastAsia="ru-RU"/>
        </w:rPr>
        <w:t>Сайлау үш жылда бір рет өткізіліп тұрды. Сұлтандар старшындарды сайлауға қатыспайтын. Сұлтандардың қатарынан сайланып қойылатын болыстар өздерінің қолындағы өкімет билігін балаларына мұра етіп қалдыру құқығын иеленді. Биліктің ауысуы жоғарыдан төмен қарай жүргізілді.</w:t>
      </w:r>
    </w:p>
    <w:p w:rsidR="003F61B6" w:rsidRPr="003F61B6" w:rsidRDefault="003F61B6" w:rsidP="001D16D4">
      <w:pPr>
        <w:shd w:val="clear" w:color="auto" w:fill="FFFFFF"/>
        <w:spacing w:before="120" w:after="240" w:line="240" w:lineRule="auto"/>
        <w:jc w:val="both"/>
        <w:rPr>
          <w:rFonts w:ascii="Times New Roman" w:eastAsia="Times New Roman" w:hAnsi="Times New Roman" w:cs="Times New Roman"/>
          <w:sz w:val="28"/>
          <w:szCs w:val="28"/>
          <w:lang w:eastAsia="ru-RU"/>
        </w:rPr>
      </w:pPr>
      <w:r w:rsidRPr="00AC1B96">
        <w:rPr>
          <w:rFonts w:ascii="Times New Roman" w:eastAsia="Times New Roman" w:hAnsi="Times New Roman" w:cs="Times New Roman"/>
          <w:sz w:val="28"/>
          <w:szCs w:val="28"/>
          <w:lang w:val="kk-KZ" w:eastAsia="ru-RU"/>
        </w:rPr>
        <w:t xml:space="preserve">Кейінгі кездерде болыстық қызметке сүлтан емес, қарапайым қазақтардың да сайлануына рүқсат етілді. Бірақ ондай адамдардың патша өкіметіне сіңірген еңбегі зор болуы тиіс еді. Сол арқылы патша үкіметі Шыңғыс әулетін билік </w:t>
      </w:r>
      <w:r w:rsidRPr="00AC1B96">
        <w:rPr>
          <w:rFonts w:ascii="Times New Roman" w:eastAsia="Times New Roman" w:hAnsi="Times New Roman" w:cs="Times New Roman"/>
          <w:sz w:val="28"/>
          <w:szCs w:val="28"/>
          <w:lang w:val="kk-KZ" w:eastAsia="ru-RU"/>
        </w:rPr>
        <w:lastRenderedPageBreak/>
        <w:t>құрылымынан бірте-бірте шеттете бастады</w:t>
      </w:r>
      <w:r w:rsidRPr="001D16D4">
        <w:rPr>
          <w:rFonts w:ascii="Times New Roman" w:eastAsia="Times New Roman" w:hAnsi="Times New Roman" w:cs="Times New Roman"/>
          <w:sz w:val="28"/>
          <w:szCs w:val="28"/>
          <w:lang w:val="kk-KZ" w:eastAsia="ru-RU"/>
        </w:rPr>
        <w:t>.</w:t>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3F61B6">
        <w:rPr>
          <w:rFonts w:ascii="Times New Roman" w:eastAsia="Times New Roman" w:hAnsi="Times New Roman" w:cs="Times New Roman"/>
          <w:sz w:val="28"/>
          <w:szCs w:val="28"/>
          <w:lang w:val="kk-KZ" w:eastAsia="ru-RU"/>
        </w:rPr>
        <w:t xml:space="preserve">Аға сұлтанды тек сұлтандардың өздері ғана, ал оның құрметті қазақтардан іріктелетін екі заседателін билер мен старшындар ғана сайлайтын. </w:t>
      </w:r>
      <w:r w:rsidRPr="00AC1B96">
        <w:rPr>
          <w:rFonts w:ascii="Times New Roman" w:eastAsia="Times New Roman" w:hAnsi="Times New Roman" w:cs="Times New Roman"/>
          <w:sz w:val="28"/>
          <w:szCs w:val="28"/>
          <w:lang w:val="kk-KZ" w:eastAsia="ru-RU"/>
        </w:rPr>
        <w:t>Аға сұлтандар үш жылға, ал олардың </w:t>
      </w:r>
      <w:hyperlink r:id="rId34" w:tooltip="Заседатель (мұндай бет жоқ)" w:history="1">
        <w:r w:rsidRPr="00AC1B96">
          <w:rPr>
            <w:rFonts w:ascii="Times New Roman" w:eastAsia="Times New Roman" w:hAnsi="Times New Roman" w:cs="Times New Roman"/>
            <w:sz w:val="28"/>
            <w:szCs w:val="28"/>
            <w:lang w:val="kk-KZ" w:eastAsia="ru-RU"/>
          </w:rPr>
          <w:t>заседательдері</w:t>
        </w:r>
      </w:hyperlink>
      <w:r w:rsidRPr="00AC1B96">
        <w:rPr>
          <w:rFonts w:ascii="Times New Roman" w:eastAsia="Times New Roman" w:hAnsi="Times New Roman" w:cs="Times New Roman"/>
          <w:sz w:val="28"/>
          <w:szCs w:val="28"/>
          <w:lang w:val="kk-KZ" w:eastAsia="ru-RU"/>
        </w:rPr>
        <w:t> екі жылға сайланатын. Аға сұлтандар облыстық басқарма бастығының бекітуінсіз өз өкілеттігін жүзеге асыруға кірісе алмайтын. 1854 жылдан бастап аға сұлтандыққа шыққан тегі Шыңғыс әулеті емес адамдар да сайлана алатын болды.</w:t>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1D16D4">
        <w:rPr>
          <w:rFonts w:ascii="Times New Roman" w:eastAsia="Times New Roman" w:hAnsi="Times New Roman" w:cs="Times New Roman"/>
          <w:sz w:val="28"/>
          <w:szCs w:val="28"/>
          <w:lang w:val="kk-KZ" w:eastAsia="ru-RU"/>
        </w:rPr>
        <w:tab/>
      </w:r>
      <w:r w:rsidRPr="00AC1B96">
        <w:rPr>
          <w:rFonts w:ascii="Times New Roman" w:eastAsia="Times New Roman" w:hAnsi="Times New Roman" w:cs="Times New Roman"/>
          <w:b/>
          <w:bCs/>
          <w:sz w:val="28"/>
          <w:szCs w:val="28"/>
          <w:lang w:val="kk-KZ" w:eastAsia="ru-RU"/>
        </w:rPr>
        <w:t>Округтық приказдың негізгі міндеттері</w:t>
      </w:r>
      <w:r w:rsidRPr="001D16D4">
        <w:rPr>
          <w:rFonts w:ascii="Times New Roman" w:eastAsia="Times New Roman" w:hAnsi="Times New Roman" w:cs="Times New Roman"/>
          <w:sz w:val="28"/>
          <w:szCs w:val="28"/>
          <w:lang w:val="kk-KZ" w:eastAsia="ru-RU"/>
        </w:rPr>
        <w:t xml:space="preserve">. </w:t>
      </w:r>
      <w:hyperlink r:id="rId35" w:tooltip="Округ" w:history="1">
        <w:r w:rsidRPr="00AC1B96">
          <w:rPr>
            <w:rFonts w:ascii="Times New Roman" w:eastAsia="Times New Roman" w:hAnsi="Times New Roman" w:cs="Times New Roman"/>
            <w:sz w:val="28"/>
            <w:szCs w:val="28"/>
            <w:shd w:val="clear" w:color="auto" w:fill="FFDADA"/>
            <w:lang w:val="kk-KZ" w:eastAsia="ru-RU"/>
          </w:rPr>
          <w:t>Округтық</w:t>
        </w:r>
      </w:hyperlink>
      <w:r w:rsidRPr="00AC1B96">
        <w:rPr>
          <w:rFonts w:ascii="Times New Roman" w:eastAsia="Times New Roman" w:hAnsi="Times New Roman" w:cs="Times New Roman"/>
          <w:sz w:val="28"/>
          <w:szCs w:val="28"/>
          <w:lang w:val="kk-KZ" w:eastAsia="ru-RU"/>
        </w:rPr>
        <w:t xml:space="preserve"> приказдың қатаң белгіленген міндеттері болды. </w:t>
      </w:r>
      <w:r w:rsidRPr="003F61B6">
        <w:rPr>
          <w:rFonts w:ascii="Times New Roman" w:eastAsia="Times New Roman" w:hAnsi="Times New Roman" w:cs="Times New Roman"/>
          <w:sz w:val="28"/>
          <w:szCs w:val="28"/>
          <w:lang w:eastAsia="ru-RU"/>
        </w:rPr>
        <w:t>Ол атап айтқанда,</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округтағы халықтың қауіпсіздігін қамтамасыз ету;</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халыққа білім беруге қамқорлық жасау;</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тұрмыстық жағдайлар мен шаруашылық жұмыстарын жақсарту;</w:t>
      </w:r>
    </w:p>
    <w:p w:rsidR="003F61B6" w:rsidRPr="003F61B6" w:rsidRDefault="00AC1B9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hyperlink r:id="rId36" w:tooltip="Қарақшылық" w:history="1">
        <w:r w:rsidR="003F61B6" w:rsidRPr="003F61B6">
          <w:rPr>
            <w:rFonts w:ascii="Times New Roman" w:eastAsia="Times New Roman" w:hAnsi="Times New Roman" w:cs="Times New Roman"/>
            <w:sz w:val="28"/>
            <w:szCs w:val="28"/>
            <w:lang w:eastAsia="ru-RU"/>
          </w:rPr>
          <w:t>қарақшылық</w:t>
        </w:r>
      </w:hyperlink>
      <w:r w:rsidR="003F61B6" w:rsidRPr="003F61B6">
        <w:rPr>
          <w:rFonts w:ascii="Times New Roman" w:eastAsia="Times New Roman" w:hAnsi="Times New Roman" w:cs="Times New Roman"/>
          <w:sz w:val="28"/>
          <w:szCs w:val="28"/>
          <w:lang w:eastAsia="ru-RU"/>
        </w:rPr>
        <w:t> тонауды, </w:t>
      </w:r>
      <w:hyperlink r:id="rId37" w:tooltip="Барымта" w:history="1">
        <w:r w:rsidR="003F61B6" w:rsidRPr="003F61B6">
          <w:rPr>
            <w:rFonts w:ascii="Times New Roman" w:eastAsia="Times New Roman" w:hAnsi="Times New Roman" w:cs="Times New Roman"/>
            <w:sz w:val="28"/>
            <w:szCs w:val="28"/>
            <w:lang w:eastAsia="ru-RU"/>
          </w:rPr>
          <w:t>барымтаны</w:t>
        </w:r>
      </w:hyperlink>
      <w:r w:rsidR="003F61B6" w:rsidRPr="003F61B6">
        <w:rPr>
          <w:rFonts w:ascii="Times New Roman" w:eastAsia="Times New Roman" w:hAnsi="Times New Roman" w:cs="Times New Roman"/>
          <w:sz w:val="28"/>
          <w:szCs w:val="28"/>
          <w:lang w:eastAsia="ru-RU"/>
        </w:rPr>
        <w:t> және өкімет билігіне бағынбау әрекеттеріне тыйым салу;</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өз бетімен кетіп, озбырлық жасауға жол бермеу;</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тергеуді және сот істерін әділ жүргізу;</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діни наным-сенімдерге байланысты проблемаларды шешу;</w:t>
      </w:r>
    </w:p>
    <w:p w:rsidR="003F61B6" w:rsidRPr="003F61B6" w:rsidRDefault="00AC1B9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hyperlink r:id="rId38" w:tooltip="Көпестер" w:history="1">
        <w:r w:rsidR="003F61B6" w:rsidRPr="003F61B6">
          <w:rPr>
            <w:rFonts w:ascii="Times New Roman" w:eastAsia="Times New Roman" w:hAnsi="Times New Roman" w:cs="Times New Roman"/>
            <w:sz w:val="28"/>
            <w:szCs w:val="28"/>
            <w:lang w:eastAsia="ru-RU"/>
          </w:rPr>
          <w:t>көпестер</w:t>
        </w:r>
      </w:hyperlink>
      <w:r w:rsidR="003F61B6" w:rsidRPr="003F61B6">
        <w:rPr>
          <w:rFonts w:ascii="Times New Roman" w:eastAsia="Times New Roman" w:hAnsi="Times New Roman" w:cs="Times New Roman"/>
          <w:sz w:val="28"/>
          <w:szCs w:val="28"/>
          <w:lang w:eastAsia="ru-RU"/>
        </w:rPr>
        <w:t> </w:t>
      </w:r>
      <w:hyperlink r:id="rId39" w:tooltip="Керуен" w:history="1">
        <w:r w:rsidR="003F61B6" w:rsidRPr="003F61B6">
          <w:rPr>
            <w:rFonts w:ascii="Times New Roman" w:eastAsia="Times New Roman" w:hAnsi="Times New Roman" w:cs="Times New Roman"/>
            <w:sz w:val="28"/>
            <w:szCs w:val="28"/>
            <w:lang w:eastAsia="ru-RU"/>
          </w:rPr>
          <w:t>керуенінің</w:t>
        </w:r>
      </w:hyperlink>
      <w:r w:rsidR="003F61B6" w:rsidRPr="003F61B6">
        <w:rPr>
          <w:rFonts w:ascii="Times New Roman" w:eastAsia="Times New Roman" w:hAnsi="Times New Roman" w:cs="Times New Roman"/>
          <w:sz w:val="28"/>
          <w:szCs w:val="28"/>
          <w:lang w:eastAsia="ru-RU"/>
        </w:rPr>
        <w:t> жүріс-тұрысын бақылау және олардың қауіпсіздігін камтамасыз ету;</w:t>
      </w:r>
    </w:p>
    <w:p w:rsidR="003F61B6" w:rsidRPr="003F61B6" w:rsidRDefault="003F61B6" w:rsidP="001D16D4">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3F61B6">
        <w:rPr>
          <w:rFonts w:ascii="Times New Roman" w:eastAsia="Times New Roman" w:hAnsi="Times New Roman" w:cs="Times New Roman"/>
          <w:sz w:val="28"/>
          <w:szCs w:val="28"/>
          <w:lang w:eastAsia="ru-RU"/>
        </w:rPr>
        <w:t>сондай-ақ </w:t>
      </w:r>
      <w:hyperlink r:id="rId40" w:tooltip="Жасақ" w:history="1">
        <w:r w:rsidRPr="003F61B6">
          <w:rPr>
            <w:rFonts w:ascii="Times New Roman" w:eastAsia="Times New Roman" w:hAnsi="Times New Roman" w:cs="Times New Roman"/>
            <w:sz w:val="28"/>
            <w:szCs w:val="28"/>
            <w:lang w:eastAsia="ru-RU"/>
          </w:rPr>
          <w:t>жасақ</w:t>
        </w:r>
      </w:hyperlink>
      <w:r w:rsidRPr="003F61B6">
        <w:rPr>
          <w:rFonts w:ascii="Times New Roman" w:eastAsia="Times New Roman" w:hAnsi="Times New Roman" w:cs="Times New Roman"/>
          <w:sz w:val="28"/>
          <w:szCs w:val="28"/>
          <w:lang w:eastAsia="ru-RU"/>
        </w:rPr>
        <w:t> (алым-</w:t>
      </w:r>
      <w:hyperlink r:id="rId41" w:tooltip="Салық" w:history="1">
        <w:r w:rsidRPr="003F61B6">
          <w:rPr>
            <w:rFonts w:ascii="Times New Roman" w:eastAsia="Times New Roman" w:hAnsi="Times New Roman" w:cs="Times New Roman"/>
            <w:sz w:val="28"/>
            <w:szCs w:val="28"/>
            <w:lang w:eastAsia="ru-RU"/>
          </w:rPr>
          <w:t>салық</w:t>
        </w:r>
      </w:hyperlink>
      <w:r w:rsidRPr="003F61B6">
        <w:rPr>
          <w:rFonts w:ascii="Times New Roman" w:eastAsia="Times New Roman" w:hAnsi="Times New Roman" w:cs="Times New Roman"/>
          <w:sz w:val="28"/>
          <w:szCs w:val="28"/>
          <w:lang w:eastAsia="ru-RU"/>
        </w:rPr>
        <w:t>) жинау. Округтық приказ, сонымен қатар егін шаруашылығын дамытуға да қамқорлық жасауы тиіс болды.</w:t>
      </w:r>
    </w:p>
    <w:p w:rsidR="003F61B6" w:rsidRPr="001D16D4" w:rsidRDefault="003F61B6" w:rsidP="001D16D4">
      <w:pPr>
        <w:spacing w:after="0" w:line="240" w:lineRule="auto"/>
        <w:jc w:val="both"/>
        <w:rPr>
          <w:rFonts w:ascii="Times New Roman" w:eastAsia="Times New Roman" w:hAnsi="Times New Roman" w:cs="Times New Roman"/>
          <w:sz w:val="28"/>
          <w:szCs w:val="28"/>
          <w:lang w:val="kk-KZ" w:eastAsia="ru-RU"/>
        </w:rPr>
      </w:pPr>
      <w:r w:rsidRPr="001D16D4">
        <w:rPr>
          <w:rFonts w:ascii="Times New Roman" w:eastAsia="Times New Roman" w:hAnsi="Times New Roman" w:cs="Times New Roman"/>
          <w:b/>
          <w:sz w:val="28"/>
          <w:szCs w:val="28"/>
          <w:lang w:val="kk-KZ" w:eastAsia="ru-RU"/>
        </w:rPr>
        <w:t xml:space="preserve">1867-1868 жж. әлеуметтік реформалар, олардың саяси, әлеуметтік мәні. Аймақтың Ресей отарына айналуы. </w:t>
      </w:r>
    </w:p>
    <w:p w:rsidR="003F61B6" w:rsidRPr="001D16D4" w:rsidRDefault="003F61B6" w:rsidP="001D16D4">
      <w:pPr>
        <w:spacing w:after="0" w:line="240" w:lineRule="auto"/>
        <w:ind w:firstLine="708"/>
        <w:jc w:val="both"/>
        <w:rPr>
          <w:rFonts w:ascii="Times New Roman" w:eastAsia="Times New Roman" w:hAnsi="Times New Roman" w:cs="Times New Roman"/>
          <w:sz w:val="28"/>
          <w:szCs w:val="28"/>
          <w:lang w:val="kk-KZ" w:eastAsia="ru-RU"/>
        </w:rPr>
      </w:pPr>
      <w:r w:rsidRPr="001D16D4">
        <w:rPr>
          <w:rFonts w:ascii="Times New Roman" w:eastAsia="Times New Roman" w:hAnsi="Times New Roman" w:cs="Times New Roman"/>
          <w:sz w:val="28"/>
          <w:szCs w:val="28"/>
          <w:lang w:val="kk-KZ" w:eastAsia="ru-RU"/>
        </w:rPr>
        <w:t xml:space="preserve">Қазақстанды басқару жөніндегі Ереженің жобасын даярлау үшін үкімет 1865 ж Далалық комиссия деп аталатын комиссия құрды. Бұл реформаны әзірлеу кезінде қалың халық бұқарасының көңіл-күйі еске алынбады. Ш. Уәлиханов қазақтардың материалдық тұрмыс жағдайын арттыруға және бейбіт өмір сүрулеріне жәрдемдесетін радикальды (негізді) реформа жүргізуді жақтады. Ол Қазақстанда халықтың өзін-өзі басқару негізіндегі әкімшілік басқару жүйессін енгізуді ұсынды. «Сот реформасы туралы хатында» ол қазақ халқы үшін аса маңызды нәрсе әлеуметтік-экономикалық жаңалықтар енгізу деп есептеді. 1867 ж 11 шілдеде Александр ІІ – Жетісу және Сырдария облыстарын басқару туралы Ережелер жобасына, 1868 ж 21 қазанда – Торғай, Орал, Ақмола және Семей облыстарын басқару туралы Ережелер жобасына қол қойды. Реформа тұңғыш рет бүкіл Қазақстанды қамтыды. Дегенмен де, 1845 ж өмір сүруін тоқтатқан Бөкей (Ішкі) ордасы  Уақытша ереже жобасы бойынша Астрахань губерниясының құрамына қосылтып жіберді. Өз кезегінде облыстар- уездерге, уездер – болыстарға бөлінді. Облыстардың басында әскери және азаматтық билікті толығымен өз қолдарына шоғырландырған әскери генерал-губернаторлар (әскери округтердің де командашысы солар болды) отырды. </w:t>
      </w:r>
    </w:p>
    <w:p w:rsidR="003F61B6" w:rsidRPr="001D16D4" w:rsidRDefault="003F61B6" w:rsidP="001D16D4">
      <w:pPr>
        <w:spacing w:after="0" w:line="240" w:lineRule="auto"/>
        <w:ind w:firstLine="708"/>
        <w:jc w:val="both"/>
        <w:rPr>
          <w:rFonts w:ascii="Times New Roman" w:eastAsia="Times New Roman" w:hAnsi="Times New Roman" w:cs="Times New Roman"/>
          <w:sz w:val="28"/>
          <w:szCs w:val="28"/>
          <w:lang w:val="kk-KZ" w:eastAsia="ru-RU"/>
        </w:rPr>
      </w:pPr>
      <w:r w:rsidRPr="001D16D4">
        <w:rPr>
          <w:rFonts w:ascii="Times New Roman" w:eastAsia="Times New Roman" w:hAnsi="Times New Roman" w:cs="Times New Roman"/>
          <w:sz w:val="28"/>
          <w:szCs w:val="28"/>
          <w:lang w:val="kk-KZ" w:eastAsia="ru-RU"/>
        </w:rPr>
        <w:lastRenderedPageBreak/>
        <w:t xml:space="preserve">1868 ж. далалық облыстардағы басқару туралы Уақытша ереже және 1867 ж. Түркістан өлкесіндегі басқару туралы Ереже бойынша болыс басқарушысы өз қолына полицейлік және тәртіп орнататын билікті шоғырландырды. Ол «тыныштық пен тәртіптің» сақталуын, салықтардың төленуін және халықтың әртүрлі борыштарын өтеуін қадағалап отырды. 1867-1868 жж. Ережелер екі жылға, тәжірибе жасау ретінде уақытша енгізілген болатын. Алайда бұл «тәжірибе» жергілікті халықтың наразылығын тудыруы ықтималдығынан 20 жылдан астам уақытқа созылды.1867-1868 жж және одан кейінгі жаңа ендірмелер қазақтардың наразылығын тудырды. </w:t>
      </w:r>
    </w:p>
    <w:p w:rsidR="001D16D4" w:rsidRPr="001D16D4" w:rsidRDefault="003F61B6" w:rsidP="001D16D4">
      <w:pPr>
        <w:pStyle w:val="a3"/>
        <w:shd w:val="clear" w:color="auto" w:fill="FFFFFF"/>
        <w:spacing w:before="0" w:beforeAutospacing="0" w:after="150" w:afterAutospacing="0"/>
        <w:jc w:val="both"/>
        <w:rPr>
          <w:color w:val="000000"/>
          <w:sz w:val="28"/>
          <w:szCs w:val="28"/>
          <w:lang w:val="kk-KZ"/>
        </w:rPr>
      </w:pPr>
      <w:r w:rsidRPr="001D16D4">
        <w:rPr>
          <w:b/>
          <w:sz w:val="28"/>
          <w:szCs w:val="28"/>
          <w:lang w:val="kk-KZ"/>
        </w:rPr>
        <w:t>1886-1891 жж «Ереже». Патшалық Ресейдің аграрлық саясаты. Орталық губерниядан шаруалардың қоныс аударылуы. Капиталистік қатынастардың дамуы. Әлеуметтік жағдай.</w:t>
      </w:r>
      <w:r w:rsidR="00192A53" w:rsidRPr="001D16D4">
        <w:rPr>
          <w:b/>
          <w:sz w:val="28"/>
          <w:szCs w:val="28"/>
          <w:lang w:val="kk-KZ"/>
        </w:rPr>
        <w:tab/>
      </w:r>
      <w:r w:rsidR="00192A53" w:rsidRPr="001D16D4">
        <w:rPr>
          <w:b/>
          <w:sz w:val="28"/>
          <w:szCs w:val="28"/>
          <w:lang w:val="kk-KZ"/>
        </w:rPr>
        <w:tab/>
      </w:r>
      <w:r w:rsidR="00192A53" w:rsidRPr="001D16D4">
        <w:rPr>
          <w:b/>
          <w:sz w:val="28"/>
          <w:szCs w:val="28"/>
          <w:lang w:val="kk-KZ"/>
        </w:rPr>
        <w:tab/>
      </w:r>
      <w:r w:rsidR="00192A53" w:rsidRPr="001D16D4">
        <w:rPr>
          <w:b/>
          <w:sz w:val="28"/>
          <w:szCs w:val="28"/>
          <w:lang w:val="kk-KZ"/>
        </w:rPr>
        <w:tab/>
      </w:r>
      <w:r w:rsidR="00192A53" w:rsidRPr="001D16D4">
        <w:rPr>
          <w:b/>
          <w:sz w:val="28"/>
          <w:szCs w:val="28"/>
          <w:lang w:val="kk-KZ"/>
        </w:rPr>
        <w:tab/>
      </w:r>
      <w:r w:rsidR="00192A53" w:rsidRPr="001D16D4">
        <w:rPr>
          <w:b/>
          <w:sz w:val="28"/>
          <w:szCs w:val="28"/>
          <w:lang w:val="kk-KZ"/>
        </w:rPr>
        <w:tab/>
      </w:r>
      <w:r w:rsidRPr="001D16D4">
        <w:rPr>
          <w:sz w:val="28"/>
          <w:szCs w:val="28"/>
          <w:lang w:val="kk-KZ"/>
        </w:rPr>
        <w:t xml:space="preserve">ХІХ ғасырдың 80 жылдарының соңы мен 90-жылдарының басында ғана патша өкіметі әкімшілік – сот істері реформасын енгізуді аяқтауға кірісті. 1886 ж. 2 маусымда Түркістан өлкесін басқару жөніндегі Ереже, ал 1891 ж. 21 наурызда – Ақмола, Семей, Жетісу, Орал және Торғай облыстарын басқару жөніндегі Ереже қабылданды. Генерал-губернатордың билігі бұрыңғысынан да зор күшке ие болды. Облыстық басқару Ресейдің орталық аудандарындағы губерниялық басқарумен теңесті. Ірі қалаларда полицейлік басқармалар, ал өзге қалаларда – полицейлік өкілдіктер құрылды. Сібірді, қазақстанның солтүстік, батыс және оңтүстік-шығыс аудандарын отарлау арқылы царизм ішкі губерниядан шаруаларды сол жаққа қоныс аудартуды және солар арқылы ұлттық шет аймақтарда өздеріне әлеуметтік тірек табуды ойластырды. </w:t>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Pr="001D16D4">
        <w:rPr>
          <w:sz w:val="28"/>
          <w:szCs w:val="28"/>
          <w:lang w:val="kk-KZ"/>
        </w:rPr>
        <w:t xml:space="preserve">Орыс және украин шаруаларын өлкенің барлық дерлік облыстарына жоспарлы түрде қоныс аударттыру ХІХ ғ. 70 – жылдарының бас кезінде басталды, ал 80 – жылдары бұл іс жаппай көшіп келіп қоныстанушылық сипат алды. Патша үкіметі 1889 ж 13 шілдеде селолық адамдар мен мещандарды қазыналық жерлерге өз еріктерімен қоныс аударту туралы және осы топтың адамдарын «бұрынғы уақыттары қоныс аударғандар» қатарына жатқызу тәртібі туралы арнайы Ереже жасап бекітті. </w:t>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t>1889 жылы</w:t>
      </w:r>
      <w:r w:rsidRPr="001D16D4">
        <w:rPr>
          <w:sz w:val="28"/>
          <w:szCs w:val="28"/>
          <w:lang w:val="kk-KZ"/>
        </w:rPr>
        <w:t xml:space="preserve"> «Селолық адамдар мен мещандарды қазыналық жерлерге қоныс аудару туралы» Заң қабылданды. 1891 және 1892 жж. бұл Заңның күші Торғай мен Орал облыстарына тарады. Ф.А. Щербина басқарған экспедиция Ақмола, Торғай және Семей облыстарының 13 уезін мұқият зерттеп шықты. Ресми жағынан алғанда Ф.А. Щербина экспедициясының басты мақсаты жергілікті көшпелі халықтың шаруашылық даму жағдайын зерттеу болатын.Капитализмнің және қоныс аударушылық қозғалыстың дамуы ықпалымен көшпелілердің отырықшылыққа айналу процесі қарқын алды. Қауымдық жерлерді одан әрі заңсыз тартып алып, басқарудың отаршылдық жүйесін орнату қазақ қоғамының әлеуметтік бөлшектелуін күшейтумен қат-қабат жүргізілді.</w:t>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sz w:val="28"/>
          <w:szCs w:val="28"/>
          <w:lang w:val="kk-KZ"/>
        </w:rPr>
        <w:tab/>
      </w:r>
      <w:r w:rsidR="00192A53" w:rsidRPr="001D16D4">
        <w:rPr>
          <w:color w:val="000000"/>
          <w:sz w:val="28"/>
          <w:szCs w:val="28"/>
          <w:shd w:val="clear" w:color="auto" w:fill="FFFFFF"/>
          <w:lang w:val="kk-KZ"/>
        </w:rPr>
        <w:t xml:space="preserve">1867-1868 жылдардағы реформалар екі жыл мерзімге тәжірибе түрінде уақытша енгізілген болатын. Алайда бұл «тәжірибе» жергілікті халыққа теріс </w:t>
      </w:r>
      <w:r w:rsidR="00192A53" w:rsidRPr="001D16D4">
        <w:rPr>
          <w:color w:val="000000"/>
          <w:sz w:val="28"/>
          <w:szCs w:val="28"/>
          <w:shd w:val="clear" w:color="auto" w:fill="FFFFFF"/>
          <w:lang w:val="kk-KZ"/>
        </w:rPr>
        <w:lastRenderedPageBreak/>
        <w:t>әсер етуі мүмкін деген қауіппен 20 жылдан астам уақытқа созылды. Тек XIX ғасырдың 80-жылдарының аяғы мен 90-жылдарының бас кезінде ғана отарлық үкімет орындары өлкеде әкімшілік және сот реформаларын енгізуді аяқтауға кірісті.</w:t>
      </w:r>
      <w:r w:rsidR="00192A53" w:rsidRPr="001D16D4">
        <w:rPr>
          <w:color w:val="000000"/>
          <w:sz w:val="28"/>
          <w:szCs w:val="28"/>
          <w:lang w:val="kk-KZ"/>
        </w:rPr>
        <w:t xml:space="preserve"> </w:t>
      </w:r>
      <w:r w:rsidR="00192A53" w:rsidRPr="001D16D4">
        <w:rPr>
          <w:color w:val="000000"/>
          <w:sz w:val="28"/>
          <w:szCs w:val="28"/>
          <w:shd w:val="clear" w:color="auto" w:fill="FFFFFF"/>
          <w:lang w:val="kk-KZ"/>
        </w:rPr>
        <w:t>1886 жылы 2 маусымда «Түркістан өлкесін басқару туралы ереже», 1891 жылы 25 наурызда «Ақмола, Семей, Жетісу, Орал және Торғай облыстарын басқару туралы ереже» қабылданды.</w:t>
      </w:r>
      <w:r w:rsidR="00192A53" w:rsidRPr="001D16D4">
        <w:rPr>
          <w:color w:val="000000"/>
          <w:sz w:val="28"/>
          <w:szCs w:val="28"/>
          <w:lang w:val="kk-KZ"/>
        </w:rPr>
        <w:t xml:space="preserve"> </w:t>
      </w:r>
      <w:r w:rsidR="00192A53" w:rsidRPr="001D16D4">
        <w:rPr>
          <w:color w:val="000000"/>
          <w:sz w:val="28"/>
          <w:szCs w:val="28"/>
          <w:shd w:val="clear" w:color="auto" w:fill="FFFFFF"/>
          <w:lang w:val="kk-KZ"/>
        </w:rPr>
        <w:t>Бұл  жаңа заңға  сай Қазақстанды  әкімшілік-аумақтық  жағынан басқару жүйесіне  бірқатар өзгерістер енгізілді. Түркістан өлкесі жерінің құрамына Ферғана, Самарқан және Сырдария облыстары кірді. Орталығы Ташкент қаласы болды. Сырдария облысы 5 уезден, Ферғана да 5 уезден, Самарқан 4 уезден тұрды.</w:t>
      </w:r>
      <w:r w:rsidR="00192A53" w:rsidRPr="001D16D4">
        <w:rPr>
          <w:color w:val="000000"/>
          <w:sz w:val="28"/>
          <w:szCs w:val="28"/>
          <w:lang w:val="kk-KZ"/>
        </w:rPr>
        <w:tab/>
      </w:r>
      <w:r w:rsidR="00192A53" w:rsidRPr="001D16D4">
        <w:rPr>
          <w:color w:val="000000"/>
          <w:sz w:val="28"/>
          <w:szCs w:val="28"/>
          <w:lang w:val="kk-KZ"/>
        </w:rPr>
        <w:tab/>
      </w:r>
      <w:r w:rsidR="00192A53" w:rsidRPr="001D16D4">
        <w:rPr>
          <w:color w:val="000000"/>
          <w:sz w:val="28"/>
          <w:szCs w:val="28"/>
          <w:shd w:val="clear" w:color="auto" w:fill="FFFFFF"/>
          <w:lang w:val="kk-KZ"/>
        </w:rPr>
        <w:t>1891 жылғы «Ереже» бойынша Орынбор және Батыс Сібір генерал-губернаторлықтарының орнына орталығы Омбы болған Далалық (Степной) генерал-губернаторлығы құрылды. Оның құрамына Ақмола, Семей, Орал, Торғай және Жетісу облыстары кірді. Жетісу облысы 1897 жылы қайтадан Түркістан генерал-губернаторлығының қарауына берілді.</w:t>
      </w:r>
      <w:r w:rsidR="00192A53" w:rsidRPr="001D16D4">
        <w:rPr>
          <w:color w:val="000000"/>
          <w:sz w:val="28"/>
          <w:szCs w:val="28"/>
          <w:lang w:val="kk-KZ"/>
        </w:rPr>
        <w:tab/>
      </w:r>
      <w:r w:rsidR="00192A53" w:rsidRPr="001D16D4">
        <w:rPr>
          <w:color w:val="000000"/>
          <w:sz w:val="28"/>
          <w:szCs w:val="28"/>
          <w:lang w:val="kk-KZ"/>
        </w:rPr>
        <w:tab/>
      </w:r>
      <w:r w:rsidR="00192A53" w:rsidRPr="001D16D4">
        <w:rPr>
          <w:color w:val="000000"/>
          <w:sz w:val="28"/>
          <w:szCs w:val="28"/>
          <w:lang w:val="kk-KZ"/>
        </w:rPr>
        <w:tab/>
      </w:r>
      <w:r w:rsidR="00192A53" w:rsidRPr="001D16D4">
        <w:rPr>
          <w:color w:val="000000"/>
          <w:sz w:val="28"/>
          <w:szCs w:val="28"/>
          <w:lang w:val="kk-KZ"/>
        </w:rPr>
        <w:tab/>
      </w:r>
      <w:r w:rsidR="00192A53" w:rsidRPr="001D16D4">
        <w:rPr>
          <w:color w:val="000000"/>
          <w:sz w:val="28"/>
          <w:szCs w:val="28"/>
          <w:shd w:val="clear" w:color="auto" w:fill="FFFFFF"/>
          <w:lang w:val="kk-KZ"/>
        </w:rPr>
        <w:t>1891 жылғы 25 наурызда қабылданған «Ережеге» сай Ақмола облысы, Торғай облыстары төрт уезден құралды. Ақмола, Семей және Жетісу облыстары Дала генерал- губернаторлығы  құрамына кірді. Үш облыстың негізгі әкімшілік орталығы (облыс</w:t>
      </w:r>
      <w:r w:rsidR="00192A53" w:rsidRPr="00AC1B96">
        <w:rPr>
          <w:color w:val="000000"/>
          <w:sz w:val="28"/>
          <w:szCs w:val="28"/>
          <w:shd w:val="clear" w:color="auto" w:fill="FFFFFF"/>
          <w:lang w:val="kk-KZ"/>
        </w:rPr>
        <w:t xml:space="preserve">тардың жеке орталықтарын есептемегенде) Омбы қаласы болды. Бұл өзгерістер патша үкіметінің отаршылдық басқармасының рөлін мейлінше  күшейтті, генерал-губернаторларға шексіз билік берілді. Қазақстандағы облыстық басқару сатылары Ресейдің орталығындағы губерниялық басқармаларға теңестірілді. Өлке шеңберінде генерал-губернаторға шексіз билік берілді. Басқару аппараты – кеңсе, әскери губернаторлар өздеріне бағынышты Облыстық басқармаларымен қоса генерал-губернаторға бағынды, ал Облыстық басқармаларға жалпы жиналыс және кеңсе кірді. </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92A53" w:rsidRPr="001D16D4">
        <w:rPr>
          <w:color w:val="000000"/>
          <w:sz w:val="28"/>
          <w:szCs w:val="28"/>
          <w:shd w:val="clear" w:color="auto" w:fill="FFFFFF"/>
          <w:lang w:val="kk-KZ"/>
        </w:rPr>
        <w:t xml:space="preserve">1891 жылғы «Ереже» бойынша ірі облыстық орталықтарда (Верный, Орал, Петропавл, Семей) полиция басқармасы құрылды, ал уездік қалаларда полициялық пристав құрылды. </w:t>
      </w:r>
      <w:r w:rsidR="00192A53" w:rsidRPr="00AC1B96">
        <w:rPr>
          <w:color w:val="000000"/>
          <w:sz w:val="28"/>
          <w:szCs w:val="28"/>
          <w:shd w:val="clear" w:color="auto" w:fill="FFFFFF"/>
          <w:lang w:val="kk-KZ"/>
        </w:rPr>
        <w:t>Болыстық басқарушылар мен ауыл старшындарын бекіту әскери губернатордың құзырында болды.</w:t>
      </w:r>
      <w:r w:rsidR="00192A53" w:rsidRPr="00AC1B96">
        <w:rPr>
          <w:color w:val="000000"/>
          <w:sz w:val="28"/>
          <w:szCs w:val="28"/>
          <w:lang w:val="kk-KZ"/>
        </w:rPr>
        <w:br/>
      </w:r>
      <w:r w:rsidR="00192A53" w:rsidRPr="00AC1B96">
        <w:rPr>
          <w:color w:val="000000"/>
          <w:sz w:val="28"/>
          <w:szCs w:val="28"/>
          <w:shd w:val="clear" w:color="auto" w:fill="FFFFFF"/>
          <w:lang w:val="kk-KZ"/>
        </w:rPr>
        <w:t>Сонымен қатар Қазақстандағы отырықшы қалалық тұрғындар мен қоныс аударушылар құқығы жағынан Ресейдегі селоның және қаланың тұрғындарымен теңестірілді. Бұл, әрине, қазақ жеріне сырттан көшіп келгендердің мәртебесін арттыра түсті.</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92A53" w:rsidRPr="001D16D4">
        <w:rPr>
          <w:color w:val="000000"/>
          <w:sz w:val="28"/>
          <w:szCs w:val="28"/>
          <w:shd w:val="clear" w:color="auto" w:fill="FFFFFF"/>
          <w:lang w:val="kk-KZ"/>
        </w:rPr>
        <w:t>Патша үкіметінің әлеуметтік езгіге салу саясатын мынадан көруге болады: Қазақстандағы жер байлығы мемлекеттік меншік деп жарияланды.</w:t>
      </w:r>
      <w:r w:rsidR="00192A53" w:rsidRPr="001D16D4">
        <w:rPr>
          <w:color w:val="000000"/>
          <w:sz w:val="28"/>
          <w:szCs w:val="28"/>
          <w:lang w:val="kk-KZ"/>
        </w:rPr>
        <w:br/>
      </w:r>
      <w:r w:rsidR="00192A53" w:rsidRPr="00AC1B96">
        <w:rPr>
          <w:color w:val="000000"/>
          <w:sz w:val="28"/>
          <w:szCs w:val="28"/>
          <w:shd w:val="clear" w:color="auto" w:fill="FFFFFF"/>
          <w:lang w:val="kk-KZ"/>
        </w:rPr>
        <w:t>Сот құрылысы. XIX ғасырдың аяқ кезіндегі Қазақстанда 1886 және 1891 жылдардағы Түркістан және Дала өлкелерін басқару туралы «Ережелер» бойынша жүзеге асырылды. Түркістан және Далалық өлкелерде жалпы империялық соттар жүйесі – әлемдік (мировой) судьялар, облыстық соттар және жоғарғы (сенат) сот инстанциясы қалыптасты. Соттардың төтенше съезі әскери губернатордың рұқсатымен шақырылды және өлкелік құқық берілген орыс шенеунігінің қатысумен өткізілді.</w:t>
      </w:r>
      <w:r w:rsidR="001D16D4" w:rsidRPr="001D16D4">
        <w:rPr>
          <w:color w:val="000000"/>
          <w:sz w:val="28"/>
          <w:szCs w:val="28"/>
          <w:lang w:val="kk-KZ"/>
        </w:rPr>
        <w:tab/>
      </w:r>
      <w:r w:rsidR="00192A53" w:rsidRPr="001D16D4">
        <w:rPr>
          <w:color w:val="000000"/>
          <w:sz w:val="28"/>
          <w:szCs w:val="28"/>
          <w:shd w:val="clear" w:color="auto" w:fill="FFFFFF"/>
          <w:lang w:val="kk-KZ"/>
        </w:rPr>
        <w:t xml:space="preserve">Төменгі сот буыны – халықтық сот болды. </w:t>
      </w:r>
      <w:r w:rsidR="001D16D4" w:rsidRPr="001D16D4">
        <w:rPr>
          <w:color w:val="000000"/>
          <w:sz w:val="28"/>
          <w:szCs w:val="28"/>
          <w:shd w:val="clear" w:color="auto" w:fill="FFFFFF"/>
          <w:lang w:val="kk-KZ"/>
        </w:rPr>
        <w:t xml:space="preserve"> </w:t>
      </w:r>
      <w:r w:rsidR="00192A53" w:rsidRPr="001D16D4">
        <w:rPr>
          <w:color w:val="000000"/>
          <w:sz w:val="28"/>
          <w:szCs w:val="28"/>
          <w:shd w:val="clear" w:color="auto" w:fill="FFFFFF"/>
          <w:lang w:val="kk-KZ"/>
        </w:rPr>
        <w:t xml:space="preserve">Халықтық сот – империялық сотқа қосалқы, дербес мәселе шеше </w:t>
      </w:r>
      <w:r w:rsidR="00192A53" w:rsidRPr="001D16D4">
        <w:rPr>
          <w:color w:val="000000"/>
          <w:sz w:val="28"/>
          <w:szCs w:val="28"/>
          <w:shd w:val="clear" w:color="auto" w:fill="FFFFFF"/>
          <w:lang w:val="kk-KZ"/>
        </w:rPr>
        <w:lastRenderedPageBreak/>
        <w:t>алмайтын, тәуелді буын болып қалды.</w:t>
      </w:r>
      <w:r w:rsidR="001D16D4" w:rsidRPr="001D16D4">
        <w:rPr>
          <w:color w:val="000000"/>
          <w:sz w:val="28"/>
          <w:szCs w:val="28"/>
          <w:lang w:val="kk-KZ"/>
        </w:rPr>
        <w:tab/>
      </w:r>
      <w:r w:rsidR="00192A53" w:rsidRPr="001D16D4">
        <w:rPr>
          <w:color w:val="000000"/>
          <w:sz w:val="28"/>
          <w:szCs w:val="28"/>
          <w:shd w:val="clear" w:color="auto" w:fill="FFFFFF"/>
          <w:lang w:val="kk-KZ"/>
        </w:rPr>
        <w:t xml:space="preserve">Сонымен 1886-1891 жылдардағы сот ісіндегі өзгерістер «Ережелерде» бекітілді. Ережеге сай Түркістан өлкесінде Ресейдегі үлгімен </w:t>
      </w:r>
      <w:r w:rsidR="00192A53" w:rsidRPr="00AC1B96">
        <w:rPr>
          <w:color w:val="000000"/>
          <w:sz w:val="28"/>
          <w:szCs w:val="28"/>
          <w:shd w:val="clear" w:color="auto" w:fill="FFFFFF"/>
          <w:lang w:val="kk-KZ"/>
        </w:rPr>
        <w:t>жаңа сот жүйесі құрылды.</w:t>
      </w:r>
      <w:r w:rsidR="00192A53" w:rsidRPr="00AC1B96">
        <w:rPr>
          <w:color w:val="000000"/>
          <w:sz w:val="28"/>
          <w:szCs w:val="28"/>
          <w:lang w:val="kk-KZ"/>
        </w:rPr>
        <w:br/>
      </w:r>
      <w:r w:rsidR="00192A53" w:rsidRPr="00AC1B96">
        <w:rPr>
          <w:color w:val="000000"/>
          <w:sz w:val="28"/>
          <w:szCs w:val="28"/>
          <w:shd w:val="clear" w:color="auto" w:fill="FFFFFF"/>
          <w:lang w:val="kk-KZ"/>
        </w:rPr>
        <w:t>1891 жылғы «Ережеде» сот істері 17 баптан құрылды. Сот жүйелері Ресейдегі үлгімен құрылды. Халық (билер) соты үстем тап өкілдерінің мүддесін қорғайтын, жергілікті мұсылмандардың ісін қарайтын ең төменгі сот буыны болды.</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92A53" w:rsidRPr="001D16D4">
        <w:rPr>
          <w:color w:val="000000"/>
          <w:sz w:val="28"/>
          <w:szCs w:val="28"/>
          <w:shd w:val="clear" w:color="auto" w:fill="FFFFFF"/>
          <w:lang w:val="kk-KZ"/>
        </w:rPr>
        <w:t xml:space="preserve">Патша үкіметінің отарына айналған еңбекші қазақ халқы ақшалай алым-салық төледі. </w:t>
      </w:r>
      <w:r w:rsidR="00192A53" w:rsidRPr="00AC1B96">
        <w:rPr>
          <w:color w:val="000000"/>
          <w:sz w:val="28"/>
          <w:szCs w:val="28"/>
          <w:shd w:val="clear" w:color="auto" w:fill="FFFFFF"/>
          <w:lang w:val="kk-KZ"/>
        </w:rPr>
        <w:t>Олардың мөлшері әртүрлі болып өзгеріп отырды. Мысалы, 1868 жылғы «Ереже» бойынша әр түтіннен 1,5 сом жиналса, 1891 жылғы «Ереже» бойынша 4 сом болды.</w:t>
      </w:r>
      <w:r w:rsidR="001D16D4" w:rsidRPr="001D16D4">
        <w:rPr>
          <w:color w:val="000000"/>
          <w:sz w:val="28"/>
          <w:szCs w:val="28"/>
          <w:lang w:val="kk-KZ"/>
        </w:rPr>
        <w:t xml:space="preserve"> </w:t>
      </w:r>
      <w:r w:rsidR="00192A53" w:rsidRPr="001D16D4">
        <w:rPr>
          <w:color w:val="000000"/>
          <w:sz w:val="28"/>
          <w:szCs w:val="28"/>
          <w:shd w:val="clear" w:color="auto" w:fill="FFFFFF"/>
          <w:lang w:val="kk-KZ"/>
        </w:rPr>
        <w:t>Тұтас алғанда 1886-1891 жылдардағы реформалар отаршылдық және феодалдық езгіні күшейте түсуге бағытталған еді.</w:t>
      </w:r>
      <w:r w:rsidR="001D16D4" w:rsidRPr="001D16D4">
        <w:rPr>
          <w:sz w:val="28"/>
          <w:szCs w:val="28"/>
          <w:lang w:val="kk-KZ"/>
        </w:rPr>
        <w:t xml:space="preserve"> </w:t>
      </w:r>
      <w:r w:rsidR="001D16D4" w:rsidRPr="001D16D4">
        <w:rPr>
          <w:sz w:val="28"/>
          <w:szCs w:val="28"/>
          <w:lang w:val="kk-KZ"/>
        </w:rPr>
        <w:tab/>
      </w:r>
      <w:r w:rsidR="001D16D4" w:rsidRPr="001D16D4">
        <w:rPr>
          <w:color w:val="000000"/>
          <w:sz w:val="28"/>
          <w:szCs w:val="28"/>
          <w:lang w:val="kk-KZ"/>
        </w:rPr>
        <w:t>Батыс Қазақстан облысының шетінде орналасқан алыста тұрған Орда ауылында Қазақстанның тарихи дамуында ерекше рөл ойнаған жер бар. Жәңгір ханның қаласы және Бөкей орданың Хан ордасы бұл XIX ғасыр басының ағаш сәулетінің тұтас ескерткіштер кешені. Бүгінгі күнде осында бар болған құрылыстар қалпына келтірілген және мемлекеттік қорғауға алынған, хан ордасының жерінде сәулет ескерткіші болып табылатын өзгеше мұражай кешені орналасқан.</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t>Бөкей ордасын 1801 ж. Бөкей сұлтан құрған. 1801 ж. Бөкей сұлтанның ұлы Жәңгір туады. Жәңгір хан — аты аңызға айналған адам, оны жиі Петр Бірінше патшасымен салады. Жәңгір осы орындарда отырықшы өмір салтының негізін салған. Хан үйінен басталған ауыл хан ордасына айналды, Бөкей ордасының саяси-экономикалық және мәдени өмірінің алғашқы орталығы болып аталды. 22 жыл билік еткен уақыт бойы Жәңгір хан Ордада 1804 ж.қазақ-орыс мектебін, екі мешітті, дәрігерлік пунктты, Қазақстандағы алғашқы қазынашылығын ашты. Бұл қазақ даласында маңызды реформалары болды. 23 бөлмесі бар болған өз сарайында Жәңгір бай кітапханасы мен қару бөлмесіне ие болған.</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t>Оның ордасы қай жерде орналасқандығы жайында шешім қабылдау алдында Жәңгір хан сол кезде атақты географ ғалымдарымен ақылдасты. Дәл осы жерде тұщы жер астындағы сулар жер үстіне жақын орналасқан. Бұл құмның үстінде терек, шегіршін, емен, ақ қайың, үйеңкі және қараған ағаштарының өскенін түсіндіреді. Тіпті талдар өседі. Бірақ ең басты кереметі – Ордадан тыс орналасқан қарағай орманы. Жәңгір ханның тұсында орман ауданы 16 мың гектарды құрады. Орманды аман қадыру үшін Жәңгір хан бақылаушыларды тағайындады.</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t xml:space="preserve">Тарихи-мұражай кешенінің құрамына Бөкей орданың тарих мұражайы, Тәуелсіздік Мұражайы, Хан сарайының қарулық палатасы, Бөкей ордадағы халық білім берудің Мұражайы, А. Сергачевтың үйі, 1868 жылы салынған педтехникумының ғимраты және Жәңгір хан, Дәулеткерей (ханның немере ағасы) мен Мұхамедсалық Бабажановтың (ханның шәкірті, тарихшы және этнограф, оның мәйітін әскери полигон территориясынан көшіріп, қайтадан жерленді) үш кесенеден тұратын естелік пантеоны кіреді. Үш кесене түрлі сәулет стильдерінде салынған. Олардың әр қайсысы алып және салтанатты </w:t>
      </w:r>
      <w:r w:rsidR="001D16D4" w:rsidRPr="001D16D4">
        <w:rPr>
          <w:color w:val="000000"/>
          <w:sz w:val="28"/>
          <w:szCs w:val="28"/>
          <w:lang w:val="kk-KZ"/>
        </w:rPr>
        <w:lastRenderedPageBreak/>
        <w:t xml:space="preserve">болып келеді. </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t>Бұрынғы қазынашылық ғимаратында Бөкей Ордасының тарихы мұражайы тұр. Төңкеріске дейінгі кезеңнің залында Жәңгірдің тұсындағы уақытын баяндайтын XIX ғасырдың экспонаттары жиналған. Бұл бірегей құжаттар мен фотосуретер. Сауыт, қорымсақ және жебелер, ер тоқым мен әбзелдер, қылыш және қанжарлар — осылардың барлығы сол кездегі жағдайын жаңадан шығарды.</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t>Осы мұражайдың құрылу кеңестік жылдарында басталған, себебі Бөкеев хандығының дәуірі әрқашан қызықты болды. 1962 жылы 35 экспонат жиналған Орда мектебі жанында мұражай құрылған. Осы шағын мұражайдан мұражай кешені басталды.</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t xml:space="preserve">Мұрағаттық фотосуреттер бойынша бұрынғы көпшілікке арналған ғимараттар қалпына келтірілген: ханның жеке докторы болған дәрігер Сергачевтың флигелі, 1868 жылы құрылған педагогикалық училищенің ғимараты, және Жәңгір сарайының шығыс бөлігі — қарулар палатасы, қонақүй, асхана. Қару палатасындағы әр экспонат, яғни жүздер, дулыға, сауыт, әбзелдер өнер туындысы болып табылады. Қонақүй мен асханадағы бүкіл </w:t>
      </w:r>
      <w:r w:rsidR="001D16D4" w:rsidRPr="00AC1B96">
        <w:rPr>
          <w:color w:val="000000"/>
          <w:sz w:val="28"/>
          <w:szCs w:val="28"/>
          <w:lang w:val="kk-KZ"/>
        </w:rPr>
        <w:t>жиһаз, жабдық тіпті ыдысы XIX ғасырға жатады. Ғалымдар, өлкетанушылар мен тарихшылардың пікірі бойынша Жәңгір хан дәл осылай өмір сүрді.</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AC1B96">
        <w:rPr>
          <w:color w:val="000000"/>
          <w:sz w:val="28"/>
          <w:szCs w:val="28"/>
          <w:lang w:val="kk-KZ"/>
        </w:rPr>
        <w:t>Хан мешітінің ғимараты ерекше атауға болады. Осындай сәулет шешімін басқа жерде кездестіру екі талай. Онда шығыс және еуропалық стильдері бар. Бұл кездейсоқ емес. Жәңгір ханды халқын басқа ұлттың адамдарымен бейбітшілік пен келісіиде өмір сүріге шақырған алғашқы еуразиялық болып табылады. Мешітте тәуелсіздік мұражайы орналасқан, оның экспозициялары егеменді Қазақстанның қалыптасуын баяндаған.</w:t>
      </w:r>
      <w:r w:rsidR="001D16D4" w:rsidRPr="001D16D4">
        <w:rPr>
          <w:color w:val="000000"/>
          <w:sz w:val="28"/>
          <w:szCs w:val="28"/>
          <w:lang w:val="kk-KZ"/>
        </w:rPr>
        <w:tab/>
        <w:t>Жыл сайын Бөкей орданың Хан ордасына бірнеше мың турист келіп жүреді, салыстырмалы алыстығына қарамастан осы жер Қазақстанның тарихына қызығатын адамдардың назарын өзіне қаратады. Кешен территориясында қонақүй орналасқан, осында тарихқа жақындап, бір кезде Жәңгір ханның Қаласы орналасқан жердің рухы мен әдемілігін сезініп, бірнеше күн өткізуге және ескерткіштер мен мұражайларды мұқият зерттеуге болады.</w:t>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lang w:val="kk-KZ"/>
        </w:rPr>
        <w:tab/>
      </w:r>
      <w:r w:rsidR="001D16D4" w:rsidRPr="001D16D4">
        <w:rPr>
          <w:color w:val="000000"/>
          <w:sz w:val="28"/>
          <w:szCs w:val="28"/>
          <w:shd w:val="clear" w:color="auto" w:fill="FFFFFF"/>
          <w:lang w:val="kk-KZ"/>
        </w:rPr>
        <w:t xml:space="preserve">Жәңгір хан (1801-1845) - Бөкей Ордасының соңғы ханы, Әбілхайыр ханның шөбересі, Нұралы ханның немересі, Бөкей ханның ұлы. Генерал-майор, Шын аты - Жиһангер.1815 жылы әкесі мұрагерлік салтқа сәйкес хандық тақты Жәңгірге берген. Алайда, Жәңгір хан жас болғандықтан, Бөкейдің тапсыруы бойынша хандықты Бөкейдің інісі Шығай сұлтан басқарады. 1823 жылға дейін Жәңгір Астрахан губернаторы Андреевскийдің үйінде тәрбиеленіп, еуропаша білім алады. Сол жерде хандықты әкімшілік тұрғыдан басқару әдіс-тәсілдерін үйренеді. 1823 жылдан бастап билік хан тағының заңды мұрагері Жәңгірдің қолына көшеді. Бөкейұлы Жәңгір хан билік құрған кезеңде саяси жағдай шиеленісіп тұр еді. Сол тұстағы басқару мен жер бөлуде жіберілген кемшіліктерге орай, ол халыққа қарсы бір қатар әрекеттерге баруға мәжібүр болды. Бұл жағдайды Ресей қазақ хандығы </w:t>
      </w:r>
      <w:r w:rsidR="001D16D4" w:rsidRPr="001D16D4">
        <w:rPr>
          <w:color w:val="000000"/>
          <w:sz w:val="28"/>
          <w:szCs w:val="28"/>
          <w:shd w:val="clear" w:color="auto" w:fill="FFFFFF"/>
          <w:lang w:val="kk-KZ"/>
        </w:rPr>
        <w:lastRenderedPageBreak/>
        <w:t xml:space="preserve">аумағын отарлау мақсатында ұтымды қолдана білген. </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t xml:space="preserve">Қазақ халқы үшін негізгі экономикалық шектеулердің бірі қазақтарға Каспий теңізі, Жайық пен Еділ өзендерінің жағалауларындағы аумаққа қоныс аударуға тыйым салынуы еді. Шаруаның бұл өзендерден балық аулауға және мал суаруға құқы жоқ болған. Жәңгір ханның жүргізген саясатының ақыры И.Тайманов пен М.Өтемісов (1836-1837) бастаған шаруалар көтерілісіне әкеліп соқтырды. Бұл көтерілістің негізгі сипаты Ресей отарлаушылары мен феодалдар саясатыны жасалған қарсылық еді. </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t>Жәңгір хан көтерілісті Ресей әскерінің көмегімен басып тастайды. Орыс губернаторынан әкімшілік басқару әдістері бойынша алған дәрістері Жәңгірдің жүргізген саясатына үлкен ықпал етті. Хандықты басқару құрылымында ол бірқатар реформаларды жүзеге асырды. Билік жүргізуді басқаратын жүйеге руханият қызметі - ахун (қажы) енгізілді. Ахунның негізгі білімі хандықта рухани білім беру болды. Бұл реформалар барысында рухани қызметкерлер санының өзгеруі орын алды. Сонымен бірге мұсылман мектептері мен медреселердің санын көбейтті. Жәңгір хан билік еткен тұста Бөкей ордасында 1832 жылы сауда жәрмеңкесі (хан жәрмеңкесі) ұйымдастырылып, дәрігерлік бөлімше, 1938 жылы дәріхана, мұрағат ашылып, хандықтың алғашқы картасы жасалынды. Жәңгірдің басқаруымен Бөкей ордасында қазақтың шеберлері жасаған аса құнды әскери қару-жарақтар сақталатын мұражай құрылған.</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t>Жәңгір хан сауатты адам болған. Ол араб, парсы,орыс, татар, неміс тілдерін жақсы білген. 1841 жылы Ордада Жәңгір хан өз қаражатына жоғары мектеп ашып, М.Бабажанов, М.Бекмұхамедов, К.Шығаев, тағы басқалар білім алған. Сол жылы Жәңгір Бөкейұлы Қазан университеті жанындағы ғылыми кеңеске құрметті мүше болып сайланып, 1843 жылы генерал-майор атағын алады. Жәңгір хан асыл тұқымды жылқыларды өсірумен айналысқан. Ол қазақ шежіресін жинаумен, халықтың әдеби шығармаларымен шұғылданып, өзі де көптеген эпикалық туындылар жазған. 1844 жылы қазанда Жәңгірдің «Мұхтасар әл-фикғайат» атты еңбегі жарық көрген.</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t>Жәңгір хан тұсында Бөкей ордасында басқарудың жаңа жүйесі енгізіліп, хандық билер басқарған 12 әкімшілік орталыққа бөлінеді. Билер мен хандар кеңесі, тархандар институты қайта құрылған.</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t>Жәңгір хан екі мемлекет субъектілері арасындағы экономикалық қатынастарға бірқатар өзгерістер енгізді. Ол отырықшы өмірді жақтады, сондықтан да бұл процестің өріс алуы үшін жерге жеке меншікті енгізген. Ол салық жинауды күшейту бағытында да бірқатар істер атқарды. Мемлекеттік сауда саясаты тауар  айналымының көлемін ең жоғары жеңгейге дейін кеңейту және көпестердің ағылып келуі үшін жәрмеңкелер ұйымдастыру бағытында жүргізілді.</w:t>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r>
      <w:r w:rsidR="001D16D4" w:rsidRPr="001D16D4">
        <w:rPr>
          <w:color w:val="000000"/>
          <w:sz w:val="28"/>
          <w:szCs w:val="28"/>
          <w:shd w:val="clear" w:color="auto" w:fill="FFFFFF"/>
          <w:lang w:val="kk-KZ"/>
        </w:rPr>
        <w:tab/>
        <w:t>1845 жылы Жәңгір хан кенеттен белгісіз жағдайда қайтыс болған. Ол Бөкей ордасының үшінші және ең соңғы ханы болды. Одан кейін хандық билік мұрагерге берілмей қалды. Басқарудың жаңа құрылымы - Уақытша кеңес Ресей империясының Бөкей ордасын басқару құралы болды.</w:t>
      </w:r>
    </w:p>
    <w:p w:rsidR="00AC1B96" w:rsidRPr="00AC1B96" w:rsidRDefault="00AC1B96" w:rsidP="00AC1B96">
      <w:pPr>
        <w:spacing w:after="160" w:line="240" w:lineRule="auto"/>
        <w:jc w:val="both"/>
        <w:rPr>
          <w:rFonts w:ascii="Times New Roman" w:eastAsia="Aptos" w:hAnsi="Times New Roman" w:cs="Times New Roman"/>
          <w:b/>
          <w:bCs/>
          <w:kern w:val="2"/>
          <w:sz w:val="28"/>
          <w:szCs w:val="28"/>
          <w:lang w:val="kk-KZ"/>
          <w14:ligatures w14:val="standardContextual"/>
        </w:rPr>
      </w:pPr>
      <w:r w:rsidRPr="00AC1B96">
        <w:rPr>
          <w:rFonts w:ascii="Times New Roman" w:eastAsia="Aptos" w:hAnsi="Times New Roman" w:cs="Times New Roman"/>
          <w:b/>
          <w:bCs/>
          <w:kern w:val="2"/>
          <w:sz w:val="28"/>
          <w:szCs w:val="28"/>
          <w:lang w:val="kk-KZ"/>
          <w14:ligatures w14:val="standardContextual"/>
        </w:rPr>
        <w:lastRenderedPageBreak/>
        <w:t>Негізгі</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lang w:val="kk-KZ"/>
          <w14:ligatures w14:val="standardContextual"/>
        </w:rPr>
        <w:t>Әмірханов М. Б. Қазақстан тарихы мен мәдениеті / Әмірханов М. Б., 2022. - 221 c.</w:t>
      </w:r>
      <w:r w:rsidRPr="00AC1B96">
        <w:rPr>
          <w:rFonts w:ascii="Times New Roman" w:eastAsia="Aptos" w:hAnsi="Times New Roman" w:cs="Times New Roman"/>
          <w:kern w:val="2"/>
          <w:sz w:val="28"/>
          <w:szCs w:val="28"/>
          <w:lang w:val="kk-KZ"/>
          <w14:ligatures w14:val="standardContextual"/>
        </w:rPr>
        <w:tab/>
      </w:r>
      <w:r w:rsidRPr="00AC1B96">
        <w:rPr>
          <w:rFonts w:ascii="Times New Roman" w:eastAsia="Aptos" w:hAnsi="Times New Roman" w:cs="Times New Roman"/>
          <w:kern w:val="2"/>
          <w:sz w:val="28"/>
          <w:szCs w:val="28"/>
          <w:lang w:val="kk-KZ"/>
          <w14:ligatures w14:val="standardContextual"/>
        </w:rPr>
        <w:tab/>
        <w:t xml:space="preserve"> </w:t>
      </w:r>
      <w:bookmarkStart w:id="0" w:name="_GoBack"/>
      <w:bookmarkEnd w:id="0"/>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lang w:val="kk-KZ"/>
          <w14:ligatures w14:val="standardContextual"/>
        </w:rPr>
        <w:t>Рысбекова Ф. А. Қазақстан тарихы пәні бойынша көмекші оқу құралы / Рысбекова Ф. А., 2023. - 236 c.</w:t>
      </w:r>
      <w:r w:rsidRPr="00AC1B96">
        <w:rPr>
          <w:rFonts w:ascii="Times New Roman" w:eastAsia="Aptos" w:hAnsi="Times New Roman" w:cs="Times New Roman"/>
          <w:kern w:val="2"/>
          <w:sz w:val="28"/>
          <w:szCs w:val="28"/>
          <w:lang w:val="kk-KZ"/>
          <w14:ligatures w14:val="standardContextual"/>
        </w:rPr>
        <w:tab/>
      </w:r>
      <w:r w:rsidRPr="00AC1B96">
        <w:rPr>
          <w:rFonts w:ascii="Times New Roman" w:eastAsia="Aptos" w:hAnsi="Times New Roman" w:cs="Times New Roman"/>
          <w:kern w:val="2"/>
          <w:sz w:val="28"/>
          <w:szCs w:val="28"/>
          <w:lang w:val="kk-KZ"/>
          <w14:ligatures w14:val="standardContextual"/>
        </w:rPr>
        <w:tab/>
      </w:r>
      <w:r w:rsidRPr="00AC1B96">
        <w:rPr>
          <w:rFonts w:ascii="Times New Roman" w:eastAsia="Aptos" w:hAnsi="Times New Roman" w:cs="Times New Roman"/>
          <w:kern w:val="2"/>
          <w:sz w:val="28"/>
          <w:szCs w:val="28"/>
          <w:lang w:val="kk-KZ"/>
          <w14:ligatures w14:val="standardContextual"/>
        </w:rPr>
        <w:tab/>
        <w:t xml:space="preserve"> </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lang w:val="kk-KZ"/>
          <w14:ligatures w14:val="standardContextual"/>
        </w:rPr>
        <w:t>Жұбанышов Б. Т. Қазақ хандығының тарихы / Жұбанышов Б. Т., Мұрабілдаева Ж. О., Жүрсінбаев Б. А., 2024. - 188 c.</w:t>
      </w:r>
      <w:r w:rsidRPr="00AC1B96">
        <w:rPr>
          <w:rFonts w:ascii="Times New Roman" w:eastAsia="Aptos" w:hAnsi="Times New Roman" w:cs="Times New Roman"/>
          <w:kern w:val="2"/>
          <w:sz w:val="28"/>
          <w:szCs w:val="28"/>
          <w:lang w:val="kk-KZ"/>
          <w14:ligatures w14:val="standardContextual"/>
        </w:rPr>
        <w:tab/>
        <w:t xml:space="preserve"> </w:t>
      </w:r>
    </w:p>
    <w:p w:rsidR="00AC1B96" w:rsidRPr="00AC1B96" w:rsidRDefault="00AC1B96" w:rsidP="00AC1B96">
      <w:pPr>
        <w:spacing w:after="160" w:line="240" w:lineRule="auto"/>
        <w:jc w:val="both"/>
        <w:rPr>
          <w:rFonts w:ascii="Times New Roman" w:eastAsia="Aptos" w:hAnsi="Times New Roman" w:cs="Times New Roman"/>
          <w:kern w:val="2"/>
          <w:sz w:val="28"/>
          <w:szCs w:val="28"/>
          <w14:ligatures w14:val="standardContextual"/>
        </w:rPr>
      </w:pPr>
      <w:r w:rsidRPr="00AC1B96">
        <w:rPr>
          <w:rFonts w:ascii="Times New Roman" w:eastAsia="Aptos" w:hAnsi="Times New Roman" w:cs="Times New Roman"/>
          <w:kern w:val="2"/>
          <w:sz w:val="28"/>
          <w:szCs w:val="28"/>
          <w14:ligatures w14:val="standardContextual"/>
        </w:rPr>
        <w:t>K.A. Берденова, Р.К. Тұрысжанова, Т.М. Попова. Қазақстан тарихы:</w:t>
      </w:r>
      <w:r w:rsidRPr="00AC1B96">
        <w:rPr>
          <w:rFonts w:ascii="Times New Roman" w:eastAsia="Aptos" w:hAnsi="Times New Roman" w:cs="Times New Roman"/>
          <w:kern w:val="2"/>
          <w:sz w:val="28"/>
          <w:szCs w:val="28"/>
          <w:lang w:val="kk-KZ"/>
          <w14:ligatures w14:val="standardContextual"/>
        </w:rPr>
        <w:t xml:space="preserve"> </w:t>
      </w:r>
      <w:r w:rsidRPr="00AC1B96">
        <w:rPr>
          <w:rFonts w:ascii="Times New Roman" w:eastAsia="Aptos" w:hAnsi="Times New Roman" w:cs="Times New Roman"/>
          <w:kern w:val="2"/>
          <w:sz w:val="28"/>
          <w:szCs w:val="28"/>
          <w14:ligatures w14:val="standardContextual"/>
        </w:rPr>
        <w:t>оқулық. Қарағанды: «Medet Group» ЖШС, 2023. – 238 бет.</w:t>
      </w:r>
      <w:r w:rsidRPr="00AC1B96">
        <w:rPr>
          <w:rFonts w:ascii="Times New Roman" w:eastAsia="Aptos" w:hAnsi="Times New Roman" w:cs="Times New Roman"/>
          <w:kern w:val="2"/>
          <w:sz w:val="28"/>
          <w:szCs w:val="28"/>
          <w14:ligatures w14:val="standardContextual"/>
        </w:rPr>
        <w:tab/>
        <w:t xml:space="preserve"> </w:t>
      </w:r>
    </w:p>
    <w:p w:rsidR="00AC1B96" w:rsidRPr="00AC1B96" w:rsidRDefault="00AC1B96" w:rsidP="00AC1B96">
      <w:pPr>
        <w:spacing w:after="160" w:line="240" w:lineRule="auto"/>
        <w:jc w:val="both"/>
        <w:rPr>
          <w:rFonts w:ascii="Times New Roman" w:eastAsia="Aptos" w:hAnsi="Times New Roman" w:cs="Times New Roman"/>
          <w:kern w:val="2"/>
          <w:sz w:val="28"/>
          <w:szCs w:val="28"/>
          <w14:ligatures w14:val="standardContextual"/>
        </w:rPr>
      </w:pPr>
      <w:r w:rsidRPr="00AC1B96">
        <w:rPr>
          <w:rFonts w:ascii="Times New Roman" w:eastAsia="Aptos" w:hAnsi="Times New Roman" w:cs="Times New Roman"/>
          <w:kern w:val="2"/>
          <w:sz w:val="28"/>
          <w:szCs w:val="28"/>
          <w14:ligatures w14:val="standardContextual"/>
        </w:rPr>
        <w:t>Қазақстан тарихы: оқу-әдістемелік құрал / Абдрахманова К. Д.,</w:t>
      </w:r>
      <w:r w:rsidRPr="00AC1B96">
        <w:rPr>
          <w:rFonts w:ascii="Times New Roman" w:eastAsia="Aptos" w:hAnsi="Times New Roman" w:cs="Times New Roman"/>
          <w:kern w:val="2"/>
          <w:sz w:val="28"/>
          <w:szCs w:val="28"/>
          <w:lang w:val="kk-KZ"/>
          <w14:ligatures w14:val="standardContextual"/>
        </w:rPr>
        <w:t xml:space="preserve"> </w:t>
      </w:r>
      <w:r w:rsidRPr="00AC1B96">
        <w:rPr>
          <w:rFonts w:ascii="Times New Roman" w:eastAsia="Aptos" w:hAnsi="Times New Roman" w:cs="Times New Roman"/>
          <w:kern w:val="2"/>
          <w:sz w:val="28"/>
          <w:szCs w:val="28"/>
          <w14:ligatures w14:val="standardContextual"/>
        </w:rPr>
        <w:t>Далибаева А. Н., Тлекметова Г. Б. Қарағанды: «Medet Group» ЖШС,2024. - 404 б.</w:t>
      </w:r>
      <w:r w:rsidRPr="00AC1B96">
        <w:rPr>
          <w:rFonts w:ascii="Times New Roman" w:eastAsia="Aptos" w:hAnsi="Times New Roman" w:cs="Times New Roman"/>
          <w:kern w:val="2"/>
          <w:sz w:val="28"/>
          <w:szCs w:val="28"/>
          <w14:ligatures w14:val="standardContextual"/>
        </w:rPr>
        <w:tab/>
        <w:t xml:space="preserve"> </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14:ligatures w14:val="standardContextual"/>
        </w:rPr>
        <w:t xml:space="preserve">Енсепов, Б. Б. Қазақстанның қазіргі заман тарихы / Б. Б. Енсепов. — Астана : Казахский агротехнический университет им. С. Сейфуллина, 2017. — 204 c.  </w:t>
      </w:r>
    </w:p>
    <w:p w:rsidR="00AC1B96" w:rsidRPr="00AC1B96" w:rsidRDefault="00AC1B96" w:rsidP="00AC1B96">
      <w:pPr>
        <w:spacing w:after="160" w:line="240" w:lineRule="auto"/>
        <w:jc w:val="both"/>
        <w:rPr>
          <w:rFonts w:ascii="Times New Roman" w:eastAsia="Aptos" w:hAnsi="Times New Roman" w:cs="Times New Roman"/>
          <w:kern w:val="2"/>
          <w:sz w:val="28"/>
          <w:szCs w:val="28"/>
          <w14:ligatures w14:val="standardContextual"/>
        </w:rPr>
      </w:pPr>
      <w:r w:rsidRPr="00AC1B96">
        <w:rPr>
          <w:rFonts w:ascii="Times New Roman" w:eastAsia="Aptos" w:hAnsi="Times New Roman" w:cs="Times New Roman"/>
          <w:kern w:val="2"/>
          <w:sz w:val="28"/>
          <w:szCs w:val="28"/>
          <w14:ligatures w14:val="standardContextual"/>
        </w:rPr>
        <w:t>Қазақстан (Қазақ елі) тарихы: 4 кітап: Тәуелсіз Қазақстан: алғышарттары және қалыптасуы. – Алматы:Казак университет,2022.– 570 б.</w:t>
      </w:r>
      <w:r w:rsidRPr="00AC1B96">
        <w:rPr>
          <w:rFonts w:ascii="Times New Roman" w:eastAsia="Aptos" w:hAnsi="Times New Roman" w:cs="Times New Roman"/>
          <w:kern w:val="2"/>
          <w:sz w:val="28"/>
          <w:szCs w:val="28"/>
          <w14:ligatures w14:val="standardContextual"/>
        </w:rPr>
        <w:tab/>
      </w:r>
    </w:p>
    <w:p w:rsidR="00AC1B96" w:rsidRPr="00AC1B96" w:rsidRDefault="00AC1B96" w:rsidP="00AC1B96">
      <w:pPr>
        <w:spacing w:after="160" w:line="240" w:lineRule="auto"/>
        <w:jc w:val="both"/>
        <w:rPr>
          <w:rFonts w:ascii="Times New Roman" w:eastAsia="Aptos" w:hAnsi="Times New Roman" w:cs="Times New Roman"/>
          <w:b/>
          <w:bCs/>
          <w:kern w:val="2"/>
          <w:sz w:val="28"/>
          <w:szCs w:val="28"/>
          <w14:ligatures w14:val="standardContextual"/>
        </w:rPr>
      </w:pPr>
      <w:r w:rsidRPr="00AC1B96">
        <w:rPr>
          <w:rFonts w:ascii="Times New Roman" w:eastAsia="Aptos" w:hAnsi="Times New Roman" w:cs="Times New Roman"/>
          <w:b/>
          <w:bCs/>
          <w:kern w:val="2"/>
          <w:sz w:val="28"/>
          <w:szCs w:val="28"/>
          <w14:ligatures w14:val="standardContextual"/>
        </w:rPr>
        <w:t>Қосымша әдебиеттер</w:t>
      </w:r>
    </w:p>
    <w:p w:rsidR="00AC1B96" w:rsidRPr="00AC1B96" w:rsidRDefault="00AC1B96" w:rsidP="00AC1B96">
      <w:pPr>
        <w:spacing w:after="160" w:line="240" w:lineRule="auto"/>
        <w:jc w:val="both"/>
        <w:rPr>
          <w:rFonts w:ascii="Times New Roman" w:eastAsia="Aptos" w:hAnsi="Times New Roman" w:cs="Times New Roman"/>
          <w:kern w:val="2"/>
          <w:sz w:val="28"/>
          <w:szCs w:val="28"/>
          <w14:ligatures w14:val="standardContextual"/>
        </w:rPr>
      </w:pPr>
      <w:r w:rsidRPr="00AC1B96">
        <w:rPr>
          <w:rFonts w:ascii="Times New Roman" w:eastAsia="Aptos" w:hAnsi="Times New Roman" w:cs="Times New Roman"/>
          <w:kern w:val="2"/>
          <w:sz w:val="28"/>
          <w:szCs w:val="28"/>
          <w14:ligatures w14:val="standardContextual"/>
        </w:rPr>
        <w:t>Бегалиева А.Қ.Қазақстанның орта ғасыр тарихы : оқу-әдістемелік құрал / А.Қ. Бегалиева, М.Б. Қожа; Әл-Фараби атындағы Қазақ ұлттық университеті. - Алматы : Қазақ университеті, 2023. - 163, [1] б. : сур., кесте. - Библиогр.: б. 160-163. - ISBN 978-601-04-4953-4.</w:t>
      </w:r>
      <w:r w:rsidRPr="00AC1B96">
        <w:rPr>
          <w:rFonts w:ascii="Times New Roman" w:eastAsia="Aptos" w:hAnsi="Times New Roman" w:cs="Times New Roman"/>
          <w:kern w:val="2"/>
          <w:sz w:val="28"/>
          <w:szCs w:val="28"/>
          <w14:ligatures w14:val="standardContextual"/>
        </w:rPr>
        <w:tab/>
      </w:r>
      <w:r w:rsidRPr="00AC1B96">
        <w:rPr>
          <w:rFonts w:ascii="Times New Roman" w:eastAsia="Aptos" w:hAnsi="Times New Roman" w:cs="Times New Roman"/>
          <w:kern w:val="2"/>
          <w:sz w:val="28"/>
          <w:szCs w:val="28"/>
          <w14:ligatures w14:val="standardContextual"/>
        </w:rPr>
        <w:tab/>
      </w:r>
      <w:r w:rsidRPr="00AC1B96">
        <w:rPr>
          <w:rFonts w:ascii="Times New Roman" w:eastAsia="Aptos" w:hAnsi="Times New Roman" w:cs="Times New Roman"/>
          <w:kern w:val="2"/>
          <w:sz w:val="28"/>
          <w:szCs w:val="28"/>
          <w14:ligatures w14:val="standardContextual"/>
        </w:rPr>
        <w:tab/>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14:ligatures w14:val="standardContextual"/>
        </w:rPr>
        <w:t>Шибутов М.Тәуелсіз Қазақстан тарихы: үкімет пен атқарушы билік / М. Шибутов; жауапты редакторы А.Д. Хан ; "Халықаралық социология және саясат институты" қоғамдық қоры. - Алматы : Жібек жолы, 2022. - 252 б</w:t>
      </w:r>
      <w:r w:rsidRPr="00AC1B96">
        <w:rPr>
          <w:rFonts w:ascii="Times New Roman" w:eastAsia="Aptos" w:hAnsi="Times New Roman" w:cs="Times New Roman"/>
          <w:kern w:val="2"/>
          <w:sz w:val="28"/>
          <w:szCs w:val="28"/>
          <w:lang w:val="kk-KZ"/>
          <w14:ligatures w14:val="standardContextual"/>
        </w:rPr>
        <w:t>.</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lang w:val="kk-KZ"/>
          <w14:ligatures w14:val="standardContextual"/>
        </w:rPr>
        <w:t>Құрманғожин Р.Тәуелсіз Қазақстан тарихы: сыртқы саясат / Р. Құрманғожин; жауапты редакторы А.Д. Хан ; "Халықаралық социология және саясат институты" қоғамдық қоры. - Алматы : Жібек жолы, 2022. – 284 б.</w:t>
      </w:r>
      <w:r w:rsidRPr="00AC1B96">
        <w:rPr>
          <w:rFonts w:ascii="Times New Roman" w:eastAsia="Aptos" w:hAnsi="Times New Roman" w:cs="Times New Roman"/>
          <w:kern w:val="2"/>
          <w:sz w:val="28"/>
          <w:szCs w:val="28"/>
          <w:lang w:val="kk-KZ"/>
          <w14:ligatures w14:val="standardContextual"/>
        </w:rPr>
        <w:tab/>
      </w:r>
    </w:p>
    <w:p w:rsidR="00AC1B96" w:rsidRPr="00AC1B96" w:rsidRDefault="00AC1B96" w:rsidP="00AC1B96">
      <w:pPr>
        <w:spacing w:after="160" w:line="240" w:lineRule="auto"/>
        <w:jc w:val="both"/>
        <w:rPr>
          <w:rFonts w:ascii="Times New Roman" w:eastAsia="Aptos" w:hAnsi="Times New Roman" w:cs="Times New Roman"/>
          <w:b/>
          <w:bCs/>
          <w:kern w:val="2"/>
          <w:sz w:val="28"/>
          <w:szCs w:val="28"/>
          <w14:ligatures w14:val="standardContextual"/>
        </w:rPr>
      </w:pPr>
      <w:r w:rsidRPr="00AC1B96">
        <w:rPr>
          <w:rFonts w:ascii="Times New Roman" w:eastAsia="Aptos" w:hAnsi="Times New Roman" w:cs="Times New Roman"/>
          <w:b/>
          <w:bCs/>
          <w:kern w:val="2"/>
          <w:sz w:val="28"/>
          <w:szCs w:val="28"/>
          <w14:ligatures w14:val="standardContextual"/>
        </w:rPr>
        <w:t>Электрондық және интернет ресурстары</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14:ligatures w14:val="standardContextual"/>
        </w:rPr>
        <w:t xml:space="preserve">https://e-history.kz </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lang w:val="kk-KZ"/>
          <w14:ligatures w14:val="standardContextual"/>
        </w:rPr>
        <w:t>http://kazneb.kz/bookView/view/?brId=1576556&amp;lang=ru</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r w:rsidRPr="00AC1B96">
        <w:rPr>
          <w:rFonts w:ascii="Times New Roman" w:eastAsia="Aptos" w:hAnsi="Times New Roman" w:cs="Times New Roman"/>
          <w:kern w:val="2"/>
          <w:sz w:val="28"/>
          <w:szCs w:val="28"/>
          <w:lang w:val="kk-KZ"/>
          <w14:ligatures w14:val="standardContextual"/>
        </w:rPr>
        <w:t xml:space="preserve">https://e-history.kz/ru/publications/view/1273 </w:t>
      </w:r>
    </w:p>
    <w:p w:rsidR="00AC1B96" w:rsidRPr="00AC1B96" w:rsidRDefault="00AC1B96" w:rsidP="00AC1B96">
      <w:pPr>
        <w:spacing w:after="160" w:line="240" w:lineRule="auto"/>
        <w:jc w:val="both"/>
        <w:rPr>
          <w:rFonts w:ascii="Times New Roman" w:eastAsia="Aptos" w:hAnsi="Times New Roman" w:cs="Times New Roman"/>
          <w:kern w:val="2"/>
          <w:sz w:val="28"/>
          <w:szCs w:val="28"/>
          <w:lang w:val="kk-KZ"/>
          <w14:ligatures w14:val="standardContextual"/>
        </w:rPr>
      </w:pPr>
    </w:p>
    <w:p w:rsidR="001D16D4" w:rsidRPr="001D16D4" w:rsidRDefault="001D16D4" w:rsidP="001D16D4">
      <w:pPr>
        <w:spacing w:after="0" w:line="240" w:lineRule="auto"/>
        <w:ind w:firstLine="708"/>
        <w:jc w:val="both"/>
        <w:rPr>
          <w:rFonts w:ascii="Times New Roman" w:hAnsi="Times New Roman" w:cs="Times New Roman"/>
          <w:color w:val="000000"/>
          <w:sz w:val="28"/>
          <w:szCs w:val="28"/>
          <w:shd w:val="clear" w:color="auto" w:fill="FFFFFF"/>
          <w:lang w:val="kk-KZ"/>
        </w:rPr>
      </w:pPr>
    </w:p>
    <w:p w:rsidR="001D16D4" w:rsidRPr="001D16D4" w:rsidRDefault="001D16D4" w:rsidP="001D16D4">
      <w:pPr>
        <w:spacing w:after="0" w:line="240" w:lineRule="auto"/>
        <w:ind w:firstLine="708"/>
        <w:jc w:val="both"/>
        <w:rPr>
          <w:rFonts w:ascii="Times New Roman" w:hAnsi="Times New Roman" w:cs="Times New Roman"/>
          <w:color w:val="000000"/>
          <w:sz w:val="28"/>
          <w:szCs w:val="28"/>
          <w:shd w:val="clear" w:color="auto" w:fill="FFFFFF"/>
          <w:lang w:val="kk-KZ"/>
        </w:rPr>
      </w:pPr>
      <w:r w:rsidRPr="001D16D4">
        <w:rPr>
          <w:rFonts w:ascii="Times New Roman" w:hAnsi="Times New Roman" w:cs="Times New Roman"/>
          <w:color w:val="000000"/>
          <w:sz w:val="28"/>
          <w:szCs w:val="28"/>
          <w:shd w:val="clear" w:color="auto" w:fill="FFFFFF"/>
          <w:lang w:val="kk-KZ"/>
        </w:rPr>
        <w:t> </w:t>
      </w:r>
    </w:p>
    <w:p w:rsidR="001D16D4" w:rsidRPr="001D16D4" w:rsidRDefault="001D16D4" w:rsidP="001D16D4">
      <w:pPr>
        <w:spacing w:after="0" w:line="240" w:lineRule="auto"/>
        <w:ind w:firstLine="708"/>
        <w:jc w:val="both"/>
        <w:rPr>
          <w:rFonts w:ascii="Times New Roman" w:hAnsi="Times New Roman" w:cs="Times New Roman"/>
          <w:color w:val="000000"/>
          <w:sz w:val="28"/>
          <w:szCs w:val="28"/>
          <w:shd w:val="clear" w:color="auto" w:fill="FFFFFF"/>
          <w:lang w:val="kk-KZ"/>
        </w:rPr>
      </w:pPr>
    </w:p>
    <w:p w:rsidR="001D16D4" w:rsidRPr="001D16D4" w:rsidRDefault="001D16D4" w:rsidP="001D16D4">
      <w:pPr>
        <w:spacing w:after="0" w:line="240" w:lineRule="auto"/>
        <w:ind w:firstLine="708"/>
        <w:jc w:val="both"/>
        <w:rPr>
          <w:rFonts w:ascii="Times New Roman" w:hAnsi="Times New Roman" w:cs="Times New Roman"/>
          <w:color w:val="000000"/>
          <w:sz w:val="28"/>
          <w:szCs w:val="28"/>
          <w:shd w:val="clear" w:color="auto" w:fill="FFFFFF"/>
          <w:lang w:val="kk-KZ"/>
        </w:rPr>
      </w:pPr>
      <w:r w:rsidRPr="001D16D4">
        <w:rPr>
          <w:rFonts w:ascii="Times New Roman" w:hAnsi="Times New Roman" w:cs="Times New Roman"/>
          <w:color w:val="000000"/>
          <w:sz w:val="28"/>
          <w:szCs w:val="28"/>
          <w:shd w:val="clear" w:color="auto" w:fill="FFFFFF"/>
          <w:lang w:val="kk-KZ"/>
        </w:rPr>
        <w:t> </w:t>
      </w:r>
    </w:p>
    <w:p w:rsidR="001D16D4" w:rsidRPr="001D16D4" w:rsidRDefault="001D16D4" w:rsidP="001D16D4">
      <w:pPr>
        <w:spacing w:after="0" w:line="240" w:lineRule="auto"/>
        <w:ind w:firstLine="708"/>
        <w:jc w:val="both"/>
        <w:rPr>
          <w:rFonts w:ascii="Times New Roman" w:hAnsi="Times New Roman" w:cs="Times New Roman"/>
          <w:color w:val="000000"/>
          <w:sz w:val="28"/>
          <w:szCs w:val="28"/>
          <w:shd w:val="clear" w:color="auto" w:fill="FFFFFF"/>
          <w:lang w:val="kk-KZ"/>
        </w:rPr>
      </w:pPr>
    </w:p>
    <w:p w:rsidR="001D16D4" w:rsidRPr="001D16D4" w:rsidRDefault="001D16D4" w:rsidP="001D16D4">
      <w:pPr>
        <w:spacing w:after="0" w:line="240" w:lineRule="auto"/>
        <w:ind w:firstLine="708"/>
        <w:jc w:val="both"/>
        <w:rPr>
          <w:rFonts w:ascii="Times New Roman" w:hAnsi="Times New Roman" w:cs="Times New Roman"/>
          <w:color w:val="000000"/>
          <w:sz w:val="28"/>
          <w:szCs w:val="28"/>
          <w:shd w:val="clear" w:color="auto" w:fill="FFFFFF"/>
          <w:lang w:val="kk-KZ"/>
        </w:rPr>
      </w:pPr>
      <w:r w:rsidRPr="001D16D4">
        <w:rPr>
          <w:rFonts w:ascii="Times New Roman" w:hAnsi="Times New Roman" w:cs="Times New Roman"/>
          <w:color w:val="000000"/>
          <w:sz w:val="28"/>
          <w:szCs w:val="28"/>
          <w:shd w:val="clear" w:color="auto" w:fill="FFFFFF"/>
          <w:lang w:val="kk-KZ"/>
        </w:rPr>
        <w:lastRenderedPageBreak/>
        <w:t xml:space="preserve"> </w:t>
      </w:r>
    </w:p>
    <w:p w:rsidR="00B732A1" w:rsidRPr="001D16D4" w:rsidRDefault="00B732A1" w:rsidP="001D16D4">
      <w:pPr>
        <w:spacing w:after="0" w:line="240" w:lineRule="auto"/>
        <w:ind w:firstLine="708"/>
        <w:jc w:val="both"/>
        <w:rPr>
          <w:rFonts w:ascii="Times New Roman" w:eastAsia="Times New Roman" w:hAnsi="Times New Roman" w:cs="Times New Roman"/>
          <w:b/>
          <w:sz w:val="28"/>
          <w:szCs w:val="28"/>
          <w:lang w:val="kk-KZ" w:eastAsia="ru-RU"/>
        </w:rPr>
      </w:pPr>
    </w:p>
    <w:sectPr w:rsidR="00B732A1" w:rsidRPr="001D16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674A4"/>
    <w:multiLevelType w:val="multilevel"/>
    <w:tmpl w:val="F246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CB390E"/>
    <w:multiLevelType w:val="multilevel"/>
    <w:tmpl w:val="25AE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803BBD"/>
    <w:multiLevelType w:val="hybridMultilevel"/>
    <w:tmpl w:val="BD74B4EA"/>
    <w:lvl w:ilvl="0" w:tplc="FFFFFFFF">
      <w:start w:val="2"/>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8BC"/>
    <w:rsid w:val="000418BC"/>
    <w:rsid w:val="00192A53"/>
    <w:rsid w:val="001D16D4"/>
    <w:rsid w:val="003F61B6"/>
    <w:rsid w:val="00457A3B"/>
    <w:rsid w:val="00AC1B96"/>
    <w:rsid w:val="00B73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16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16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1428">
      <w:bodyDiv w:val="1"/>
      <w:marLeft w:val="0"/>
      <w:marRight w:val="0"/>
      <w:marTop w:val="0"/>
      <w:marBottom w:val="0"/>
      <w:divBdr>
        <w:top w:val="none" w:sz="0" w:space="0" w:color="auto"/>
        <w:left w:val="none" w:sz="0" w:space="0" w:color="auto"/>
        <w:bottom w:val="none" w:sz="0" w:space="0" w:color="auto"/>
        <w:right w:val="none" w:sz="0" w:space="0" w:color="auto"/>
      </w:divBdr>
      <w:divsChild>
        <w:div w:id="1804276254">
          <w:marLeft w:val="0"/>
          <w:marRight w:val="0"/>
          <w:marTop w:val="60"/>
          <w:marBottom w:val="60"/>
          <w:divBdr>
            <w:top w:val="none" w:sz="0" w:space="0" w:color="auto"/>
            <w:left w:val="none" w:sz="0" w:space="0" w:color="auto"/>
            <w:bottom w:val="single" w:sz="4" w:space="2" w:color="A2A9B1"/>
            <w:right w:val="none" w:sz="0" w:space="0" w:color="auto"/>
          </w:divBdr>
        </w:div>
        <w:div w:id="1618562567">
          <w:marLeft w:val="0"/>
          <w:marRight w:val="0"/>
          <w:marTop w:val="60"/>
          <w:marBottom w:val="60"/>
          <w:divBdr>
            <w:top w:val="none" w:sz="0" w:space="0" w:color="auto"/>
            <w:left w:val="none" w:sz="0" w:space="0" w:color="auto"/>
            <w:bottom w:val="single" w:sz="4" w:space="2" w:color="A2A9B1"/>
            <w:right w:val="none" w:sz="0" w:space="0" w:color="auto"/>
          </w:divBdr>
        </w:div>
        <w:div w:id="291712909">
          <w:marLeft w:val="0"/>
          <w:marRight w:val="0"/>
          <w:marTop w:val="60"/>
          <w:marBottom w:val="60"/>
          <w:divBdr>
            <w:top w:val="none" w:sz="0" w:space="0" w:color="auto"/>
            <w:left w:val="none" w:sz="0" w:space="0" w:color="auto"/>
            <w:bottom w:val="single" w:sz="4" w:space="2" w:color="A2A9B1"/>
            <w:right w:val="none" w:sz="0" w:space="0" w:color="auto"/>
          </w:divBdr>
        </w:div>
        <w:div w:id="1381830052">
          <w:marLeft w:val="0"/>
          <w:marRight w:val="0"/>
          <w:marTop w:val="60"/>
          <w:marBottom w:val="60"/>
          <w:divBdr>
            <w:top w:val="none" w:sz="0" w:space="0" w:color="auto"/>
            <w:left w:val="none" w:sz="0" w:space="0" w:color="auto"/>
            <w:bottom w:val="single" w:sz="4" w:space="2" w:color="A2A9B1"/>
            <w:right w:val="none" w:sz="0" w:space="0" w:color="auto"/>
          </w:divBdr>
        </w:div>
        <w:div w:id="1365249790">
          <w:marLeft w:val="0"/>
          <w:marRight w:val="0"/>
          <w:marTop w:val="60"/>
          <w:marBottom w:val="60"/>
          <w:divBdr>
            <w:top w:val="none" w:sz="0" w:space="0" w:color="auto"/>
            <w:left w:val="none" w:sz="0" w:space="0" w:color="auto"/>
            <w:bottom w:val="single" w:sz="4" w:space="2" w:color="A2A9B1"/>
            <w:right w:val="none" w:sz="0" w:space="0" w:color="auto"/>
          </w:divBdr>
        </w:div>
      </w:divsChild>
    </w:div>
    <w:div w:id="599224142">
      <w:bodyDiv w:val="1"/>
      <w:marLeft w:val="0"/>
      <w:marRight w:val="0"/>
      <w:marTop w:val="0"/>
      <w:marBottom w:val="0"/>
      <w:divBdr>
        <w:top w:val="none" w:sz="0" w:space="0" w:color="auto"/>
        <w:left w:val="none" w:sz="0" w:space="0" w:color="auto"/>
        <w:bottom w:val="none" w:sz="0" w:space="0" w:color="auto"/>
        <w:right w:val="none" w:sz="0" w:space="0" w:color="auto"/>
      </w:divBdr>
    </w:div>
    <w:div w:id="14942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A%D1%96%D1%88%D1%96_%D0%B6%D2%AF%D0%B7" TargetMode="External"/><Relationship Id="rId18" Type="http://schemas.openxmlformats.org/officeDocument/2006/relationships/hyperlink" Target="https://kk.wikipedia.org/wiki/%D0%95%D1%80%D1%82%D1%96%D1%81" TargetMode="External"/><Relationship Id="rId26" Type="http://schemas.openxmlformats.org/officeDocument/2006/relationships/hyperlink" Target="https://kk.wikipedia.org/wiki/%D0%A0%D0%B5%D1%84%D0%BE%D1%80%D0%BC%D0%B0" TargetMode="External"/><Relationship Id="rId39" Type="http://schemas.openxmlformats.org/officeDocument/2006/relationships/hyperlink" Target="https://kk.wikipedia.org/wiki/%D0%9A%D0%B5%D1%80%D1%83%D0%B5%D0%BD" TargetMode="External"/><Relationship Id="rId21" Type="http://schemas.openxmlformats.org/officeDocument/2006/relationships/hyperlink" Target="https://kk.wikipedia.org/wiki/%D0%A4%D1%80%D0%B0%D0%BD%D1%86%D0%B8%D1%8F" TargetMode="External"/><Relationship Id="rId34" Type="http://schemas.openxmlformats.org/officeDocument/2006/relationships/hyperlink" Target="https://kk.wikipedia.org/w/index.php?title=%D0%97%D0%B0%D1%81%D0%B5%D0%B4%D0%B0%D1%82%D0%B5%D0%BB%D1%8C&amp;action=edit&amp;redlink=1" TargetMode="External"/><Relationship Id="rId42" Type="http://schemas.openxmlformats.org/officeDocument/2006/relationships/fontTable" Target="fontTable.xml"/><Relationship Id="rId7" Type="http://schemas.openxmlformats.org/officeDocument/2006/relationships/hyperlink" Target="https://kk.wikipedia.org/wiki/%D0%9A%D1%96%D1%88%D1%96_%D0%B6%D2%AF%D0%B7" TargetMode="External"/><Relationship Id="rId2" Type="http://schemas.openxmlformats.org/officeDocument/2006/relationships/styles" Target="styles.xml"/><Relationship Id="rId16" Type="http://schemas.openxmlformats.org/officeDocument/2006/relationships/hyperlink" Target="https://kk.wikipedia.org/wiki/%D0%A3%D3%99%D0%BB%D0%B8_%D1%85%D0%B0%D0%BD" TargetMode="External"/><Relationship Id="rId20" Type="http://schemas.openxmlformats.org/officeDocument/2006/relationships/hyperlink" Target="https://kk.wikipedia.org/wiki/%D0%A8%D1%8B%D2%A3%D2%93%D1%8B%D1%81_%D1%85%D0%B0%D0%BD_%D3%99%D1%83%D0%BB%D0%B5%D1%82%D1%96" TargetMode="External"/><Relationship Id="rId29" Type="http://schemas.openxmlformats.org/officeDocument/2006/relationships/hyperlink" Target="https://kk.wikipedia.org/w/index.php?title=%D0%A2%D0%BE%D0%BC%D1%81%D0%BA&amp;action=edit&amp;redlink=1" TargetMode="External"/><Relationship Id="rId41" Type="http://schemas.openxmlformats.org/officeDocument/2006/relationships/hyperlink" Target="https://kk.wikipedia.org/wiki/%D0%A1%D0%B0%D0%BB%D1%8B%D2%9B" TargetMode="External"/><Relationship Id="rId1" Type="http://schemas.openxmlformats.org/officeDocument/2006/relationships/numbering" Target="numbering.xml"/><Relationship Id="rId6" Type="http://schemas.openxmlformats.org/officeDocument/2006/relationships/hyperlink" Target="https://kk.wikipedia.org/wiki/%D0%9E%D1%80%D1%82%D0%B0_%D0%B6%D2%AF%D0%B7" TargetMode="External"/><Relationship Id="rId11" Type="http://schemas.openxmlformats.org/officeDocument/2006/relationships/hyperlink" Target="https://kk.wikipedia.org/wiki/%D2%9A%D0%B0%D0%B7%D0%B0%D2%9B%D1%81%D1%82%D0%B0%D0%BD" TargetMode="External"/><Relationship Id="rId24" Type="http://schemas.openxmlformats.org/officeDocument/2006/relationships/hyperlink" Target="https://kk.wikipedia.org/wiki/I_%D0%90%D0%BB%D0%B5%D0%BA%D1%81%D0%B0%D0%BD%D0%B4%D1%80" TargetMode="External"/><Relationship Id="rId32" Type="http://schemas.openxmlformats.org/officeDocument/2006/relationships/hyperlink" Target="https://kk.wikipedia.org/wiki/%D0%9A%D0%B0%D0%B7%D0%B0%D0%BA%D1%82%D0%B0%D1%80" TargetMode="External"/><Relationship Id="rId37" Type="http://schemas.openxmlformats.org/officeDocument/2006/relationships/hyperlink" Target="https://kk.wikipedia.org/wiki/%D0%91%D0%B0%D1%80%D1%8B%D0%BC%D1%82%D0%B0" TargetMode="External"/><Relationship Id="rId40" Type="http://schemas.openxmlformats.org/officeDocument/2006/relationships/hyperlink" Target="https://kk.wikipedia.org/wiki/%D0%96%D0%B0%D1%81%D0%B0%D2%9B" TargetMode="External"/><Relationship Id="rId5" Type="http://schemas.openxmlformats.org/officeDocument/2006/relationships/webSettings" Target="webSettings.xml"/><Relationship Id="rId15" Type="http://schemas.openxmlformats.org/officeDocument/2006/relationships/hyperlink" Target="https://kk.wikipedia.org/wiki/%D0%9E%D1%80%D1%82%D0%B0_%D0%B6%D2%AF%D0%B7" TargetMode="External"/><Relationship Id="rId23" Type="http://schemas.openxmlformats.org/officeDocument/2006/relationships/hyperlink" Target="https://kk.wikipedia.org/wiki/%D0%9C%D0%B8%D1%85%D0%B0%D0%B8%D0%BB_%D0%9C%D0%B8%D1%85%D0%B0%D0%B9%D0%BB%D0%BE%D0%B2%D0%B8%D1%87_%D0%A1%D0%BF%D0%B5%D1%80%D0%B0%D0%BD%D1%81%D0%BA%D0%B8%D0%B9" TargetMode="External"/><Relationship Id="rId28" Type="http://schemas.openxmlformats.org/officeDocument/2006/relationships/hyperlink" Target="https://kk.wikipedia.org/wiki/%D0%A1%D1%96%D0%B1%D1%96%D1%80" TargetMode="External"/><Relationship Id="rId36" Type="http://schemas.openxmlformats.org/officeDocument/2006/relationships/hyperlink" Target="https://kk.wikipedia.org/wiki/%D2%9A%D0%B0%D1%80%D0%B0%D2%9B%D1%88%D1%8B%D0%BB%D1%8B%D2%9B" TargetMode="External"/><Relationship Id="rId10" Type="http://schemas.openxmlformats.org/officeDocument/2006/relationships/hyperlink" Target="https://kk.wikipedia.org/wiki/XIX_%D2%93%D0%B0%D1%81%D1%8B%D1%80" TargetMode="External"/><Relationship Id="rId19" Type="http://schemas.openxmlformats.org/officeDocument/2006/relationships/hyperlink" Target="https://kk.wikipedia.org/wiki/%D0%86%D1%88%D0%BA%D1%96_%D0%9E%D1%80%D0%B4%D0%B0" TargetMode="External"/><Relationship Id="rId31" Type="http://schemas.openxmlformats.org/officeDocument/2006/relationships/hyperlink" Target="https://kk.wikipedia.org/wiki/%D0%9C%D0%B5%D0%BA%D0%B5%D0%BC%D0%B5" TargetMode="External"/><Relationship Id="rId4" Type="http://schemas.openxmlformats.org/officeDocument/2006/relationships/settings" Target="settings.xml"/><Relationship Id="rId9" Type="http://schemas.openxmlformats.org/officeDocument/2006/relationships/hyperlink" Target="https://kk.wikipedia.org/wiki/%D2%9A%D0%B0%D0%B7%D0%B0%D2%9B_%D1%85%D0%B0%D0%BD%D0%B4%D1%8B%D2%93%D1%8B" TargetMode="External"/><Relationship Id="rId14" Type="http://schemas.openxmlformats.org/officeDocument/2006/relationships/hyperlink" Target="https://kk.wikipedia.org/wiki/%D0%96%D0%B0%D0%B9%D1%8B%D2%9B" TargetMode="External"/><Relationship Id="rId22" Type="http://schemas.openxmlformats.org/officeDocument/2006/relationships/hyperlink" Target="https://kk.wikipedia.org/w/index.php?title=%D0%A1%D1%96%D0%B1%D1%96%D1%80_%D0%B3%D0%B5%D0%BD%D0%B5%D1%80%D0%B0%D0%BB-%D0%B3%D1%83%D0%B1%D0%B5%D1%80%D0%BD%D0%B0%D1%82%D0%BE%D1%80%D0%BB%D1%8B%D2%93%D1%8B&amp;action=edit&amp;redlink=1" TargetMode="External"/><Relationship Id="rId27" Type="http://schemas.openxmlformats.org/officeDocument/2006/relationships/hyperlink" Target="https://kk.wikipedia.org/wiki/%D0%9E%D0%BA%D1%80%D1%83%D0%B3" TargetMode="External"/><Relationship Id="rId30" Type="http://schemas.openxmlformats.org/officeDocument/2006/relationships/hyperlink" Target="https://kk.wikipedia.org/w/index.php?title=%D0%A2%D0%BE%D0%B1%D1%8B%D0%BB_%D0%B3%D1%83%D0%B1%D0%B5%D1%80%D0%BD%D0%B8%D1%8F&amp;action=edit&amp;redlink=1" TargetMode="External"/><Relationship Id="rId35" Type="http://schemas.openxmlformats.org/officeDocument/2006/relationships/hyperlink" Target="https://kk.wikipedia.org/wiki/%D0%9E%D0%BA%D1%80%D1%83%D0%B3" TargetMode="External"/><Relationship Id="rId43" Type="http://schemas.openxmlformats.org/officeDocument/2006/relationships/theme" Target="theme/theme1.xml"/><Relationship Id="rId8" Type="http://schemas.openxmlformats.org/officeDocument/2006/relationships/hyperlink" Target="https://kk.wikipedia.org/wiki/%D2%9A%D0%B0%D0%B7%D0%B0%D2%9B%D1%82%D0%B0%D1%80" TargetMode="External"/><Relationship Id="rId3" Type="http://schemas.microsoft.com/office/2007/relationships/stylesWithEffects" Target="stylesWithEffects.xml"/><Relationship Id="rId12" Type="http://schemas.openxmlformats.org/officeDocument/2006/relationships/hyperlink" Target="https://kk.wikipedia.org/wiki/%D0%A0%D0%B5%D1%81%D0%B5%D0%B9_%D0%B8%D0%BC%D0%BF%D0%B5%D1%80%D0%B8%D1%8F%D1%81%D1%8B" TargetMode="External"/><Relationship Id="rId17" Type="http://schemas.openxmlformats.org/officeDocument/2006/relationships/hyperlink" Target="https://kk.wikipedia.org/wiki/%D0%91%D3%A9%D0%BA%D0%B5%D0%B9_%D1%85%D0%B0%D0%BD" TargetMode="External"/><Relationship Id="rId25" Type="http://schemas.openxmlformats.org/officeDocument/2006/relationships/hyperlink" Target="https://kk.wikipedia.org/wiki/%D2%9A%D0%B0%D0%B7%D0%B0%D2%9B%D1%81%D1%82%D0%B0%D0%BD" TargetMode="External"/><Relationship Id="rId33" Type="http://schemas.openxmlformats.org/officeDocument/2006/relationships/hyperlink" Target="https://kk.wikipedia.org/wiki/%D0%A1%D1%82%D0%B0%D1%80%D1%88%D1%8B%D0%BD" TargetMode="External"/><Relationship Id="rId38" Type="http://schemas.openxmlformats.org/officeDocument/2006/relationships/hyperlink" Target="https://kk.wikipedia.org/wiki/%D0%9A%D3%A9%D0%BF%D0%B5%D1%81%D1%82%D0%B5%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4236</Words>
  <Characters>24151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dc:creator>
  <cp:keywords/>
  <dc:description/>
  <cp:lastModifiedBy>2025</cp:lastModifiedBy>
  <cp:revision>8</cp:revision>
  <dcterms:created xsi:type="dcterms:W3CDTF">2025-11-10T20:34:00Z</dcterms:created>
  <dcterms:modified xsi:type="dcterms:W3CDTF">2025-11-10T20:57:00Z</dcterms:modified>
</cp:coreProperties>
</file>