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7A0" w:rsidRPr="00A27B37" w:rsidRDefault="005937A0" w:rsidP="00A27B37">
      <w:pPr>
        <w:pStyle w:val="a8"/>
        <w:shd w:val="clear" w:color="auto" w:fill="FFFFFF"/>
        <w:spacing w:before="0" w:beforeAutospacing="0" w:after="0" w:afterAutospacing="0"/>
        <w:jc w:val="both"/>
        <w:rPr>
          <w:rFonts w:ascii="Arial" w:hAnsi="Arial" w:cs="Arial"/>
          <w:b/>
          <w:bCs/>
          <w:sz w:val="28"/>
          <w:szCs w:val="28"/>
          <w:lang w:val="kk-KZ"/>
        </w:rPr>
      </w:pPr>
      <w:r w:rsidRPr="00A27B37">
        <w:rPr>
          <w:rFonts w:ascii="Arial" w:hAnsi="Arial" w:cs="Arial"/>
          <w:b/>
          <w:bCs/>
          <w:sz w:val="28"/>
          <w:szCs w:val="28"/>
          <w:lang w:val="kk-KZ"/>
        </w:rPr>
        <w:t>Л.Н.ГУМИЛЕВ АТЫНДАҒЫ ЕУРАЗИЯ ҰЛТТЫҚ УНИВЕРСИТЕТІ</w:t>
      </w:r>
    </w:p>
    <w:p w:rsidR="005937A0" w:rsidRPr="00A27B37" w:rsidRDefault="005937A0" w:rsidP="00A27B37">
      <w:pPr>
        <w:pStyle w:val="a8"/>
        <w:shd w:val="clear" w:color="auto" w:fill="FFFFFF"/>
        <w:spacing w:before="0" w:beforeAutospacing="0" w:after="0" w:afterAutospacing="0"/>
        <w:jc w:val="both"/>
        <w:rPr>
          <w:rFonts w:ascii="Arial" w:hAnsi="Arial" w:cs="Arial"/>
          <w:b/>
          <w:bCs/>
          <w:sz w:val="28"/>
          <w:szCs w:val="28"/>
          <w:lang w:val="kk-KZ"/>
        </w:rPr>
      </w:pPr>
      <w:r w:rsidRPr="00A27B37">
        <w:rPr>
          <w:rFonts w:ascii="Arial" w:hAnsi="Arial" w:cs="Arial"/>
          <w:b/>
          <w:bCs/>
          <w:sz w:val="28"/>
          <w:szCs w:val="28"/>
          <w:lang w:val="kk-KZ"/>
        </w:rPr>
        <w:t>«ӨНЕР ТАРИХЫ» ПӘНІНЕН ДӘРІС САБАҚТАРЫ</w:t>
      </w:r>
    </w:p>
    <w:p w:rsidR="00A27B37" w:rsidRPr="00A27B37" w:rsidRDefault="00A27B37" w:rsidP="00A27B37">
      <w:pPr>
        <w:pStyle w:val="a8"/>
        <w:shd w:val="clear" w:color="auto" w:fill="FFFFFF"/>
        <w:spacing w:before="0" w:beforeAutospacing="0" w:after="0" w:afterAutospacing="0"/>
        <w:jc w:val="both"/>
        <w:rPr>
          <w:rFonts w:ascii="Arial" w:hAnsi="Arial" w:cs="Arial"/>
          <w:b/>
          <w:bCs/>
          <w:sz w:val="28"/>
          <w:szCs w:val="28"/>
          <w:lang w:val="kk-KZ"/>
        </w:rPr>
      </w:pPr>
    </w:p>
    <w:p w:rsidR="008A751C" w:rsidRPr="00A27B37" w:rsidRDefault="00F100A1" w:rsidP="00F100A1">
      <w:pPr>
        <w:pStyle w:val="a8"/>
        <w:spacing w:before="0" w:beforeAutospacing="0" w:after="0" w:afterAutospacing="0"/>
        <w:jc w:val="both"/>
        <w:rPr>
          <w:rFonts w:ascii="Arial" w:hAnsi="Arial" w:cs="Arial"/>
          <w:b/>
          <w:bCs/>
          <w:sz w:val="28"/>
          <w:szCs w:val="28"/>
        </w:rPr>
      </w:pPr>
      <w:r w:rsidRPr="00F100A1">
        <w:rPr>
          <w:rFonts w:ascii="Arial" w:hAnsi="Arial" w:cs="Arial"/>
          <w:b/>
          <w:bCs/>
          <w:sz w:val="28"/>
          <w:szCs w:val="28"/>
          <w:lang w:val="kk-KZ"/>
        </w:rPr>
        <w:t>12 -</w:t>
      </w:r>
      <w:r w:rsidR="005937A0" w:rsidRPr="00A27B37">
        <w:rPr>
          <w:rFonts w:ascii="Arial" w:hAnsi="Arial" w:cs="Arial"/>
          <w:b/>
          <w:bCs/>
          <w:sz w:val="28"/>
          <w:szCs w:val="28"/>
          <w:lang w:val="kk-KZ"/>
        </w:rPr>
        <w:t xml:space="preserve"> ДӘРІС:  </w:t>
      </w:r>
      <w:r w:rsidR="005937A0" w:rsidRPr="00A27B37">
        <w:rPr>
          <w:rFonts w:ascii="Arial" w:hAnsi="Arial" w:cs="Arial"/>
          <w:b/>
          <w:bCs/>
          <w:sz w:val="28"/>
          <w:szCs w:val="28"/>
        </w:rPr>
        <w:t>АБТРАКЦИОНАЛИЗМ</w:t>
      </w:r>
      <w:r w:rsidR="005937A0" w:rsidRPr="00F100A1">
        <w:rPr>
          <w:rFonts w:ascii="Arial" w:hAnsi="Arial" w:cs="Arial"/>
          <w:b/>
          <w:bCs/>
          <w:sz w:val="28"/>
          <w:szCs w:val="28"/>
          <w:lang w:val="kk-KZ"/>
        </w:rPr>
        <w:t xml:space="preserve"> </w:t>
      </w:r>
      <w:r w:rsidR="005937A0" w:rsidRPr="00A27B37">
        <w:rPr>
          <w:rFonts w:ascii="Arial" w:hAnsi="Arial" w:cs="Arial"/>
          <w:b/>
          <w:bCs/>
          <w:sz w:val="28"/>
          <w:szCs w:val="28"/>
          <w:lang w:val="kk-KZ"/>
        </w:rPr>
        <w:t>ЖӘНЕ К</w:t>
      </w:r>
      <w:r w:rsidR="005937A0" w:rsidRPr="00A27B37">
        <w:rPr>
          <w:rFonts w:ascii="Arial" w:hAnsi="Arial" w:cs="Arial"/>
          <w:b/>
          <w:bCs/>
          <w:sz w:val="28"/>
          <w:szCs w:val="28"/>
        </w:rPr>
        <w:t xml:space="preserve">ОНЦЕПТУАЛИЗМ </w:t>
      </w:r>
    </w:p>
    <w:p w:rsidR="00B035A5" w:rsidRPr="00A27B37" w:rsidRDefault="008A751C" w:rsidP="00A27B37">
      <w:pPr>
        <w:ind w:firstLine="567"/>
        <w:jc w:val="both"/>
        <w:rPr>
          <w:rFonts w:ascii="Arial" w:hAnsi="Arial" w:cs="Arial"/>
          <w:sz w:val="28"/>
          <w:szCs w:val="28"/>
          <w:lang w:val="kk-KZ"/>
        </w:rPr>
      </w:pPr>
      <w:r w:rsidRPr="00A27B37">
        <w:rPr>
          <w:rFonts w:ascii="Arial" w:hAnsi="Arial" w:cs="Arial"/>
          <w:sz w:val="28"/>
          <w:szCs w:val="28"/>
          <w:lang w:val="kk-KZ"/>
        </w:rPr>
        <w:t>Жоспар:</w:t>
      </w:r>
    </w:p>
    <w:p w:rsidR="008A751C" w:rsidRPr="00A27B37" w:rsidRDefault="008A751C" w:rsidP="00A27B37">
      <w:pPr>
        <w:pStyle w:val="a8"/>
        <w:numPr>
          <w:ilvl w:val="0"/>
          <w:numId w:val="43"/>
        </w:numPr>
        <w:spacing w:before="0" w:beforeAutospacing="0" w:after="0" w:afterAutospacing="0"/>
        <w:ind w:left="0" w:firstLine="567"/>
        <w:jc w:val="both"/>
        <w:rPr>
          <w:rFonts w:ascii="Arial" w:hAnsi="Arial" w:cs="Arial"/>
          <w:sz w:val="28"/>
          <w:szCs w:val="28"/>
        </w:rPr>
      </w:pPr>
      <w:r w:rsidRPr="00A27B37">
        <w:rPr>
          <w:rFonts w:ascii="Arial" w:hAnsi="Arial" w:cs="Arial"/>
          <w:sz w:val="28"/>
          <w:szCs w:val="28"/>
        </w:rPr>
        <w:t xml:space="preserve">Абтракционализм. </w:t>
      </w:r>
    </w:p>
    <w:p w:rsidR="008A751C" w:rsidRPr="00A27B37" w:rsidRDefault="008A751C" w:rsidP="00A27B37">
      <w:pPr>
        <w:pStyle w:val="a8"/>
        <w:numPr>
          <w:ilvl w:val="0"/>
          <w:numId w:val="43"/>
        </w:numPr>
        <w:spacing w:before="0" w:beforeAutospacing="0" w:after="0" w:afterAutospacing="0"/>
        <w:ind w:left="0" w:firstLine="567"/>
        <w:jc w:val="both"/>
        <w:rPr>
          <w:rFonts w:ascii="Arial" w:hAnsi="Arial" w:cs="Arial"/>
          <w:sz w:val="28"/>
          <w:szCs w:val="28"/>
        </w:rPr>
      </w:pPr>
      <w:r w:rsidRPr="00A27B37">
        <w:rPr>
          <w:rFonts w:ascii="Arial" w:hAnsi="Arial" w:cs="Arial"/>
          <w:sz w:val="28"/>
          <w:szCs w:val="28"/>
        </w:rPr>
        <w:t xml:space="preserve">Концептуализм </w:t>
      </w:r>
    </w:p>
    <w:p w:rsidR="008A751C" w:rsidRPr="00A27B37" w:rsidRDefault="008A751C" w:rsidP="00A27B37">
      <w:pPr>
        <w:pStyle w:val="a8"/>
        <w:spacing w:before="0" w:beforeAutospacing="0" w:after="0" w:afterAutospacing="0"/>
        <w:ind w:firstLine="567"/>
        <w:jc w:val="both"/>
        <w:rPr>
          <w:rFonts w:ascii="Arial" w:hAnsi="Arial" w:cs="Arial"/>
          <w:sz w:val="28"/>
          <w:szCs w:val="28"/>
        </w:rPr>
      </w:pPr>
    </w:p>
    <w:p w:rsidR="008A751C" w:rsidRPr="00A27B37" w:rsidRDefault="00726875"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b/>
          <w:bCs/>
          <w:color w:val="000000"/>
          <w:sz w:val="28"/>
          <w:szCs w:val="28"/>
          <w:lang w:val="kk-KZ"/>
        </w:rPr>
        <w:t>Кіріспе.</w:t>
      </w:r>
      <w:r w:rsidRPr="00A27B37">
        <w:rPr>
          <w:rFonts w:ascii="Arial" w:hAnsi="Arial" w:cs="Arial"/>
          <w:color w:val="000000"/>
          <w:sz w:val="28"/>
          <w:szCs w:val="28"/>
          <w:lang w:val="kk-KZ"/>
        </w:rPr>
        <w:t xml:space="preserve"> </w:t>
      </w:r>
      <w:r w:rsidR="008A751C" w:rsidRPr="00A27B37">
        <w:rPr>
          <w:rFonts w:ascii="Arial" w:hAnsi="Arial" w:cs="Arial"/>
          <w:color w:val="000000"/>
          <w:sz w:val="28"/>
          <w:szCs w:val="28"/>
        </w:rPr>
        <w:t>Абстракционизм мен концептуализм – ХХ ғасырдағы бейнелеу өнерінің маңызды бағыттарының бірі. Екеуі де дәстүрлі көркемдік әдістерден бас тартып, өнердің мәнін жаңа қырынан түсіндіруге ұмтылды.</w:t>
      </w:r>
    </w:p>
    <w:p w:rsidR="008A751C" w:rsidRPr="00A27B37" w:rsidRDefault="008A751C"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 xml:space="preserve">Абстракционизм ХХ ғасырдың басында пайда болды. Бұл бағыттың өкілдері шынайы өмірді бейнелеуден алыстап, өнерді таза түстер, сызықтар мен </w:t>
      </w:r>
      <w:r w:rsidR="00726875" w:rsidRPr="00A27B37">
        <w:rPr>
          <w:rFonts w:ascii="Arial" w:hAnsi="Arial" w:cs="Arial"/>
          <w:color w:val="000000"/>
          <w:sz w:val="28"/>
          <w:szCs w:val="28"/>
        </w:rPr>
        <w:t>a</w:t>
      </w:r>
      <w:r w:rsidRPr="00A27B37">
        <w:rPr>
          <w:rFonts w:ascii="Arial" w:hAnsi="Arial" w:cs="Arial"/>
          <w:color w:val="000000"/>
          <w:sz w:val="28"/>
          <w:szCs w:val="28"/>
        </w:rPr>
        <w:t>пішіндер арқылы жеткізуді мақсат етті. Василий Кандинскийдің еңбектерінде түстің әуені мен ырғақтық үйлесімі басты орынға шықса, Казимир Малевич өзінің «Қара шаршы» туындысымен өнердің кез келген заттық бейнеден толық арылуы мүмкін екенін көрсетті. Пит Мондриан қатаң геометриялық формаларды қолданып, өнерді математикалық дәлдікке жақындатты. Абстракционизмде бастысы – суретшінің ішкі сезімі мен ойының көрінісі.</w:t>
      </w:r>
    </w:p>
    <w:p w:rsidR="008A751C" w:rsidRPr="00A27B37" w:rsidRDefault="008A751C"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Концептуализм ХХ ғасырдың 1960–1970 жылдары қалыптасты. Бұл бағытта өнер туындысының материалдық түрі емес, оның артындағы идея, ой маңызды саналды. Концептуалистер өнердің мәні көркем бейнеде емес, суретші жеткізгісі келген тұжырымда екенін алға тартты. Джозеф Кошуттың «Бір және үш орындық» жұмысы осы ағымға тән: онда бір орындықтың өзі, оның фотосуреті және сөздік анықтамасы қатар қойылған. Мұнда бастысы – көрерменнің ойлануы, өнер мен шындықтың арақатынасын түсінуі.</w:t>
      </w:r>
    </w:p>
    <w:p w:rsidR="008A751C" w:rsidRPr="00A27B37" w:rsidRDefault="008A751C"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Осылайша, абстракционизм өнерді бейнелеуден босатып, түстер мен пішіндердің өзіндік тілін дамытса, концептуализм өнердің басты құндылығы идея мен ұғымда екенін көрсетті. Екі бағыт та ХХ ғасырдағы дәстүрлі өнерден түбегейлі алыстап, заманауи өнердің жаңа арналарын ашты.</w:t>
      </w:r>
    </w:p>
    <w:p w:rsidR="006A74D4" w:rsidRPr="00A27B37" w:rsidRDefault="00726875" w:rsidP="00A27B37">
      <w:pPr>
        <w:pStyle w:val="a8"/>
        <w:spacing w:before="0" w:beforeAutospacing="0" w:after="0" w:afterAutospacing="0"/>
        <w:ind w:firstLine="567"/>
        <w:jc w:val="both"/>
        <w:rPr>
          <w:rFonts w:ascii="Arial" w:hAnsi="Arial" w:cs="Arial"/>
          <w:color w:val="000000"/>
          <w:sz w:val="28"/>
          <w:szCs w:val="28"/>
        </w:rPr>
      </w:pPr>
      <w:r w:rsidRPr="00A27B37">
        <w:rPr>
          <w:rStyle w:val="a9"/>
          <w:rFonts w:ascii="Arial" w:hAnsi="Arial" w:cs="Arial"/>
          <w:color w:val="000000"/>
          <w:sz w:val="28"/>
          <w:szCs w:val="28"/>
          <w:lang w:val="kk-KZ"/>
        </w:rPr>
        <w:t>1</w:t>
      </w:r>
      <w:r w:rsidRPr="00A27B37">
        <w:rPr>
          <w:rStyle w:val="a9"/>
          <w:rFonts w:ascii="Arial" w:hAnsi="Arial" w:cs="Arial"/>
          <w:color w:val="000000"/>
          <w:sz w:val="28"/>
          <w:szCs w:val="28"/>
        </w:rPr>
        <w:t xml:space="preserve">. </w:t>
      </w:r>
      <w:r w:rsidR="006A74D4" w:rsidRPr="00A27B37">
        <w:rPr>
          <w:rStyle w:val="a9"/>
          <w:rFonts w:ascii="Arial" w:hAnsi="Arial" w:cs="Arial"/>
          <w:color w:val="000000"/>
          <w:sz w:val="28"/>
          <w:szCs w:val="28"/>
        </w:rPr>
        <w:t>Абстракционизм</w:t>
      </w:r>
      <w:r w:rsidR="006A74D4" w:rsidRPr="00A27B37">
        <w:rPr>
          <w:rStyle w:val="apple-converted-space"/>
          <w:rFonts w:ascii="Arial" w:hAnsi="Arial" w:cs="Arial"/>
          <w:color w:val="000000"/>
          <w:sz w:val="28"/>
          <w:szCs w:val="28"/>
        </w:rPr>
        <w:t> </w:t>
      </w:r>
      <w:r w:rsidR="006A74D4" w:rsidRPr="00A27B37">
        <w:rPr>
          <w:rFonts w:ascii="Arial" w:hAnsi="Arial" w:cs="Arial"/>
          <w:color w:val="000000"/>
          <w:sz w:val="28"/>
          <w:szCs w:val="28"/>
        </w:rPr>
        <w:t>– ХХ ғасырдың басында қалыптасқан көркемдік бағыт. Бұл ағымның басты ерекшелігі – шынайы өмірді бейнелеуден толықтай бас тарту, яғни суретшілер табиғаттағы немесе қоғамдағы нақты заттарды емес, түстерді, сызықтарды, формаларды дербес көркемдік құрал ретінде қолданды. Мақсат – адамның ішкі сезімін, эмоциясын, ойлау жүйесін тікелей көркемдік тіл арқылы жеткізу.</w:t>
      </w:r>
    </w:p>
    <w:p w:rsidR="006A74D4" w:rsidRPr="00A27B37" w:rsidRDefault="006A74D4" w:rsidP="00A27B37">
      <w:pPr>
        <w:pStyle w:val="3"/>
        <w:spacing w:before="0"/>
        <w:ind w:firstLine="567"/>
        <w:jc w:val="both"/>
        <w:rPr>
          <w:rFonts w:ascii="Arial" w:hAnsi="Arial" w:cs="Arial"/>
          <w:color w:val="000000"/>
          <w:sz w:val="28"/>
          <w:szCs w:val="28"/>
        </w:rPr>
      </w:pPr>
      <w:r w:rsidRPr="00A27B37">
        <w:rPr>
          <w:rFonts w:ascii="Arial" w:hAnsi="Arial" w:cs="Arial"/>
          <w:color w:val="000000"/>
          <w:sz w:val="28"/>
          <w:szCs w:val="28"/>
        </w:rPr>
        <w:lastRenderedPageBreak/>
        <w:t>Абстракционизм түрлері</w:t>
      </w:r>
    </w:p>
    <w:p w:rsidR="006A74D4" w:rsidRPr="00A27B37" w:rsidRDefault="006A74D4" w:rsidP="00A27B37">
      <w:pPr>
        <w:pStyle w:val="a8"/>
        <w:numPr>
          <w:ilvl w:val="0"/>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Style w:val="a9"/>
          <w:rFonts w:ascii="Arial" w:hAnsi="Arial" w:cs="Arial"/>
          <w:color w:val="000000"/>
          <w:sz w:val="28"/>
          <w:szCs w:val="28"/>
        </w:rPr>
        <w:t>Геометриялық абстракционизм</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Негізгі құралдар: түзу сызықтар, геометриялық пішіндер (шаршы, үшбұрыш, шеңбер).</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Негізін қалаушылар: Пит Мондриан, Казимир Малевич.</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Ерекшелігі: қатаң ритм, симметрия, үйлесімділікке ұмтылу.</w:t>
      </w:r>
    </w:p>
    <w:p w:rsidR="006A74D4" w:rsidRPr="00A27B37" w:rsidRDefault="006A74D4" w:rsidP="00A27B37">
      <w:pPr>
        <w:pStyle w:val="a8"/>
        <w:numPr>
          <w:ilvl w:val="0"/>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Style w:val="a9"/>
          <w:rFonts w:ascii="Arial" w:hAnsi="Arial" w:cs="Arial"/>
          <w:color w:val="000000"/>
          <w:sz w:val="28"/>
          <w:szCs w:val="28"/>
        </w:rPr>
        <w:t>Лирикалық абстракционизм</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Эмоцияға, түстің нәзік ауысуына, бейнелеу еркіндігіне сүйенеді.</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Өкілдері: Василий Кандинский, Пол Клее.</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Ерекшелігі: музыкалық ырғаққа ұқсас бейнелер, субъективті сезімді көрсету.</w:t>
      </w:r>
    </w:p>
    <w:p w:rsidR="006A74D4" w:rsidRPr="00A27B37" w:rsidRDefault="006A74D4" w:rsidP="00A27B37">
      <w:pPr>
        <w:pStyle w:val="a8"/>
        <w:numPr>
          <w:ilvl w:val="0"/>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Style w:val="a9"/>
          <w:rFonts w:ascii="Arial" w:hAnsi="Arial" w:cs="Arial"/>
          <w:color w:val="000000"/>
          <w:sz w:val="28"/>
          <w:szCs w:val="28"/>
        </w:rPr>
        <w:t>Тахизм (tachisme)</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Францияда дамыған бағыт. Суретшілер кенепке бояуды тамшылатып, шашыратып, еркін жағып, бейсаналықты білдіруге тырысты.</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Өкілдері: Жорж Матье, Жан Дюбюффе.</w:t>
      </w:r>
    </w:p>
    <w:p w:rsidR="006A74D4" w:rsidRPr="00A27B37" w:rsidRDefault="006A74D4" w:rsidP="00A27B37">
      <w:pPr>
        <w:pStyle w:val="a8"/>
        <w:numPr>
          <w:ilvl w:val="0"/>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Style w:val="a9"/>
          <w:rFonts w:ascii="Arial" w:hAnsi="Arial" w:cs="Arial"/>
          <w:color w:val="000000"/>
          <w:sz w:val="28"/>
          <w:szCs w:val="28"/>
        </w:rPr>
        <w:t>Абстрактты экспрессионизм</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ХХ ғасырдың ортасында АҚШ-та дамыды.</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Ерекшелігі: ірі форматтағы кенеп, бояуды қалың, жылдам жағу, спонтанды қимылдар.</w:t>
      </w:r>
    </w:p>
    <w:p w:rsidR="006A74D4" w:rsidRPr="00A27B37" w:rsidRDefault="006A74D4" w:rsidP="00A27B37">
      <w:pPr>
        <w:pStyle w:val="a8"/>
        <w:numPr>
          <w:ilvl w:val="1"/>
          <w:numId w:val="44"/>
        </w:numPr>
        <w:tabs>
          <w:tab w:val="left" w:pos="426"/>
        </w:tabs>
        <w:spacing w:before="0" w:beforeAutospacing="0" w:after="0" w:afterAutospacing="0"/>
        <w:ind w:left="0" w:firstLine="0"/>
        <w:jc w:val="both"/>
        <w:rPr>
          <w:rFonts w:ascii="Arial" w:hAnsi="Arial" w:cs="Arial"/>
          <w:color w:val="000000"/>
          <w:sz w:val="28"/>
          <w:szCs w:val="28"/>
        </w:rPr>
      </w:pPr>
      <w:r w:rsidRPr="00A27B37">
        <w:rPr>
          <w:rFonts w:ascii="Arial" w:hAnsi="Arial" w:cs="Arial"/>
          <w:color w:val="000000"/>
          <w:sz w:val="28"/>
          <w:szCs w:val="28"/>
        </w:rPr>
        <w:t>Өкілдері: Джексон Поллок («drip painting» техникасы), Марк Ротко.</w:t>
      </w:r>
    </w:p>
    <w:p w:rsidR="006A74D4" w:rsidRPr="00A27B37" w:rsidRDefault="006A74D4" w:rsidP="00A27B37">
      <w:pPr>
        <w:pStyle w:val="3"/>
        <w:spacing w:before="0"/>
        <w:jc w:val="both"/>
        <w:rPr>
          <w:rFonts w:ascii="Arial" w:hAnsi="Arial" w:cs="Arial"/>
          <w:b/>
          <w:bCs/>
          <w:i/>
          <w:iCs/>
          <w:color w:val="000000"/>
          <w:sz w:val="28"/>
          <w:szCs w:val="28"/>
        </w:rPr>
      </w:pPr>
      <w:r w:rsidRPr="00A27B37">
        <w:rPr>
          <w:rFonts w:ascii="Arial" w:hAnsi="Arial" w:cs="Arial"/>
          <w:b/>
          <w:bCs/>
          <w:i/>
          <w:iCs/>
          <w:color w:val="000000"/>
          <w:sz w:val="28"/>
          <w:szCs w:val="28"/>
        </w:rPr>
        <w:t>Абстракционизмнің маңызы</w:t>
      </w:r>
    </w:p>
    <w:p w:rsidR="006A74D4" w:rsidRPr="00A27B37" w:rsidRDefault="006A74D4" w:rsidP="00A27B37">
      <w:pPr>
        <w:pStyle w:val="a8"/>
        <w:numPr>
          <w:ilvl w:val="0"/>
          <w:numId w:val="46"/>
        </w:numPr>
        <w:spacing w:before="0" w:beforeAutospacing="0" w:after="0" w:afterAutospacing="0"/>
        <w:ind w:left="0" w:firstLine="567"/>
        <w:jc w:val="both"/>
        <w:rPr>
          <w:rFonts w:ascii="Arial" w:hAnsi="Arial" w:cs="Arial"/>
          <w:color w:val="000000"/>
          <w:sz w:val="28"/>
          <w:szCs w:val="28"/>
        </w:rPr>
      </w:pPr>
      <w:r w:rsidRPr="00A27B37">
        <w:rPr>
          <w:rFonts w:ascii="Arial" w:hAnsi="Arial" w:cs="Arial"/>
          <w:color w:val="000000"/>
          <w:sz w:val="28"/>
          <w:szCs w:val="28"/>
        </w:rPr>
        <w:t>Шынайы әлемнен алшақтап, өнерді дербес рухани құбылыс ретінде көрсетті.</w:t>
      </w:r>
    </w:p>
    <w:p w:rsidR="006A74D4" w:rsidRPr="00A27B37" w:rsidRDefault="006A74D4" w:rsidP="00A27B37">
      <w:pPr>
        <w:pStyle w:val="a8"/>
        <w:numPr>
          <w:ilvl w:val="0"/>
          <w:numId w:val="46"/>
        </w:numPr>
        <w:spacing w:before="0" w:beforeAutospacing="0" w:after="0" w:afterAutospacing="0"/>
        <w:ind w:left="0" w:firstLine="567"/>
        <w:jc w:val="both"/>
        <w:rPr>
          <w:rFonts w:ascii="Arial" w:hAnsi="Arial" w:cs="Arial"/>
          <w:color w:val="000000"/>
          <w:sz w:val="28"/>
          <w:szCs w:val="28"/>
        </w:rPr>
      </w:pPr>
      <w:r w:rsidRPr="00A27B37">
        <w:rPr>
          <w:rFonts w:ascii="Arial" w:hAnsi="Arial" w:cs="Arial"/>
          <w:color w:val="000000"/>
          <w:sz w:val="28"/>
          <w:szCs w:val="28"/>
        </w:rPr>
        <w:t>Музыка мен өнердің байланысын күшейтті (әсіресе Кандинский еңбектерінде).</w:t>
      </w:r>
    </w:p>
    <w:p w:rsidR="006A74D4" w:rsidRPr="00A27B37" w:rsidRDefault="006A74D4" w:rsidP="00A27B37">
      <w:pPr>
        <w:pStyle w:val="a8"/>
        <w:numPr>
          <w:ilvl w:val="0"/>
          <w:numId w:val="46"/>
        </w:numPr>
        <w:spacing w:before="0" w:beforeAutospacing="0" w:after="0" w:afterAutospacing="0"/>
        <w:ind w:left="0" w:firstLine="567"/>
        <w:jc w:val="both"/>
        <w:rPr>
          <w:rFonts w:ascii="Arial" w:hAnsi="Arial" w:cs="Arial"/>
          <w:color w:val="000000"/>
          <w:sz w:val="28"/>
          <w:szCs w:val="28"/>
        </w:rPr>
      </w:pPr>
      <w:r w:rsidRPr="00A27B37">
        <w:rPr>
          <w:rFonts w:ascii="Arial" w:hAnsi="Arial" w:cs="Arial"/>
          <w:color w:val="000000"/>
          <w:sz w:val="28"/>
          <w:szCs w:val="28"/>
        </w:rPr>
        <w:t>ХХ ғасырдағы модерн, концептуализм, минимализм сияқты бағыттарға жол ашты.</w:t>
      </w:r>
    </w:p>
    <w:p w:rsidR="006A74D4" w:rsidRPr="00A27B37" w:rsidRDefault="006A74D4" w:rsidP="00A27B37">
      <w:pPr>
        <w:pStyle w:val="3"/>
        <w:spacing w:before="0"/>
        <w:ind w:firstLine="567"/>
        <w:jc w:val="both"/>
        <w:rPr>
          <w:rFonts w:ascii="Arial" w:hAnsi="Arial" w:cs="Arial"/>
          <w:color w:val="000000"/>
          <w:sz w:val="28"/>
          <w:szCs w:val="28"/>
        </w:rPr>
      </w:pPr>
      <w:r w:rsidRPr="00A27B37">
        <w:rPr>
          <w:rFonts w:ascii="Arial" w:hAnsi="Arial" w:cs="Arial"/>
          <w:color w:val="000000"/>
          <w:sz w:val="28"/>
          <w:szCs w:val="28"/>
        </w:rPr>
        <w:t>Абстракционизм авторлары мен шығармаларына талдау</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Абстракционизм ХХ ғасырдың басында қалыптасып, өнерді жаңа деңгейге көтерген ағым болды. Бұл бағыттың басты мақсаты – шынайы дүниені бейнелеуден бас тартып, түстер мен формалар арқылы адамның ішкі жан дүниесін, эмоциясын, ойлау жүйесін жеткізу. Әр суретші өз шығармашылығында осы бағытты түрлі қырынан дамытты.</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Алғашқылардың бірі</w:t>
      </w:r>
      <w:r w:rsidRPr="00A27B37">
        <w:rPr>
          <w:rStyle w:val="apple-converted-space"/>
          <w:rFonts w:ascii="Arial" w:hAnsi="Arial" w:cs="Arial"/>
          <w:color w:val="000000"/>
          <w:sz w:val="28"/>
          <w:szCs w:val="28"/>
        </w:rPr>
        <w:t> </w:t>
      </w:r>
      <w:r w:rsidRPr="00A27B37">
        <w:rPr>
          <w:rStyle w:val="a9"/>
          <w:rFonts w:ascii="Arial" w:hAnsi="Arial" w:cs="Arial"/>
          <w:color w:val="000000"/>
          <w:sz w:val="28"/>
          <w:szCs w:val="28"/>
        </w:rPr>
        <w:t>Василий Кандинский</w:t>
      </w:r>
      <w:r w:rsidRPr="00A27B37">
        <w:rPr>
          <w:rStyle w:val="apple-converted-space"/>
          <w:rFonts w:ascii="Arial" w:hAnsi="Arial" w:cs="Arial"/>
          <w:color w:val="000000"/>
          <w:sz w:val="28"/>
          <w:szCs w:val="28"/>
        </w:rPr>
        <w:t> </w:t>
      </w:r>
      <w:r w:rsidRPr="00A27B37">
        <w:rPr>
          <w:rFonts w:ascii="Arial" w:hAnsi="Arial" w:cs="Arial"/>
          <w:color w:val="000000"/>
          <w:sz w:val="28"/>
          <w:szCs w:val="28"/>
        </w:rPr>
        <w:t>болды. Оның «Композиция VII» (1913) атты еңбегі түстер мен сызықтардың ырғақты орналасуымен ерекшеленеді. Бұл картинада нақты сюжет жоқ, бірақ бояулардың үйлесімі симфонияға ұқсап, көрерменге эмоциялық әсер береді. Кандинский үшін өнер музыка сияқты рухани үндестікке негізделген еді.</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Style w:val="a9"/>
          <w:rFonts w:ascii="Arial" w:hAnsi="Arial" w:cs="Arial"/>
          <w:color w:val="000000"/>
          <w:sz w:val="28"/>
          <w:szCs w:val="28"/>
        </w:rPr>
        <w:t>Казимир Малевичтің «Қара шаршысы» (1915)</w:t>
      </w:r>
      <w:r w:rsidRPr="00A27B37">
        <w:rPr>
          <w:rStyle w:val="apple-converted-space"/>
          <w:rFonts w:ascii="Arial" w:hAnsi="Arial" w:cs="Arial"/>
          <w:color w:val="000000"/>
          <w:sz w:val="28"/>
          <w:szCs w:val="28"/>
        </w:rPr>
        <w:t> </w:t>
      </w:r>
      <w:r w:rsidRPr="00A27B37">
        <w:rPr>
          <w:rFonts w:ascii="Arial" w:hAnsi="Arial" w:cs="Arial"/>
          <w:color w:val="000000"/>
          <w:sz w:val="28"/>
          <w:szCs w:val="28"/>
        </w:rPr>
        <w:t xml:space="preserve">абстракционизмнің түбегейлі бетбұрысы болды. Бұл </w:t>
      </w:r>
      <w:r w:rsidRPr="00A27B37">
        <w:rPr>
          <w:rFonts w:ascii="Arial" w:hAnsi="Arial" w:cs="Arial"/>
          <w:color w:val="000000"/>
          <w:sz w:val="28"/>
          <w:szCs w:val="28"/>
        </w:rPr>
        <w:lastRenderedPageBreak/>
        <w:t>туындыда заттық бейнеден толықтай бас тартылып, өнердің жаңа философиялық негізі қаланды. Малевич «Қара шаршыны» өнердің «нөлдік нүктесі» деп атады. Бұл сурет дәстүрлі композицияға қарсы шығып, көрерменді таза форманың мәнін ойлауға жетелейді.</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Style w:val="a9"/>
          <w:rFonts w:ascii="Arial" w:hAnsi="Arial" w:cs="Arial"/>
          <w:color w:val="000000"/>
          <w:sz w:val="28"/>
          <w:szCs w:val="28"/>
        </w:rPr>
        <w:t>Пит Мондриан</w:t>
      </w:r>
      <w:r w:rsidRPr="00A27B37">
        <w:rPr>
          <w:rStyle w:val="apple-converted-space"/>
          <w:rFonts w:ascii="Arial" w:hAnsi="Arial" w:cs="Arial"/>
          <w:color w:val="000000"/>
          <w:sz w:val="28"/>
          <w:szCs w:val="28"/>
        </w:rPr>
        <w:t> </w:t>
      </w:r>
      <w:r w:rsidRPr="00A27B37">
        <w:rPr>
          <w:rFonts w:ascii="Arial" w:hAnsi="Arial" w:cs="Arial"/>
          <w:color w:val="000000"/>
          <w:sz w:val="28"/>
          <w:szCs w:val="28"/>
        </w:rPr>
        <w:t>болса геометриялық абстракцияға сүйенді. Оның «Қызыл, көк және сары композициясы» (1930) негізгі түстер мен қара сызықтар арқылы жасалған. Қарапайым көрінгенімен, бұл туынды әлемдегі үйлесімділікті, тәртіпті, тепе-теңдікті бейнелейді. Мондриан табиғаттағы күрделі құбылыстарды ең қарапайым геометриялық құрылымдарға дейін жеткізуге тырысты.</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Style w:val="a9"/>
          <w:rFonts w:ascii="Arial" w:hAnsi="Arial" w:cs="Arial"/>
          <w:color w:val="000000"/>
          <w:sz w:val="28"/>
          <w:szCs w:val="28"/>
        </w:rPr>
        <w:t>Пол Клее</w:t>
      </w:r>
      <w:r w:rsidRPr="00A27B37">
        <w:rPr>
          <w:rStyle w:val="apple-converted-space"/>
          <w:rFonts w:ascii="Arial" w:hAnsi="Arial" w:cs="Arial"/>
          <w:color w:val="000000"/>
          <w:sz w:val="28"/>
          <w:szCs w:val="28"/>
        </w:rPr>
        <w:t> </w:t>
      </w:r>
      <w:r w:rsidRPr="00A27B37">
        <w:rPr>
          <w:rFonts w:ascii="Arial" w:hAnsi="Arial" w:cs="Arial"/>
          <w:color w:val="000000"/>
          <w:sz w:val="28"/>
          <w:szCs w:val="28"/>
        </w:rPr>
        <w:t>өзінің «Твиттер машинасы» (1922) атты картинасында қиял мен фантазияға сүйенді. Құстардың механизмге байланған бейнесі табиғат пен техниканың, еркіндік пен жасандылықтың арасындағы қайшылықты көрсетеді. Клеенің қарапайым сызықтары мен ойнақы формалары балалық қиялға ұқсаса да, оның астарында терең философиялық ой жатыр.</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Style w:val="a9"/>
          <w:rFonts w:ascii="Arial" w:hAnsi="Arial" w:cs="Arial"/>
          <w:color w:val="000000"/>
          <w:sz w:val="28"/>
          <w:szCs w:val="28"/>
        </w:rPr>
        <w:t>Джексон Поллок</w:t>
      </w:r>
      <w:r w:rsidRPr="00A27B37">
        <w:rPr>
          <w:rStyle w:val="apple-converted-space"/>
          <w:rFonts w:ascii="Arial" w:hAnsi="Arial" w:cs="Arial"/>
          <w:color w:val="000000"/>
          <w:sz w:val="28"/>
          <w:szCs w:val="28"/>
        </w:rPr>
        <w:t> </w:t>
      </w:r>
      <w:r w:rsidRPr="00A27B37">
        <w:rPr>
          <w:rFonts w:ascii="Arial" w:hAnsi="Arial" w:cs="Arial"/>
          <w:color w:val="000000"/>
          <w:sz w:val="28"/>
          <w:szCs w:val="28"/>
        </w:rPr>
        <w:t>абстрактты экспрессионизмді қалыптастырып, бояуды кенепке төгіп-шашу арқылы «drip painting» техникасын жасады. Оның «№5, 1948» еңбегі хаосқа толы болып көрінгенімен, әрбір бояу тамшысы қозғалыстың, ішкі энергияның символына айналды. Поллоктың картиналары көрерменді бейсаналық пен эмоция әлеміне жетелейді.</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Ал</w:t>
      </w:r>
      <w:r w:rsidRPr="00A27B37">
        <w:rPr>
          <w:rStyle w:val="apple-converted-space"/>
          <w:rFonts w:ascii="Arial" w:hAnsi="Arial" w:cs="Arial"/>
          <w:color w:val="000000"/>
          <w:sz w:val="28"/>
          <w:szCs w:val="28"/>
        </w:rPr>
        <w:t> </w:t>
      </w:r>
      <w:r w:rsidRPr="00A27B37">
        <w:rPr>
          <w:rStyle w:val="a9"/>
          <w:rFonts w:ascii="Arial" w:hAnsi="Arial" w:cs="Arial"/>
          <w:color w:val="000000"/>
          <w:sz w:val="28"/>
          <w:szCs w:val="28"/>
        </w:rPr>
        <w:t>Марк Ротконың</w:t>
      </w:r>
      <w:r w:rsidRPr="00A27B37">
        <w:rPr>
          <w:rStyle w:val="apple-converted-space"/>
          <w:rFonts w:ascii="Arial" w:hAnsi="Arial" w:cs="Arial"/>
          <w:color w:val="000000"/>
          <w:sz w:val="28"/>
          <w:szCs w:val="28"/>
        </w:rPr>
        <w:t> </w:t>
      </w:r>
      <w:r w:rsidRPr="00A27B37">
        <w:rPr>
          <w:rFonts w:ascii="Arial" w:hAnsi="Arial" w:cs="Arial"/>
          <w:color w:val="000000"/>
          <w:sz w:val="28"/>
          <w:szCs w:val="28"/>
        </w:rPr>
        <w:t>шығармалары, мысалы, «Қызыл, көк және сары», түстік жазықтықтарға негізделген. Ол қарапайым түстер арқылы терең рухани тәжірибе тудырады. Ротконың картиналары медитация секілді әсер қалдырып, көрерменді тыныштыққа, ойға жетелейді.</w:t>
      </w:r>
    </w:p>
    <w:p w:rsidR="006A74D4" w:rsidRPr="00A27B37" w:rsidRDefault="006A74D4" w:rsidP="00A27B37">
      <w:pPr>
        <w:pStyle w:val="a8"/>
        <w:spacing w:before="0" w:beforeAutospacing="0" w:after="0" w:afterAutospacing="0"/>
        <w:ind w:firstLine="567"/>
        <w:jc w:val="both"/>
        <w:rPr>
          <w:rFonts w:ascii="Arial" w:hAnsi="Arial" w:cs="Arial"/>
          <w:color w:val="000000"/>
          <w:sz w:val="28"/>
          <w:szCs w:val="28"/>
        </w:rPr>
      </w:pPr>
      <w:r w:rsidRPr="00A27B37">
        <w:rPr>
          <w:rFonts w:ascii="Arial" w:hAnsi="Arial" w:cs="Arial"/>
          <w:color w:val="000000"/>
          <w:sz w:val="28"/>
          <w:szCs w:val="28"/>
        </w:rPr>
        <w:t>Осылайша, абстракционизм өкілдерінің шығармалары әртүрлі бағытта дамығанымен, олардың барлығы ортақ идеяға – өнерді шынайы заттарды бейнелеуден босатып, адам жанының терең сезімін, ойларын тікелей жеткізуге ұмтылды. Кандинскийдің симфониялық ырғақтары, Малевичтің нөлдік нүктесі, Мондрианның геометриялық тәртібі, Клеенің қиялшылдығы, Поллоктың хаос энергиясы мен Ротконың рухани түстік кеңістігі – бәрі де абстракционизмді ХХ ғасырдағы ең ірі көркемдік төңкерістердің біріне айналдырды.</w:t>
      </w:r>
    </w:p>
    <w:p w:rsidR="00726875" w:rsidRPr="00A27B37" w:rsidRDefault="00726875" w:rsidP="00A27B37">
      <w:pPr>
        <w:pStyle w:val="a8"/>
        <w:spacing w:before="0" w:beforeAutospacing="0" w:after="0" w:afterAutospacing="0"/>
        <w:ind w:firstLine="567"/>
        <w:jc w:val="both"/>
        <w:rPr>
          <w:rFonts w:ascii="Arial" w:hAnsi="Arial" w:cs="Arial"/>
          <w:color w:val="000000"/>
          <w:sz w:val="28"/>
          <w:szCs w:val="28"/>
        </w:rPr>
      </w:pPr>
    </w:p>
    <w:p w:rsidR="006A74D4" w:rsidRPr="00A27B37" w:rsidRDefault="00726875" w:rsidP="00A27B37">
      <w:pPr>
        <w:jc w:val="both"/>
        <w:outlineLvl w:val="2"/>
        <w:rPr>
          <w:rFonts w:ascii="Arial" w:hAnsi="Arial" w:cs="Arial"/>
          <w:b/>
          <w:bCs/>
          <w:color w:val="000000"/>
          <w:sz w:val="28"/>
          <w:szCs w:val="28"/>
        </w:rPr>
      </w:pPr>
      <w:r w:rsidRPr="00A27B37">
        <w:rPr>
          <w:rFonts w:ascii="Arial" w:hAnsi="Arial" w:cs="Arial"/>
          <w:b/>
          <w:bCs/>
          <w:color w:val="000000"/>
          <w:sz w:val="28"/>
          <w:szCs w:val="28"/>
        </w:rPr>
        <w:t xml:space="preserve">2. </w:t>
      </w:r>
      <w:r w:rsidR="006A74D4" w:rsidRPr="00A27B37">
        <w:rPr>
          <w:rFonts w:ascii="Arial" w:hAnsi="Arial" w:cs="Arial"/>
          <w:b/>
          <w:bCs/>
          <w:color w:val="000000"/>
          <w:sz w:val="28"/>
          <w:szCs w:val="28"/>
        </w:rPr>
        <w:t>Концептуализм өнері</w:t>
      </w:r>
    </w:p>
    <w:p w:rsidR="006A74D4" w:rsidRPr="00A27B37" w:rsidRDefault="006A74D4" w:rsidP="00A27B37">
      <w:pPr>
        <w:ind w:firstLine="567"/>
        <w:jc w:val="both"/>
        <w:rPr>
          <w:rFonts w:ascii="Arial" w:hAnsi="Arial" w:cs="Arial"/>
          <w:color w:val="000000"/>
          <w:sz w:val="28"/>
          <w:szCs w:val="28"/>
        </w:rPr>
      </w:pPr>
      <w:r w:rsidRPr="00A27B37">
        <w:rPr>
          <w:rFonts w:ascii="Arial" w:hAnsi="Arial" w:cs="Arial"/>
          <w:b/>
          <w:bCs/>
          <w:color w:val="000000"/>
          <w:sz w:val="28"/>
          <w:szCs w:val="28"/>
        </w:rPr>
        <w:t>Концептуализм</w:t>
      </w:r>
      <w:r w:rsidRPr="00A27B37">
        <w:rPr>
          <w:rFonts w:ascii="Arial" w:hAnsi="Arial" w:cs="Arial"/>
          <w:color w:val="000000"/>
          <w:sz w:val="28"/>
          <w:szCs w:val="28"/>
        </w:rPr>
        <w:t xml:space="preserve"> – ХХ ғасырдың екінші жартысында, 1960–1970 жылдары Батыс Еуропа мен АҚШ-та пайда болған авангардтық бағыт. Бұл ағымның басты ұстанымы – өнер туындысының мәні оның материалдық пішінінде емес, идеясының мазмұнында жатыр деген қағида. Яғни, концептуалистер үшін көркем шығарма – ең алдымен </w:t>
      </w:r>
      <w:r w:rsidRPr="00A27B37">
        <w:rPr>
          <w:rFonts w:ascii="Arial" w:hAnsi="Arial" w:cs="Arial"/>
          <w:color w:val="000000"/>
          <w:sz w:val="28"/>
          <w:szCs w:val="28"/>
        </w:rPr>
        <w:lastRenderedPageBreak/>
        <w:t>ой, ал оның көрінісі (сурет, мүсін, жазу, инсталляция) тек сол ойдың жеткізуші құралы ғана.</w:t>
      </w:r>
    </w:p>
    <w:p w:rsidR="006A74D4" w:rsidRPr="00A27B37" w:rsidRDefault="006A74D4" w:rsidP="00A27B37">
      <w:pPr>
        <w:jc w:val="both"/>
        <w:outlineLvl w:val="2"/>
        <w:rPr>
          <w:rFonts w:ascii="Arial" w:hAnsi="Arial" w:cs="Arial"/>
          <w:b/>
          <w:bCs/>
          <w:color w:val="000000"/>
          <w:sz w:val="28"/>
          <w:szCs w:val="28"/>
        </w:rPr>
      </w:pPr>
      <w:r w:rsidRPr="00A27B37">
        <w:rPr>
          <w:rFonts w:ascii="Arial" w:hAnsi="Arial" w:cs="Arial"/>
          <w:b/>
          <w:bCs/>
          <w:color w:val="000000"/>
          <w:sz w:val="28"/>
          <w:szCs w:val="28"/>
        </w:rPr>
        <w:t>Концептуализмнің ерекшеліктері</w:t>
      </w:r>
    </w:p>
    <w:p w:rsidR="006A74D4" w:rsidRPr="00A27B37" w:rsidRDefault="006A74D4" w:rsidP="00A27B37">
      <w:pPr>
        <w:numPr>
          <w:ilvl w:val="0"/>
          <w:numId w:val="47"/>
        </w:numPr>
        <w:ind w:left="0" w:firstLine="567"/>
        <w:jc w:val="both"/>
        <w:rPr>
          <w:rFonts w:ascii="Arial" w:hAnsi="Arial" w:cs="Arial"/>
          <w:color w:val="000000"/>
          <w:sz w:val="28"/>
          <w:szCs w:val="28"/>
        </w:rPr>
      </w:pPr>
      <w:r w:rsidRPr="00A27B37">
        <w:rPr>
          <w:rFonts w:ascii="Arial" w:hAnsi="Arial" w:cs="Arial"/>
          <w:color w:val="000000"/>
          <w:sz w:val="28"/>
          <w:szCs w:val="28"/>
        </w:rPr>
        <w:t>Идеяның үстемдігі: Көркемдік құндылықтан гөрі, шығарманың астарлы ойы басты орынға шығады.</w:t>
      </w:r>
    </w:p>
    <w:p w:rsidR="006A74D4" w:rsidRPr="00A27B37" w:rsidRDefault="006A74D4" w:rsidP="00A27B37">
      <w:pPr>
        <w:numPr>
          <w:ilvl w:val="0"/>
          <w:numId w:val="47"/>
        </w:numPr>
        <w:ind w:left="0" w:firstLine="567"/>
        <w:jc w:val="both"/>
        <w:rPr>
          <w:rFonts w:ascii="Arial" w:hAnsi="Arial" w:cs="Arial"/>
          <w:color w:val="000000"/>
          <w:sz w:val="28"/>
          <w:szCs w:val="28"/>
        </w:rPr>
      </w:pPr>
      <w:r w:rsidRPr="00A27B37">
        <w:rPr>
          <w:rFonts w:ascii="Arial" w:hAnsi="Arial" w:cs="Arial"/>
          <w:color w:val="000000"/>
          <w:sz w:val="28"/>
          <w:szCs w:val="28"/>
        </w:rPr>
        <w:t>Материалдың шарттылығы: Кез келген материал (қағаз, фотосурет, мәтін, тұрмыстық заттар) өнер туындысына айнала алады.</w:t>
      </w:r>
    </w:p>
    <w:p w:rsidR="006A74D4" w:rsidRPr="00A27B37" w:rsidRDefault="006A74D4" w:rsidP="00A27B37">
      <w:pPr>
        <w:numPr>
          <w:ilvl w:val="0"/>
          <w:numId w:val="47"/>
        </w:numPr>
        <w:ind w:left="0" w:firstLine="567"/>
        <w:jc w:val="both"/>
        <w:rPr>
          <w:rFonts w:ascii="Arial" w:hAnsi="Arial" w:cs="Arial"/>
          <w:color w:val="000000"/>
          <w:sz w:val="28"/>
          <w:szCs w:val="28"/>
        </w:rPr>
      </w:pPr>
      <w:r w:rsidRPr="00A27B37">
        <w:rPr>
          <w:rFonts w:ascii="Arial" w:hAnsi="Arial" w:cs="Arial"/>
          <w:color w:val="000000"/>
          <w:sz w:val="28"/>
          <w:szCs w:val="28"/>
        </w:rPr>
        <w:t>Көрерменнің белсенділігі: Шығарманың мәнін ашу үшін көрермен ойлануы, ізденуі қажет.</w:t>
      </w:r>
    </w:p>
    <w:p w:rsidR="006A74D4" w:rsidRPr="00A27B37" w:rsidRDefault="006A74D4" w:rsidP="00A27B37">
      <w:pPr>
        <w:numPr>
          <w:ilvl w:val="0"/>
          <w:numId w:val="47"/>
        </w:numPr>
        <w:ind w:left="0" w:firstLine="567"/>
        <w:jc w:val="both"/>
        <w:rPr>
          <w:rFonts w:ascii="Arial" w:hAnsi="Arial" w:cs="Arial"/>
          <w:color w:val="000000"/>
          <w:sz w:val="28"/>
          <w:szCs w:val="28"/>
        </w:rPr>
      </w:pPr>
      <w:r w:rsidRPr="00A27B37">
        <w:rPr>
          <w:rFonts w:ascii="Arial" w:hAnsi="Arial" w:cs="Arial"/>
          <w:color w:val="000000"/>
          <w:sz w:val="28"/>
          <w:szCs w:val="28"/>
        </w:rPr>
        <w:t>Тіл мен мәтіннің маңызы: Көптеген концептуалистер сөзді өнердің негізгі құралына айналдырды.</w:t>
      </w:r>
    </w:p>
    <w:p w:rsidR="006A74D4" w:rsidRPr="00A27B37" w:rsidRDefault="006A74D4" w:rsidP="00A27B37">
      <w:pPr>
        <w:jc w:val="both"/>
        <w:outlineLvl w:val="2"/>
        <w:rPr>
          <w:rFonts w:ascii="Arial" w:hAnsi="Arial" w:cs="Arial"/>
          <w:b/>
          <w:bCs/>
          <w:color w:val="000000"/>
          <w:sz w:val="28"/>
          <w:szCs w:val="28"/>
        </w:rPr>
      </w:pPr>
      <w:r w:rsidRPr="00A27B37">
        <w:rPr>
          <w:rFonts w:ascii="Arial" w:hAnsi="Arial" w:cs="Arial"/>
          <w:b/>
          <w:bCs/>
          <w:color w:val="000000"/>
          <w:sz w:val="28"/>
          <w:szCs w:val="28"/>
        </w:rPr>
        <w:t>Негізгі өкілдері мен еңбектері</w:t>
      </w:r>
    </w:p>
    <w:p w:rsidR="006A74D4" w:rsidRPr="00A27B37" w:rsidRDefault="006A74D4" w:rsidP="00A27B37">
      <w:pPr>
        <w:numPr>
          <w:ilvl w:val="0"/>
          <w:numId w:val="48"/>
        </w:numPr>
        <w:tabs>
          <w:tab w:val="clear" w:pos="720"/>
          <w:tab w:val="left" w:pos="426"/>
          <w:tab w:val="num" w:pos="709"/>
        </w:tabs>
        <w:ind w:left="0" w:firstLine="0"/>
        <w:jc w:val="both"/>
        <w:rPr>
          <w:rFonts w:ascii="Arial" w:hAnsi="Arial" w:cs="Arial"/>
          <w:color w:val="000000"/>
          <w:sz w:val="28"/>
          <w:szCs w:val="28"/>
        </w:rPr>
      </w:pPr>
      <w:r w:rsidRPr="00A27B37">
        <w:rPr>
          <w:rFonts w:ascii="Arial" w:hAnsi="Arial" w:cs="Arial"/>
          <w:b/>
          <w:bCs/>
          <w:color w:val="000000"/>
          <w:sz w:val="28"/>
          <w:szCs w:val="28"/>
        </w:rPr>
        <w:t>Йозеф Кошут (Joseph Kosuth)</w:t>
      </w:r>
    </w:p>
    <w:p w:rsidR="006A74D4" w:rsidRPr="00A27B37" w:rsidRDefault="006A74D4" w:rsidP="00A27B37">
      <w:pPr>
        <w:numPr>
          <w:ilvl w:val="1"/>
          <w:numId w:val="48"/>
        </w:numPr>
        <w:tabs>
          <w:tab w:val="left" w:pos="426"/>
          <w:tab w:val="num" w:pos="709"/>
        </w:tabs>
        <w:ind w:left="0" w:firstLine="0"/>
        <w:jc w:val="both"/>
        <w:rPr>
          <w:rFonts w:ascii="Arial" w:hAnsi="Arial" w:cs="Arial"/>
          <w:color w:val="000000"/>
          <w:sz w:val="28"/>
          <w:szCs w:val="28"/>
        </w:rPr>
      </w:pPr>
      <w:r w:rsidRPr="00A27B37">
        <w:rPr>
          <w:rFonts w:ascii="Arial" w:hAnsi="Arial" w:cs="Arial"/>
          <w:color w:val="000000"/>
          <w:sz w:val="28"/>
          <w:szCs w:val="28"/>
        </w:rPr>
        <w:t>«Бір және үш орындық» (1965). Бұл еңбекте нақты орындық, оның фотосуреті және «орындық» сөзінің анықтамасы қатар қойылған. Автордың ойынша, өнердің мәні – затта емес, оны қалай түсінуде.</w:t>
      </w:r>
    </w:p>
    <w:p w:rsidR="006A74D4" w:rsidRPr="00A27B37" w:rsidRDefault="006A74D4" w:rsidP="00A27B37">
      <w:pPr>
        <w:numPr>
          <w:ilvl w:val="0"/>
          <w:numId w:val="48"/>
        </w:numPr>
        <w:tabs>
          <w:tab w:val="clear" w:pos="720"/>
          <w:tab w:val="left" w:pos="426"/>
          <w:tab w:val="num" w:pos="709"/>
        </w:tabs>
        <w:ind w:left="0" w:firstLine="0"/>
        <w:jc w:val="both"/>
        <w:rPr>
          <w:rFonts w:ascii="Arial" w:hAnsi="Arial" w:cs="Arial"/>
          <w:color w:val="000000"/>
          <w:sz w:val="28"/>
          <w:szCs w:val="28"/>
        </w:rPr>
      </w:pPr>
      <w:r w:rsidRPr="00A27B37">
        <w:rPr>
          <w:rFonts w:ascii="Arial" w:hAnsi="Arial" w:cs="Arial"/>
          <w:b/>
          <w:bCs/>
          <w:color w:val="000000"/>
          <w:sz w:val="28"/>
          <w:szCs w:val="28"/>
        </w:rPr>
        <w:t>Сол Левитт (Sol LeWitt)</w:t>
      </w:r>
    </w:p>
    <w:p w:rsidR="006A74D4" w:rsidRPr="00A27B37" w:rsidRDefault="006A74D4" w:rsidP="00A27B37">
      <w:pPr>
        <w:numPr>
          <w:ilvl w:val="1"/>
          <w:numId w:val="48"/>
        </w:numPr>
        <w:tabs>
          <w:tab w:val="left" w:pos="426"/>
          <w:tab w:val="num" w:pos="709"/>
        </w:tabs>
        <w:ind w:left="0" w:firstLine="0"/>
        <w:jc w:val="both"/>
        <w:rPr>
          <w:rFonts w:ascii="Arial" w:hAnsi="Arial" w:cs="Arial"/>
          <w:color w:val="000000"/>
          <w:sz w:val="28"/>
          <w:szCs w:val="28"/>
        </w:rPr>
      </w:pPr>
      <w:r w:rsidRPr="00A27B37">
        <w:rPr>
          <w:rFonts w:ascii="Arial" w:hAnsi="Arial" w:cs="Arial"/>
          <w:color w:val="000000"/>
          <w:sz w:val="28"/>
          <w:szCs w:val="28"/>
        </w:rPr>
        <w:t>«Wall Drawings» сериясы. Левитт қабырғаға орындалатын суреттердің нұсқауларын беріп, туындыны кез келген адам орындай алатынын дәлелдеді. Осылайша авторлық ұғым шартты сипат алды.</w:t>
      </w:r>
    </w:p>
    <w:p w:rsidR="006A74D4" w:rsidRPr="00A27B37" w:rsidRDefault="006A74D4" w:rsidP="00A27B37">
      <w:pPr>
        <w:numPr>
          <w:ilvl w:val="0"/>
          <w:numId w:val="48"/>
        </w:numPr>
        <w:tabs>
          <w:tab w:val="clear" w:pos="720"/>
          <w:tab w:val="left" w:pos="426"/>
          <w:tab w:val="num" w:pos="709"/>
        </w:tabs>
        <w:ind w:left="0" w:firstLine="0"/>
        <w:jc w:val="both"/>
        <w:rPr>
          <w:rFonts w:ascii="Arial" w:hAnsi="Arial" w:cs="Arial"/>
          <w:color w:val="000000"/>
          <w:sz w:val="28"/>
          <w:szCs w:val="28"/>
        </w:rPr>
      </w:pPr>
      <w:r w:rsidRPr="00A27B37">
        <w:rPr>
          <w:rFonts w:ascii="Arial" w:hAnsi="Arial" w:cs="Arial"/>
          <w:b/>
          <w:bCs/>
          <w:color w:val="000000"/>
          <w:sz w:val="28"/>
          <w:szCs w:val="28"/>
        </w:rPr>
        <w:t>Марсель Дюшан (Marcel Duchamp)</w:t>
      </w:r>
      <w:r w:rsidRPr="00A27B37">
        <w:rPr>
          <w:rFonts w:ascii="Arial" w:hAnsi="Arial" w:cs="Arial"/>
          <w:color w:val="000000"/>
          <w:sz w:val="28"/>
          <w:szCs w:val="28"/>
        </w:rPr>
        <w:t> – концептуализмнің бастаушыларының бірі.</w:t>
      </w:r>
    </w:p>
    <w:p w:rsidR="006A74D4" w:rsidRPr="00A27B37" w:rsidRDefault="006A74D4" w:rsidP="00A27B37">
      <w:pPr>
        <w:numPr>
          <w:ilvl w:val="1"/>
          <w:numId w:val="48"/>
        </w:numPr>
        <w:tabs>
          <w:tab w:val="left" w:pos="426"/>
          <w:tab w:val="num" w:pos="709"/>
        </w:tabs>
        <w:ind w:left="0" w:firstLine="0"/>
        <w:jc w:val="both"/>
        <w:rPr>
          <w:rFonts w:ascii="Arial" w:hAnsi="Arial" w:cs="Arial"/>
          <w:color w:val="000000"/>
          <w:sz w:val="28"/>
          <w:szCs w:val="28"/>
        </w:rPr>
      </w:pPr>
      <w:r w:rsidRPr="00A27B37">
        <w:rPr>
          <w:rFonts w:ascii="Arial" w:hAnsi="Arial" w:cs="Arial"/>
          <w:color w:val="000000"/>
          <w:sz w:val="28"/>
          <w:szCs w:val="28"/>
        </w:rPr>
        <w:t>«Фонтан» (1917) атты еңбегі – кәдімгі тұрмыстық зәрқұйғышты өнер туындысы ретінде ұсынған. Бұл әрекет өнердің дәстүрлі түсінігін түбегейлі өзгертті.</w:t>
      </w:r>
    </w:p>
    <w:p w:rsidR="006A74D4" w:rsidRPr="00A27B37" w:rsidRDefault="006A74D4" w:rsidP="00A27B37">
      <w:pPr>
        <w:numPr>
          <w:ilvl w:val="0"/>
          <w:numId w:val="48"/>
        </w:numPr>
        <w:tabs>
          <w:tab w:val="clear" w:pos="720"/>
          <w:tab w:val="left" w:pos="426"/>
          <w:tab w:val="num" w:pos="709"/>
        </w:tabs>
        <w:ind w:left="0" w:firstLine="0"/>
        <w:jc w:val="both"/>
        <w:rPr>
          <w:rFonts w:ascii="Arial" w:hAnsi="Arial" w:cs="Arial"/>
          <w:color w:val="000000"/>
          <w:sz w:val="28"/>
          <w:szCs w:val="28"/>
        </w:rPr>
      </w:pPr>
      <w:r w:rsidRPr="00A27B37">
        <w:rPr>
          <w:rFonts w:ascii="Arial" w:hAnsi="Arial" w:cs="Arial"/>
          <w:b/>
          <w:bCs/>
          <w:color w:val="000000"/>
          <w:sz w:val="28"/>
          <w:szCs w:val="28"/>
        </w:rPr>
        <w:t>Дэмиен Херст (Damien Hirst)</w:t>
      </w:r>
      <w:r w:rsidRPr="00A27B37">
        <w:rPr>
          <w:rFonts w:ascii="Arial" w:hAnsi="Arial" w:cs="Arial"/>
          <w:color w:val="000000"/>
          <w:sz w:val="28"/>
          <w:szCs w:val="28"/>
        </w:rPr>
        <w:t> – кейінгі концептуализм өкілі.</w:t>
      </w:r>
    </w:p>
    <w:p w:rsidR="006A74D4" w:rsidRPr="00A27B37" w:rsidRDefault="006A74D4" w:rsidP="00A27B37">
      <w:pPr>
        <w:numPr>
          <w:ilvl w:val="1"/>
          <w:numId w:val="48"/>
        </w:numPr>
        <w:tabs>
          <w:tab w:val="left" w:pos="426"/>
          <w:tab w:val="num" w:pos="709"/>
        </w:tabs>
        <w:ind w:left="0" w:firstLine="0"/>
        <w:jc w:val="both"/>
        <w:rPr>
          <w:rFonts w:ascii="Arial" w:hAnsi="Arial" w:cs="Arial"/>
          <w:color w:val="000000"/>
          <w:sz w:val="28"/>
          <w:szCs w:val="28"/>
        </w:rPr>
      </w:pPr>
      <w:r w:rsidRPr="00A27B37">
        <w:rPr>
          <w:rFonts w:ascii="Arial" w:hAnsi="Arial" w:cs="Arial"/>
          <w:color w:val="000000"/>
          <w:sz w:val="28"/>
          <w:szCs w:val="28"/>
        </w:rPr>
        <w:t>«Өмірдің физикалық мүмкін еместігі» (1991) еңбегінде формалинге батырылған акуланы экспонат ретінде көрсетті. Ол өнерді шынайылық пен өлім философиясымен байланыстырды.</w:t>
      </w:r>
    </w:p>
    <w:p w:rsidR="006A74D4" w:rsidRPr="00A27B37" w:rsidRDefault="006A74D4" w:rsidP="00A27B37">
      <w:pPr>
        <w:tabs>
          <w:tab w:val="left" w:pos="426"/>
          <w:tab w:val="num" w:pos="709"/>
        </w:tabs>
        <w:jc w:val="both"/>
        <w:outlineLvl w:val="2"/>
        <w:rPr>
          <w:rFonts w:ascii="Arial" w:hAnsi="Arial" w:cs="Arial"/>
          <w:b/>
          <w:bCs/>
          <w:color w:val="000000"/>
          <w:sz w:val="28"/>
          <w:szCs w:val="28"/>
        </w:rPr>
      </w:pPr>
      <w:r w:rsidRPr="00A27B37">
        <w:rPr>
          <w:rFonts w:ascii="Arial" w:hAnsi="Arial" w:cs="Arial"/>
          <w:b/>
          <w:bCs/>
          <w:color w:val="000000"/>
          <w:sz w:val="28"/>
          <w:szCs w:val="28"/>
        </w:rPr>
        <w:t>Концептуализмнің маңызы</w:t>
      </w:r>
    </w:p>
    <w:p w:rsidR="006A74D4" w:rsidRPr="00A27B37" w:rsidRDefault="006A74D4" w:rsidP="00A27B37">
      <w:pPr>
        <w:tabs>
          <w:tab w:val="left" w:pos="426"/>
          <w:tab w:val="num" w:pos="709"/>
        </w:tabs>
        <w:jc w:val="both"/>
        <w:rPr>
          <w:rFonts w:ascii="Arial" w:hAnsi="Arial" w:cs="Arial"/>
          <w:color w:val="000000"/>
          <w:sz w:val="28"/>
          <w:szCs w:val="28"/>
        </w:rPr>
      </w:pPr>
      <w:r w:rsidRPr="00A27B37">
        <w:rPr>
          <w:rFonts w:ascii="Arial" w:hAnsi="Arial" w:cs="Arial"/>
          <w:color w:val="000000"/>
          <w:sz w:val="28"/>
          <w:szCs w:val="28"/>
        </w:rPr>
        <w:t>Концептуализм өнерді дәстүрлі бейнелеу тәсілдерінен босатып, оны ойлау жүйесінің кеңістігіне шығарды. Бұл ағым көркем туындыны заттық объектіден гөрі интеллектуалды әрекет ретінде қарастырды. Сонымен қатар, концептуализм қазіргі заманғы </w:t>
      </w:r>
      <w:r w:rsidRPr="00A27B37">
        <w:rPr>
          <w:rFonts w:ascii="Arial" w:hAnsi="Arial" w:cs="Arial"/>
          <w:b/>
          <w:bCs/>
          <w:color w:val="000000"/>
          <w:sz w:val="28"/>
          <w:szCs w:val="28"/>
        </w:rPr>
        <w:t>инсталляция, перформанс, медиа-арт</w:t>
      </w:r>
      <w:r w:rsidRPr="00A27B37">
        <w:rPr>
          <w:rFonts w:ascii="Arial" w:hAnsi="Arial" w:cs="Arial"/>
          <w:color w:val="000000"/>
          <w:sz w:val="28"/>
          <w:szCs w:val="28"/>
        </w:rPr>
        <w:t> сияқты бағыттардың дамуына ықпал етті.</w:t>
      </w:r>
    </w:p>
    <w:p w:rsidR="00726875" w:rsidRPr="00A27B37" w:rsidRDefault="00726875" w:rsidP="00A27B37">
      <w:pPr>
        <w:pStyle w:val="3"/>
        <w:tabs>
          <w:tab w:val="left" w:pos="426"/>
          <w:tab w:val="num" w:pos="709"/>
        </w:tabs>
        <w:spacing w:before="0"/>
        <w:jc w:val="both"/>
        <w:rPr>
          <w:rFonts w:ascii="Arial" w:hAnsi="Arial" w:cs="Arial"/>
          <w:color w:val="000000"/>
          <w:sz w:val="28"/>
          <w:szCs w:val="28"/>
        </w:rPr>
      </w:pPr>
    </w:p>
    <w:p w:rsidR="00726875" w:rsidRPr="00A27B37" w:rsidRDefault="00726875" w:rsidP="00A27B37">
      <w:pPr>
        <w:pStyle w:val="a8"/>
        <w:tabs>
          <w:tab w:val="left" w:pos="426"/>
        </w:tabs>
        <w:spacing w:before="0" w:beforeAutospacing="0" w:after="0" w:afterAutospacing="0"/>
        <w:jc w:val="both"/>
        <w:rPr>
          <w:rFonts w:ascii="Arial" w:hAnsi="Arial" w:cs="Arial"/>
          <w:color w:val="000000"/>
          <w:sz w:val="28"/>
          <w:szCs w:val="28"/>
        </w:rPr>
      </w:pPr>
    </w:p>
    <w:p w:rsidR="00726875" w:rsidRPr="00A27B37" w:rsidRDefault="00726875" w:rsidP="00A27B37">
      <w:pPr>
        <w:pStyle w:val="a3"/>
        <w:tabs>
          <w:tab w:val="num" w:pos="0"/>
        </w:tabs>
        <w:jc w:val="center"/>
        <w:rPr>
          <w:rFonts w:ascii="Arial" w:hAnsi="Arial" w:cs="Arial"/>
          <w:b/>
          <w:caps/>
          <w:sz w:val="32"/>
          <w:szCs w:val="32"/>
          <w:lang w:val="kk-KZ"/>
        </w:rPr>
      </w:pPr>
      <w:r w:rsidRPr="00A27B37">
        <w:rPr>
          <w:rFonts w:ascii="Arial" w:hAnsi="Arial" w:cs="Arial"/>
          <w:b/>
          <w:caps/>
          <w:sz w:val="32"/>
          <w:szCs w:val="32"/>
          <w:lang w:val="kk-KZ"/>
        </w:rPr>
        <w:t>Өз бетінше жұмыс:</w:t>
      </w:r>
    </w:p>
    <w:p w:rsidR="00726875" w:rsidRPr="00A27B37" w:rsidRDefault="00726875" w:rsidP="00A27B37">
      <w:pPr>
        <w:pStyle w:val="a8"/>
        <w:tabs>
          <w:tab w:val="left" w:pos="426"/>
        </w:tabs>
        <w:spacing w:before="0" w:beforeAutospacing="0" w:after="0" w:afterAutospacing="0"/>
        <w:jc w:val="both"/>
        <w:rPr>
          <w:rFonts w:ascii="Arial" w:hAnsi="Arial" w:cs="Arial"/>
          <w:color w:val="000000"/>
          <w:sz w:val="28"/>
          <w:szCs w:val="28"/>
          <w:lang w:val="en-US"/>
        </w:rPr>
      </w:pPr>
    </w:p>
    <w:p w:rsidR="00726875" w:rsidRPr="00A27B37" w:rsidRDefault="00726875" w:rsidP="00A27B37">
      <w:pPr>
        <w:pStyle w:val="a8"/>
        <w:numPr>
          <w:ilvl w:val="0"/>
          <w:numId w:val="52"/>
        </w:numPr>
        <w:tabs>
          <w:tab w:val="left" w:pos="426"/>
        </w:tabs>
        <w:spacing w:before="0" w:beforeAutospacing="0" w:after="0" w:afterAutospacing="0"/>
        <w:ind w:left="0"/>
        <w:jc w:val="both"/>
        <w:rPr>
          <w:rFonts w:ascii="Arial" w:hAnsi="Arial" w:cs="Arial"/>
          <w:color w:val="000000"/>
          <w:sz w:val="28"/>
          <w:szCs w:val="28"/>
        </w:rPr>
      </w:pPr>
      <w:r w:rsidRPr="00A27B37">
        <w:rPr>
          <w:rFonts w:ascii="Arial" w:hAnsi="Arial" w:cs="Arial"/>
          <w:color w:val="000000"/>
          <w:sz w:val="28"/>
          <w:szCs w:val="28"/>
        </w:rPr>
        <w:t>Сол Левиттің «Wall Drawings» еңбектерінде авторлық пен орындаушылық мәселесі қалай шешілген?</w:t>
      </w:r>
    </w:p>
    <w:p w:rsidR="00726875" w:rsidRPr="00A27B37" w:rsidRDefault="00726875" w:rsidP="00A27B37">
      <w:pPr>
        <w:pStyle w:val="a8"/>
        <w:numPr>
          <w:ilvl w:val="0"/>
          <w:numId w:val="52"/>
        </w:numPr>
        <w:tabs>
          <w:tab w:val="left" w:pos="426"/>
        </w:tabs>
        <w:spacing w:before="0" w:beforeAutospacing="0" w:after="0" w:afterAutospacing="0"/>
        <w:ind w:left="0"/>
        <w:jc w:val="both"/>
        <w:rPr>
          <w:rFonts w:ascii="Arial" w:hAnsi="Arial" w:cs="Arial"/>
          <w:color w:val="000000"/>
          <w:sz w:val="28"/>
          <w:szCs w:val="28"/>
        </w:rPr>
      </w:pPr>
      <w:r w:rsidRPr="00A27B37">
        <w:rPr>
          <w:rFonts w:ascii="Arial" w:hAnsi="Arial" w:cs="Arial"/>
          <w:color w:val="000000"/>
          <w:sz w:val="28"/>
          <w:szCs w:val="28"/>
        </w:rPr>
        <w:lastRenderedPageBreak/>
        <w:t>Йозеф Кошуттың «Бір және үш орындық» еңбегінің мәні неде? Ол өнер мен тілдің арақатынасы туралы не айтады?</w:t>
      </w:r>
    </w:p>
    <w:p w:rsidR="006A74D4" w:rsidRPr="00A27B37" w:rsidRDefault="00726875" w:rsidP="00A27B37">
      <w:pPr>
        <w:pStyle w:val="a8"/>
        <w:numPr>
          <w:ilvl w:val="0"/>
          <w:numId w:val="52"/>
        </w:numPr>
        <w:tabs>
          <w:tab w:val="left" w:pos="426"/>
        </w:tabs>
        <w:spacing w:before="0" w:beforeAutospacing="0" w:after="0" w:afterAutospacing="0"/>
        <w:ind w:left="0"/>
        <w:jc w:val="both"/>
        <w:rPr>
          <w:rFonts w:ascii="Arial" w:hAnsi="Arial" w:cs="Arial"/>
          <w:color w:val="000000"/>
          <w:sz w:val="28"/>
          <w:szCs w:val="28"/>
        </w:rPr>
      </w:pPr>
      <w:r w:rsidRPr="00A27B37">
        <w:rPr>
          <w:rFonts w:ascii="Arial" w:hAnsi="Arial" w:cs="Arial"/>
          <w:color w:val="000000"/>
          <w:sz w:val="28"/>
          <w:szCs w:val="28"/>
        </w:rPr>
        <w:t>Марсель Дюшанның «Фонтан» туындысының өнер тарихындағы орны қандай?</w:t>
      </w:r>
    </w:p>
    <w:p w:rsidR="006A74D4" w:rsidRPr="00A27B37" w:rsidRDefault="006A74D4" w:rsidP="00A27B37">
      <w:pPr>
        <w:pStyle w:val="a8"/>
        <w:numPr>
          <w:ilvl w:val="0"/>
          <w:numId w:val="52"/>
        </w:numPr>
        <w:tabs>
          <w:tab w:val="left" w:pos="426"/>
        </w:tabs>
        <w:spacing w:before="0" w:beforeAutospacing="0" w:after="0" w:afterAutospacing="0"/>
        <w:ind w:left="0"/>
        <w:jc w:val="both"/>
        <w:rPr>
          <w:rFonts w:ascii="Arial" w:hAnsi="Arial" w:cs="Arial"/>
          <w:color w:val="000000"/>
          <w:sz w:val="28"/>
          <w:szCs w:val="28"/>
        </w:rPr>
      </w:pPr>
      <w:r w:rsidRPr="00A27B37">
        <w:rPr>
          <w:rFonts w:ascii="Arial" w:hAnsi="Arial" w:cs="Arial"/>
          <w:color w:val="000000"/>
          <w:sz w:val="28"/>
          <w:szCs w:val="28"/>
        </w:rPr>
        <w:t>Концептуализм өнерінде этика мен эстетиканың арақатынасы қалай көрінеді?</w:t>
      </w:r>
    </w:p>
    <w:p w:rsidR="006A74D4" w:rsidRPr="00A27B37" w:rsidRDefault="006A74D4" w:rsidP="00A27B37">
      <w:pPr>
        <w:tabs>
          <w:tab w:val="left" w:pos="426"/>
          <w:tab w:val="num" w:pos="709"/>
        </w:tabs>
        <w:jc w:val="both"/>
        <w:rPr>
          <w:rFonts w:ascii="Arial" w:hAnsi="Arial" w:cs="Arial"/>
          <w:sz w:val="28"/>
          <w:szCs w:val="28"/>
        </w:rPr>
      </w:pPr>
    </w:p>
    <w:p w:rsidR="008B7DBE" w:rsidRPr="00A27B37" w:rsidRDefault="008B7DBE" w:rsidP="00A27B37">
      <w:pPr>
        <w:jc w:val="center"/>
        <w:rPr>
          <w:rFonts w:ascii="Arial" w:hAnsi="Arial" w:cs="Arial"/>
          <w:b/>
          <w:bCs/>
          <w:sz w:val="28"/>
          <w:szCs w:val="28"/>
          <w:lang w:val="kk-KZ"/>
        </w:rPr>
      </w:pPr>
      <w:r w:rsidRPr="00A27B37">
        <w:rPr>
          <w:rFonts w:ascii="Arial" w:hAnsi="Arial" w:cs="Arial"/>
          <w:b/>
          <w:bCs/>
          <w:sz w:val="28"/>
          <w:szCs w:val="28"/>
          <w:lang w:val="kk-KZ"/>
        </w:rPr>
        <w:t>ҚОЛДАНЫЛҒАН ӘДІБИЕТТЕР ТІЗІМІ:</w:t>
      </w:r>
    </w:p>
    <w:p w:rsidR="00EF44A8" w:rsidRPr="0014331C" w:rsidRDefault="0002146D" w:rsidP="00A27B37">
      <w:pPr>
        <w:numPr>
          <w:ilvl w:val="0"/>
          <w:numId w:val="53"/>
        </w:numPr>
        <w:ind w:left="0"/>
        <w:jc w:val="both"/>
        <w:rPr>
          <w:rFonts w:ascii="Arial" w:hAnsi="Arial" w:cs="Arial"/>
          <w:sz w:val="28"/>
          <w:szCs w:val="28"/>
        </w:rPr>
      </w:pPr>
      <w:r>
        <w:rPr>
          <w:rFonts w:ascii="Arial" w:eastAsiaTheme="minorEastAsia" w:hAnsi="Arial" w:cs="Arial"/>
          <w:sz w:val="28"/>
          <w:szCs w:val="28"/>
          <w:lang w:val="kk-KZ"/>
        </w:rPr>
        <w:t xml:space="preserve">Самуратова Т.К. </w:t>
      </w:r>
      <w:r w:rsidR="00000000" w:rsidRPr="0014331C">
        <w:rPr>
          <w:rFonts w:ascii="Arial" w:eastAsiaTheme="minorEastAsia" w:hAnsi="Arial" w:cs="Arial"/>
          <w:sz w:val="28"/>
          <w:szCs w:val="28"/>
          <w:lang w:val="kk-KZ"/>
        </w:rPr>
        <w:t>Бейнелеу өнері тарихы. Оқулық: ҚР БҒМ баспаға ұсынған.  – Астана, 2013. –2</w:t>
      </w:r>
      <w:r w:rsidR="00000000" w:rsidRPr="0014331C">
        <w:rPr>
          <w:rFonts w:ascii="Arial" w:eastAsiaTheme="minorEastAsia" w:hAnsi="Arial" w:cs="Arial"/>
          <w:sz w:val="28"/>
          <w:szCs w:val="28"/>
          <w:lang w:val="ru-RU"/>
        </w:rPr>
        <w:t>48</w:t>
      </w:r>
      <w:r w:rsidR="00000000" w:rsidRPr="0014331C">
        <w:rPr>
          <w:rFonts w:ascii="Arial" w:eastAsiaTheme="minorEastAsia" w:hAnsi="Arial" w:cs="Arial"/>
          <w:sz w:val="28"/>
          <w:szCs w:val="28"/>
          <w:lang w:val="kk-KZ"/>
        </w:rPr>
        <w:t xml:space="preserve">б. </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Келімбетов, Н. «Ежелгі дүние өнері». – Алматы: «Өнер» баспасы, 2005. – 320 б. – ISBN 9965-12-123-4.</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Тұрсынов, Қ. «Қазақ бейнелеу өнерінің тарихы». – Алматы: ҚазҰӨ баспасы, 2012. – 256 б. – ISBN 978-601-217-112-4.</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Тұрсынов, Қ. «Қазақ бейнелеу өнерінің тарихы және жанрлары». – Алматы: ҚазҰӨ баспасы, 2012. – 256 б. – ISBN 978-601-217-112-4.</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Самашев, З. «Қазақстанның жеті кереметі». – Алматы: Таймас, 2006. – 200 б. – ISBN 9965-806-16-0.</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Қасымбеков, М. Өнер тарихы. – Алматы: Білім, 2004. – 288 б.</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Нұрқатова, Л. Бейнелеу өнерінің тарихы. – Алматы: Рауан, 2001. – 240 б.</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lang w:val="ru-RU"/>
        </w:rPr>
        <w:t>Лазарев, В. Н. </w:t>
      </w:r>
      <w:r w:rsidRPr="0014331C">
        <w:rPr>
          <w:rFonts w:ascii="Arial" w:eastAsiaTheme="minorEastAsia" w:hAnsi="Arial" w:cs="Arial"/>
          <w:i/>
          <w:iCs/>
          <w:sz w:val="28"/>
          <w:szCs w:val="28"/>
          <w:lang w:val="ru-RU"/>
        </w:rPr>
        <w:t>Батыс Еуропа өнері тарихы.</w:t>
      </w:r>
      <w:r w:rsidRPr="0014331C">
        <w:rPr>
          <w:rFonts w:ascii="Arial" w:eastAsiaTheme="minorEastAsia" w:hAnsi="Arial" w:cs="Arial"/>
          <w:sz w:val="28"/>
          <w:szCs w:val="28"/>
          <w:lang w:val="ru-RU"/>
        </w:rPr>
        <w:t> – Алматы: «Қазақ университеті», 2010.</w:t>
      </w:r>
    </w:p>
    <w:p w:rsidR="00EF44A8" w:rsidRPr="0014331C" w:rsidRDefault="00000000" w:rsidP="00A27B37">
      <w:pPr>
        <w:numPr>
          <w:ilvl w:val="0"/>
          <w:numId w:val="53"/>
        </w:numPr>
        <w:ind w:left="0"/>
        <w:jc w:val="both"/>
        <w:rPr>
          <w:rFonts w:ascii="Arial" w:hAnsi="Arial" w:cs="Arial"/>
          <w:sz w:val="28"/>
          <w:szCs w:val="28"/>
        </w:rPr>
      </w:pPr>
      <w:r w:rsidRPr="0014331C">
        <w:rPr>
          <w:rFonts w:ascii="Arial" w:hAnsi="Arial" w:cs="Arial"/>
          <w:sz w:val="28"/>
          <w:szCs w:val="28"/>
        </w:rPr>
        <w:t xml:space="preserve">Бейсенова, Ә., Садырова, М. </w:t>
      </w:r>
      <w:r w:rsidRPr="0014331C">
        <w:rPr>
          <w:rFonts w:ascii="Arial" w:hAnsi="Arial" w:cs="Arial"/>
          <w:i/>
          <w:iCs/>
          <w:sz w:val="28"/>
          <w:szCs w:val="28"/>
        </w:rPr>
        <w:t>Әлем өркениеті тарихы</w:t>
      </w:r>
      <w:r w:rsidRPr="0014331C">
        <w:rPr>
          <w:rFonts w:ascii="Arial" w:hAnsi="Arial" w:cs="Arial"/>
          <w:sz w:val="28"/>
          <w:szCs w:val="28"/>
        </w:rPr>
        <w:t>. – Алматы: Қазақ университеті, 2015.</w:t>
      </w:r>
    </w:p>
    <w:p w:rsidR="00EF44A8" w:rsidRPr="0014331C" w:rsidRDefault="00000000" w:rsidP="00A27B37">
      <w:pPr>
        <w:numPr>
          <w:ilvl w:val="0"/>
          <w:numId w:val="53"/>
        </w:numPr>
        <w:ind w:left="0"/>
        <w:jc w:val="both"/>
        <w:rPr>
          <w:rFonts w:ascii="Arial" w:hAnsi="Arial" w:cs="Arial"/>
          <w:sz w:val="28"/>
          <w:szCs w:val="28"/>
        </w:rPr>
      </w:pPr>
      <w:r w:rsidRPr="0014331C">
        <w:rPr>
          <w:rFonts w:ascii="Arial" w:hAnsi="Arial" w:cs="Arial"/>
          <w:sz w:val="28"/>
          <w:szCs w:val="28"/>
          <w:lang w:val="kk-KZ"/>
        </w:rPr>
        <w:t>СамуратоваТ.К., Ермекова Ж.К., Ахметова - Әбдік Г.А. «Қазақтың дәстүрлі қолданбалы өнерінің қысқаша энциклопедиялық сөздігі. Астана. ЕҰУ: 2025., 225б.</w:t>
      </w:r>
    </w:p>
    <w:p w:rsidR="00EF44A8" w:rsidRPr="0014331C" w:rsidRDefault="00000000" w:rsidP="00A27B37">
      <w:pPr>
        <w:numPr>
          <w:ilvl w:val="0"/>
          <w:numId w:val="53"/>
        </w:numPr>
        <w:ind w:left="0"/>
        <w:jc w:val="both"/>
        <w:rPr>
          <w:rFonts w:ascii="Arial" w:hAnsi="Arial" w:cs="Arial"/>
          <w:sz w:val="28"/>
          <w:szCs w:val="28"/>
        </w:rPr>
      </w:pPr>
      <w:r w:rsidRPr="0014331C">
        <w:rPr>
          <w:rFonts w:ascii="Arial" w:hAnsi="Arial" w:cs="Arial"/>
          <w:sz w:val="28"/>
          <w:szCs w:val="28"/>
          <w:lang w:val="kk-KZ"/>
        </w:rPr>
        <w:t xml:space="preserve">СамуратоваТ. К., Туркпенова С.Ж. «Қазақ қол өнерінің тарихы мен қолданылуы» </w:t>
      </w:r>
      <w:r w:rsidRPr="0014331C">
        <w:rPr>
          <w:rFonts w:ascii="Arial" w:eastAsia="Calibri" w:hAnsi="Arial" w:cs="Arial"/>
          <w:sz w:val="28"/>
          <w:szCs w:val="28"/>
          <w:lang w:val="kk-KZ"/>
        </w:rPr>
        <w:t>к</w:t>
      </w:r>
      <w:r w:rsidRPr="0014331C">
        <w:rPr>
          <w:rFonts w:ascii="Arial" w:eastAsia="Calibri" w:hAnsi="Arial" w:cs="Arial"/>
          <w:sz w:val="28"/>
          <w:szCs w:val="28"/>
        </w:rPr>
        <w:t xml:space="preserve">аталог альбом  </w:t>
      </w:r>
      <w:r w:rsidRPr="0014331C">
        <w:rPr>
          <w:rFonts w:ascii="Arial" w:hAnsi="Arial" w:cs="Arial"/>
          <w:sz w:val="28"/>
          <w:szCs w:val="28"/>
          <w:lang w:val="kk-KZ"/>
        </w:rPr>
        <w:t>Астана. ЕҰУ: 2025., 225б.</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Нұрғалиұлы, Қ. Қазақстанның мәдени мұрасы. – Алматы: Атамұра, 2018. – 256 б.</w:t>
      </w:r>
    </w:p>
    <w:p w:rsidR="00EF44A8" w:rsidRPr="0014331C" w:rsidRDefault="00000000" w:rsidP="00A27B37">
      <w:pPr>
        <w:numPr>
          <w:ilvl w:val="0"/>
          <w:numId w:val="53"/>
        </w:numPr>
        <w:ind w:left="0"/>
        <w:jc w:val="both"/>
        <w:rPr>
          <w:rFonts w:ascii="Arial" w:hAnsi="Arial" w:cs="Arial"/>
          <w:sz w:val="28"/>
          <w:szCs w:val="28"/>
        </w:rPr>
      </w:pPr>
      <w:r w:rsidRPr="0014331C">
        <w:rPr>
          <w:rFonts w:ascii="Arial" w:eastAsiaTheme="minorEastAsia" w:hAnsi="Arial" w:cs="Arial"/>
          <w:sz w:val="28"/>
          <w:szCs w:val="28"/>
        </w:rPr>
        <w:t>Төлегенова, С. Қазақ халқының этнографиясы. – Нұр-Сұлтан: Фолиант, 2020. – 312 б.</w:t>
      </w:r>
    </w:p>
    <w:p w:rsidR="006A74D4" w:rsidRPr="00A27B37" w:rsidRDefault="006A74D4" w:rsidP="00A27B37">
      <w:pPr>
        <w:tabs>
          <w:tab w:val="left" w:pos="426"/>
          <w:tab w:val="num" w:pos="709"/>
        </w:tabs>
        <w:jc w:val="both"/>
        <w:rPr>
          <w:rFonts w:ascii="Arial" w:hAnsi="Arial" w:cs="Arial"/>
          <w:sz w:val="28"/>
          <w:szCs w:val="28"/>
        </w:rPr>
      </w:pPr>
    </w:p>
    <w:sectPr w:rsidR="006A74D4" w:rsidRPr="00A27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94643D"/>
    <w:multiLevelType w:val="multilevel"/>
    <w:tmpl w:val="67AC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365FA4"/>
    <w:multiLevelType w:val="hybridMultilevel"/>
    <w:tmpl w:val="C2DA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353270"/>
    <w:multiLevelType w:val="multilevel"/>
    <w:tmpl w:val="76F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0E84158"/>
    <w:multiLevelType w:val="multilevel"/>
    <w:tmpl w:val="266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40252C"/>
    <w:multiLevelType w:val="hybridMultilevel"/>
    <w:tmpl w:val="8FF4F4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A240139"/>
    <w:multiLevelType w:val="multilevel"/>
    <w:tmpl w:val="4FE2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38"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39" w15:restartNumberingAfterBreak="0">
    <w:nsid w:val="5AAF239B"/>
    <w:multiLevelType w:val="multilevel"/>
    <w:tmpl w:val="7A7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480796"/>
    <w:multiLevelType w:val="multilevel"/>
    <w:tmpl w:val="5D2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4B6BF8"/>
    <w:multiLevelType w:val="hybridMultilevel"/>
    <w:tmpl w:val="B2C4A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F26A6D"/>
    <w:multiLevelType w:val="hybridMultilevel"/>
    <w:tmpl w:val="340402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7"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F813CA2"/>
    <w:multiLevelType w:val="multilevel"/>
    <w:tmpl w:val="ACD27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633173">
    <w:abstractNumId w:val="4"/>
  </w:num>
  <w:num w:numId="2" w16cid:durableId="1759667779">
    <w:abstractNumId w:val="26"/>
  </w:num>
  <w:num w:numId="3" w16cid:durableId="1842891792">
    <w:abstractNumId w:val="9"/>
  </w:num>
  <w:num w:numId="4" w16cid:durableId="702752869">
    <w:abstractNumId w:val="16"/>
  </w:num>
  <w:num w:numId="5" w16cid:durableId="1899895176">
    <w:abstractNumId w:val="46"/>
  </w:num>
  <w:num w:numId="6" w16cid:durableId="50152285">
    <w:abstractNumId w:val="8"/>
  </w:num>
  <w:num w:numId="7" w16cid:durableId="1813013691">
    <w:abstractNumId w:val="13"/>
  </w:num>
  <w:num w:numId="8" w16cid:durableId="1991444977">
    <w:abstractNumId w:val="40"/>
  </w:num>
  <w:num w:numId="9" w16cid:durableId="474644040">
    <w:abstractNumId w:val="0"/>
  </w:num>
  <w:num w:numId="10" w16cid:durableId="2118132451">
    <w:abstractNumId w:val="34"/>
  </w:num>
  <w:num w:numId="11" w16cid:durableId="1367950274">
    <w:abstractNumId w:val="15"/>
  </w:num>
  <w:num w:numId="12" w16cid:durableId="1785344530">
    <w:abstractNumId w:val="29"/>
  </w:num>
  <w:num w:numId="13" w16cid:durableId="751122442">
    <w:abstractNumId w:val="17"/>
  </w:num>
  <w:num w:numId="14" w16cid:durableId="1241064493">
    <w:abstractNumId w:val="19"/>
  </w:num>
  <w:num w:numId="15" w16cid:durableId="332296517">
    <w:abstractNumId w:val="7"/>
  </w:num>
  <w:num w:numId="16" w16cid:durableId="756245657">
    <w:abstractNumId w:val="24"/>
  </w:num>
  <w:num w:numId="17" w16cid:durableId="1917932162">
    <w:abstractNumId w:val="38"/>
  </w:num>
  <w:num w:numId="18" w16cid:durableId="171721500">
    <w:abstractNumId w:val="14"/>
  </w:num>
  <w:num w:numId="19" w16cid:durableId="182717283">
    <w:abstractNumId w:val="49"/>
  </w:num>
  <w:num w:numId="20" w16cid:durableId="1323894808">
    <w:abstractNumId w:val="11"/>
  </w:num>
  <w:num w:numId="21" w16cid:durableId="1315376789">
    <w:abstractNumId w:val="27"/>
  </w:num>
  <w:num w:numId="22" w16cid:durableId="11881362">
    <w:abstractNumId w:val="2"/>
  </w:num>
  <w:num w:numId="23" w16cid:durableId="1882353322">
    <w:abstractNumId w:val="30"/>
  </w:num>
  <w:num w:numId="24" w16cid:durableId="58135816">
    <w:abstractNumId w:val="10"/>
  </w:num>
  <w:num w:numId="25" w16cid:durableId="107314733">
    <w:abstractNumId w:val="47"/>
  </w:num>
  <w:num w:numId="26" w16cid:durableId="1896894910">
    <w:abstractNumId w:val="20"/>
  </w:num>
  <w:num w:numId="27" w16cid:durableId="654188277">
    <w:abstractNumId w:val="18"/>
  </w:num>
  <w:num w:numId="28" w16cid:durableId="132603396">
    <w:abstractNumId w:val="50"/>
  </w:num>
  <w:num w:numId="29" w16cid:durableId="1310356303">
    <w:abstractNumId w:val="48"/>
  </w:num>
  <w:num w:numId="30" w16cid:durableId="1082483167">
    <w:abstractNumId w:val="35"/>
  </w:num>
  <w:num w:numId="31" w16cid:durableId="198248394">
    <w:abstractNumId w:val="22"/>
  </w:num>
  <w:num w:numId="32" w16cid:durableId="1171944366">
    <w:abstractNumId w:val="23"/>
  </w:num>
  <w:num w:numId="33" w16cid:durableId="303119575">
    <w:abstractNumId w:val="1"/>
  </w:num>
  <w:num w:numId="34" w16cid:durableId="1754010784">
    <w:abstractNumId w:val="51"/>
  </w:num>
  <w:num w:numId="35" w16cid:durableId="535969993">
    <w:abstractNumId w:val="25"/>
  </w:num>
  <w:num w:numId="36" w16cid:durableId="388892616">
    <w:abstractNumId w:val="12"/>
  </w:num>
  <w:num w:numId="37" w16cid:durableId="1802650483">
    <w:abstractNumId w:val="28"/>
  </w:num>
  <w:num w:numId="38" w16cid:durableId="714085825">
    <w:abstractNumId w:val="42"/>
  </w:num>
  <w:num w:numId="39" w16cid:durableId="1861354961">
    <w:abstractNumId w:val="41"/>
  </w:num>
  <w:num w:numId="40" w16cid:durableId="1394700988">
    <w:abstractNumId w:val="32"/>
  </w:num>
  <w:num w:numId="41" w16cid:durableId="1799956415">
    <w:abstractNumId w:val="6"/>
  </w:num>
  <w:num w:numId="42" w16cid:durableId="1562906809">
    <w:abstractNumId w:val="33"/>
  </w:num>
  <w:num w:numId="43" w16cid:durableId="1897348450">
    <w:abstractNumId w:val="5"/>
  </w:num>
  <w:num w:numId="44" w16cid:durableId="1534423062">
    <w:abstractNumId w:val="52"/>
  </w:num>
  <w:num w:numId="45" w16cid:durableId="110175822">
    <w:abstractNumId w:val="36"/>
  </w:num>
  <w:num w:numId="46" w16cid:durableId="788595224">
    <w:abstractNumId w:val="31"/>
  </w:num>
  <w:num w:numId="47" w16cid:durableId="1207989214">
    <w:abstractNumId w:val="39"/>
  </w:num>
  <w:num w:numId="48" w16cid:durableId="1308969615">
    <w:abstractNumId w:val="43"/>
  </w:num>
  <w:num w:numId="49" w16cid:durableId="1104767233">
    <w:abstractNumId w:val="3"/>
  </w:num>
  <w:num w:numId="50" w16cid:durableId="1642882502">
    <w:abstractNumId w:val="21"/>
  </w:num>
  <w:num w:numId="51" w16cid:durableId="887301781">
    <w:abstractNumId w:val="45"/>
  </w:num>
  <w:num w:numId="52" w16cid:durableId="1214729510">
    <w:abstractNumId w:val="44"/>
  </w:num>
  <w:num w:numId="53" w16cid:durableId="10945922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02146D"/>
    <w:rsid w:val="00072393"/>
    <w:rsid w:val="000F5F21"/>
    <w:rsid w:val="00127BE4"/>
    <w:rsid w:val="001B3A36"/>
    <w:rsid w:val="001B4AAC"/>
    <w:rsid w:val="002678A3"/>
    <w:rsid w:val="00312B60"/>
    <w:rsid w:val="00341386"/>
    <w:rsid w:val="00345AF1"/>
    <w:rsid w:val="00347E76"/>
    <w:rsid w:val="005937A0"/>
    <w:rsid w:val="006A74D4"/>
    <w:rsid w:val="00726875"/>
    <w:rsid w:val="00745F20"/>
    <w:rsid w:val="007A574E"/>
    <w:rsid w:val="008A751C"/>
    <w:rsid w:val="008B7DBE"/>
    <w:rsid w:val="008C17E8"/>
    <w:rsid w:val="00975021"/>
    <w:rsid w:val="009B0500"/>
    <w:rsid w:val="009D4BA0"/>
    <w:rsid w:val="009F00BF"/>
    <w:rsid w:val="00A27B37"/>
    <w:rsid w:val="00A61CF3"/>
    <w:rsid w:val="00AC2D00"/>
    <w:rsid w:val="00B035A5"/>
    <w:rsid w:val="00C9221C"/>
    <w:rsid w:val="00D71727"/>
    <w:rsid w:val="00DB3F7D"/>
    <w:rsid w:val="00E36C27"/>
    <w:rsid w:val="00E468A6"/>
    <w:rsid w:val="00EF44A8"/>
    <w:rsid w:val="00F0076E"/>
    <w:rsid w:val="00F100A1"/>
    <w:rsid w:val="00FB20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4D4"/>
    <w:rPr>
      <w:rFonts w:ascii="Times New Roman" w:eastAsia="Times New Roman" w:hAnsi="Times New Roman" w:cs="Times New Roman"/>
      <w:kern w:val="0"/>
      <w:lang w:eastAsia="ru-RU"/>
      <w14:ligatures w14:val="none"/>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0076E"/>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341386"/>
    <w:pPr>
      <w:keepNext/>
      <w:jc w:val="center"/>
      <w:outlineLvl w:val="5"/>
    </w:pPr>
    <w:rPr>
      <w:rFonts w:ascii="KZ Times New Roman" w:hAnsi="KZ Times New Roman"/>
      <w:color w:val="0000FF"/>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264">
      <w:bodyDiv w:val="1"/>
      <w:marLeft w:val="0"/>
      <w:marRight w:val="0"/>
      <w:marTop w:val="0"/>
      <w:marBottom w:val="0"/>
      <w:divBdr>
        <w:top w:val="none" w:sz="0" w:space="0" w:color="auto"/>
        <w:left w:val="none" w:sz="0" w:space="0" w:color="auto"/>
        <w:bottom w:val="none" w:sz="0" w:space="0" w:color="auto"/>
        <w:right w:val="none" w:sz="0" w:space="0" w:color="auto"/>
      </w:divBdr>
      <w:divsChild>
        <w:div w:id="505943081">
          <w:marLeft w:val="0"/>
          <w:marRight w:val="0"/>
          <w:marTop w:val="0"/>
          <w:marBottom w:val="0"/>
          <w:divBdr>
            <w:top w:val="none" w:sz="0" w:space="0" w:color="auto"/>
            <w:left w:val="none" w:sz="0" w:space="0" w:color="auto"/>
            <w:bottom w:val="none" w:sz="0" w:space="0" w:color="auto"/>
            <w:right w:val="none" w:sz="0" w:space="0" w:color="auto"/>
          </w:divBdr>
          <w:divsChild>
            <w:div w:id="1932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151213798">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1144">
      <w:bodyDiv w:val="1"/>
      <w:marLeft w:val="0"/>
      <w:marRight w:val="0"/>
      <w:marTop w:val="0"/>
      <w:marBottom w:val="0"/>
      <w:divBdr>
        <w:top w:val="none" w:sz="0" w:space="0" w:color="auto"/>
        <w:left w:val="none" w:sz="0" w:space="0" w:color="auto"/>
        <w:bottom w:val="none" w:sz="0" w:space="0" w:color="auto"/>
        <w:right w:val="none" w:sz="0" w:space="0" w:color="auto"/>
      </w:divBdr>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41539">
      <w:bodyDiv w:val="1"/>
      <w:marLeft w:val="0"/>
      <w:marRight w:val="0"/>
      <w:marTop w:val="0"/>
      <w:marBottom w:val="0"/>
      <w:divBdr>
        <w:top w:val="none" w:sz="0" w:space="0" w:color="auto"/>
        <w:left w:val="none" w:sz="0" w:space="0" w:color="auto"/>
        <w:bottom w:val="none" w:sz="0" w:space="0" w:color="auto"/>
        <w:right w:val="none" w:sz="0" w:space="0" w:color="auto"/>
      </w:divBdr>
    </w:div>
    <w:div w:id="416099653">
      <w:bodyDiv w:val="1"/>
      <w:marLeft w:val="0"/>
      <w:marRight w:val="0"/>
      <w:marTop w:val="0"/>
      <w:marBottom w:val="0"/>
      <w:divBdr>
        <w:top w:val="none" w:sz="0" w:space="0" w:color="auto"/>
        <w:left w:val="none" w:sz="0" w:space="0" w:color="auto"/>
        <w:bottom w:val="none" w:sz="0" w:space="0" w:color="auto"/>
        <w:right w:val="none" w:sz="0" w:space="0" w:color="auto"/>
      </w:divBdr>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50899808">
      <w:bodyDiv w:val="1"/>
      <w:marLeft w:val="0"/>
      <w:marRight w:val="0"/>
      <w:marTop w:val="0"/>
      <w:marBottom w:val="0"/>
      <w:divBdr>
        <w:top w:val="none" w:sz="0" w:space="0" w:color="auto"/>
        <w:left w:val="none" w:sz="0" w:space="0" w:color="auto"/>
        <w:bottom w:val="none" w:sz="0" w:space="0" w:color="auto"/>
        <w:right w:val="none" w:sz="0" w:space="0" w:color="auto"/>
      </w:divBdr>
      <w:divsChild>
        <w:div w:id="1880311710">
          <w:marLeft w:val="0"/>
          <w:marRight w:val="0"/>
          <w:marTop w:val="0"/>
          <w:marBottom w:val="0"/>
          <w:divBdr>
            <w:top w:val="none" w:sz="0" w:space="0" w:color="auto"/>
            <w:left w:val="none" w:sz="0" w:space="0" w:color="auto"/>
            <w:bottom w:val="none" w:sz="0" w:space="0" w:color="auto"/>
            <w:right w:val="none" w:sz="0" w:space="0" w:color="auto"/>
          </w:divBdr>
          <w:divsChild>
            <w:div w:id="1508473314">
              <w:marLeft w:val="0"/>
              <w:marRight w:val="0"/>
              <w:marTop w:val="0"/>
              <w:marBottom w:val="0"/>
              <w:divBdr>
                <w:top w:val="none" w:sz="0" w:space="0" w:color="auto"/>
                <w:left w:val="none" w:sz="0" w:space="0" w:color="auto"/>
                <w:bottom w:val="none" w:sz="0" w:space="0" w:color="auto"/>
                <w:right w:val="none" w:sz="0" w:space="0" w:color="auto"/>
              </w:divBdr>
              <w:divsChild>
                <w:div w:id="631860771">
                  <w:marLeft w:val="0"/>
                  <w:marRight w:val="0"/>
                  <w:marTop w:val="0"/>
                  <w:marBottom w:val="0"/>
                  <w:divBdr>
                    <w:top w:val="none" w:sz="0" w:space="0" w:color="auto"/>
                    <w:left w:val="none" w:sz="0" w:space="0" w:color="auto"/>
                    <w:bottom w:val="none" w:sz="0" w:space="0" w:color="auto"/>
                    <w:right w:val="none" w:sz="0" w:space="0" w:color="auto"/>
                  </w:divBdr>
                  <w:divsChild>
                    <w:div w:id="153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2376">
      <w:bodyDiv w:val="1"/>
      <w:marLeft w:val="0"/>
      <w:marRight w:val="0"/>
      <w:marTop w:val="0"/>
      <w:marBottom w:val="0"/>
      <w:divBdr>
        <w:top w:val="none" w:sz="0" w:space="0" w:color="auto"/>
        <w:left w:val="none" w:sz="0" w:space="0" w:color="auto"/>
        <w:bottom w:val="none" w:sz="0" w:space="0" w:color="auto"/>
        <w:right w:val="none" w:sz="0" w:space="0" w:color="auto"/>
      </w:divBdr>
    </w:div>
    <w:div w:id="626471183">
      <w:bodyDiv w:val="1"/>
      <w:marLeft w:val="0"/>
      <w:marRight w:val="0"/>
      <w:marTop w:val="0"/>
      <w:marBottom w:val="0"/>
      <w:divBdr>
        <w:top w:val="none" w:sz="0" w:space="0" w:color="auto"/>
        <w:left w:val="none" w:sz="0" w:space="0" w:color="auto"/>
        <w:bottom w:val="none" w:sz="0" w:space="0" w:color="auto"/>
        <w:right w:val="none" w:sz="0" w:space="0" w:color="auto"/>
      </w:divBdr>
      <w:divsChild>
        <w:div w:id="857429653">
          <w:marLeft w:val="0"/>
          <w:marRight w:val="0"/>
          <w:marTop w:val="0"/>
          <w:marBottom w:val="0"/>
          <w:divBdr>
            <w:top w:val="none" w:sz="0" w:space="0" w:color="auto"/>
            <w:left w:val="none" w:sz="0" w:space="0" w:color="auto"/>
            <w:bottom w:val="none" w:sz="0" w:space="0" w:color="auto"/>
            <w:right w:val="none" w:sz="0" w:space="0" w:color="auto"/>
          </w:divBdr>
          <w:divsChild>
            <w:div w:id="312024257">
              <w:marLeft w:val="0"/>
              <w:marRight w:val="0"/>
              <w:marTop w:val="0"/>
              <w:marBottom w:val="0"/>
              <w:divBdr>
                <w:top w:val="none" w:sz="0" w:space="0" w:color="auto"/>
                <w:left w:val="none" w:sz="0" w:space="0" w:color="auto"/>
                <w:bottom w:val="none" w:sz="0" w:space="0" w:color="auto"/>
                <w:right w:val="none" w:sz="0" w:space="0" w:color="auto"/>
              </w:divBdr>
              <w:divsChild>
                <w:div w:id="309750845">
                  <w:marLeft w:val="0"/>
                  <w:marRight w:val="0"/>
                  <w:marTop w:val="0"/>
                  <w:marBottom w:val="0"/>
                  <w:divBdr>
                    <w:top w:val="none" w:sz="0" w:space="0" w:color="auto"/>
                    <w:left w:val="none" w:sz="0" w:space="0" w:color="auto"/>
                    <w:bottom w:val="none" w:sz="0" w:space="0" w:color="auto"/>
                    <w:right w:val="none" w:sz="0" w:space="0" w:color="auto"/>
                  </w:divBdr>
                  <w:divsChild>
                    <w:div w:id="434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069035768">
      <w:bodyDiv w:val="1"/>
      <w:marLeft w:val="0"/>
      <w:marRight w:val="0"/>
      <w:marTop w:val="0"/>
      <w:marBottom w:val="0"/>
      <w:divBdr>
        <w:top w:val="none" w:sz="0" w:space="0" w:color="auto"/>
        <w:left w:val="none" w:sz="0" w:space="0" w:color="auto"/>
        <w:bottom w:val="none" w:sz="0" w:space="0" w:color="auto"/>
        <w:right w:val="none" w:sz="0" w:space="0" w:color="auto"/>
      </w:divBdr>
      <w:divsChild>
        <w:div w:id="1716809697">
          <w:marLeft w:val="0"/>
          <w:marRight w:val="0"/>
          <w:marTop w:val="0"/>
          <w:marBottom w:val="0"/>
          <w:divBdr>
            <w:top w:val="none" w:sz="0" w:space="0" w:color="auto"/>
            <w:left w:val="none" w:sz="0" w:space="0" w:color="auto"/>
            <w:bottom w:val="none" w:sz="0" w:space="0" w:color="auto"/>
            <w:right w:val="none" w:sz="0" w:space="0" w:color="auto"/>
          </w:divBdr>
          <w:divsChild>
            <w:div w:id="507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2107">
      <w:bodyDiv w:val="1"/>
      <w:marLeft w:val="0"/>
      <w:marRight w:val="0"/>
      <w:marTop w:val="0"/>
      <w:marBottom w:val="0"/>
      <w:divBdr>
        <w:top w:val="none" w:sz="0" w:space="0" w:color="auto"/>
        <w:left w:val="none" w:sz="0" w:space="0" w:color="auto"/>
        <w:bottom w:val="none" w:sz="0" w:space="0" w:color="auto"/>
        <w:right w:val="none" w:sz="0" w:space="0" w:color="auto"/>
      </w:divBdr>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450933388">
      <w:bodyDiv w:val="1"/>
      <w:marLeft w:val="0"/>
      <w:marRight w:val="0"/>
      <w:marTop w:val="0"/>
      <w:marBottom w:val="0"/>
      <w:divBdr>
        <w:top w:val="none" w:sz="0" w:space="0" w:color="auto"/>
        <w:left w:val="none" w:sz="0" w:space="0" w:color="auto"/>
        <w:bottom w:val="none" w:sz="0" w:space="0" w:color="auto"/>
        <w:right w:val="none" w:sz="0" w:space="0" w:color="auto"/>
      </w:divBdr>
      <w:divsChild>
        <w:div w:id="1700735114">
          <w:marLeft w:val="0"/>
          <w:marRight w:val="0"/>
          <w:marTop w:val="0"/>
          <w:marBottom w:val="0"/>
          <w:divBdr>
            <w:top w:val="none" w:sz="0" w:space="0" w:color="auto"/>
            <w:left w:val="none" w:sz="0" w:space="0" w:color="auto"/>
            <w:bottom w:val="none" w:sz="0" w:space="0" w:color="auto"/>
            <w:right w:val="none" w:sz="0" w:space="0" w:color="auto"/>
          </w:divBdr>
          <w:divsChild>
            <w:div w:id="1454589980">
              <w:marLeft w:val="0"/>
              <w:marRight w:val="0"/>
              <w:marTop w:val="0"/>
              <w:marBottom w:val="0"/>
              <w:divBdr>
                <w:top w:val="none" w:sz="0" w:space="0" w:color="auto"/>
                <w:left w:val="none" w:sz="0" w:space="0" w:color="auto"/>
                <w:bottom w:val="none" w:sz="0" w:space="0" w:color="auto"/>
                <w:right w:val="none" w:sz="0" w:space="0" w:color="auto"/>
              </w:divBdr>
              <w:divsChild>
                <w:div w:id="641542876">
                  <w:marLeft w:val="0"/>
                  <w:marRight w:val="0"/>
                  <w:marTop w:val="0"/>
                  <w:marBottom w:val="0"/>
                  <w:divBdr>
                    <w:top w:val="none" w:sz="0" w:space="0" w:color="auto"/>
                    <w:left w:val="none" w:sz="0" w:space="0" w:color="auto"/>
                    <w:bottom w:val="none" w:sz="0" w:space="0" w:color="auto"/>
                    <w:right w:val="none" w:sz="0" w:space="0" w:color="auto"/>
                  </w:divBdr>
                  <w:divsChild>
                    <w:div w:id="259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1751193193">
      <w:bodyDiv w:val="1"/>
      <w:marLeft w:val="0"/>
      <w:marRight w:val="0"/>
      <w:marTop w:val="0"/>
      <w:marBottom w:val="0"/>
      <w:divBdr>
        <w:top w:val="none" w:sz="0" w:space="0" w:color="auto"/>
        <w:left w:val="none" w:sz="0" w:space="0" w:color="auto"/>
        <w:bottom w:val="none" w:sz="0" w:space="0" w:color="auto"/>
        <w:right w:val="none" w:sz="0" w:space="0" w:color="auto"/>
      </w:divBdr>
    </w:div>
    <w:div w:id="1923370943">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25</cp:revision>
  <dcterms:created xsi:type="dcterms:W3CDTF">2025-09-20T14:03:00Z</dcterms:created>
  <dcterms:modified xsi:type="dcterms:W3CDTF">2025-09-29T09:25:00Z</dcterms:modified>
</cp:coreProperties>
</file>