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C25" w:rsidRPr="00140583" w:rsidRDefault="00B73C25" w:rsidP="00140583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</w:pPr>
      <w:r w:rsidRPr="00140583"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  <w:t>Л.Н.ГУМИЛЕВ АТЫНДАҒЫ ЕУРАЗИЯ ҰЛТТЫҚ УНИВЕРСИТЕТІ</w:t>
      </w:r>
    </w:p>
    <w:p w:rsidR="00B73C25" w:rsidRPr="00140583" w:rsidRDefault="00B73C25" w:rsidP="00140583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</w:pPr>
      <w:r w:rsidRPr="00140583"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  <w:t>«ӨНЕР ТАРИХЫ» ПӘНІНЕН СЕМИНАР САБАҚТАРЫ</w:t>
      </w:r>
    </w:p>
    <w:p w:rsidR="00B73C25" w:rsidRPr="00140583" w:rsidRDefault="00B73C25" w:rsidP="00140583">
      <w:pPr>
        <w:pStyle w:val="7"/>
        <w:tabs>
          <w:tab w:val="left" w:pos="1134"/>
        </w:tabs>
        <w:spacing w:before="0"/>
        <w:jc w:val="both"/>
        <w:rPr>
          <w:rFonts w:ascii="Arial" w:hAnsi="Arial" w:cs="Arial"/>
          <w:b/>
          <w:bCs/>
          <w:i w:val="0"/>
          <w:iCs w:val="0"/>
          <w:color w:val="000000" w:themeColor="text1"/>
          <w:sz w:val="32"/>
          <w:szCs w:val="32"/>
          <w:lang w:val="kk-KZ"/>
        </w:rPr>
      </w:pPr>
    </w:p>
    <w:p w:rsidR="00B73C25" w:rsidRPr="00140583" w:rsidRDefault="00B73C25" w:rsidP="00140583">
      <w:pPr>
        <w:pStyle w:val="a5"/>
        <w:spacing w:before="0" w:beforeAutospacing="0" w:after="0" w:afterAutospacing="0"/>
        <w:jc w:val="both"/>
        <w:rPr>
          <w:rFonts w:ascii="Arial" w:hAnsi="Arial" w:cs="Arial"/>
          <w:b/>
          <w:bCs/>
          <w:sz w:val="32"/>
          <w:szCs w:val="32"/>
        </w:rPr>
      </w:pPr>
      <w:r w:rsidRPr="00140583">
        <w:rPr>
          <w:rFonts w:ascii="Arial" w:hAnsi="Arial" w:cs="Arial"/>
          <w:b/>
          <w:bCs/>
          <w:sz w:val="32"/>
          <w:szCs w:val="32"/>
          <w:lang w:val="kk-KZ"/>
        </w:rPr>
        <w:t xml:space="preserve">9 - </w:t>
      </w:r>
      <w:r w:rsidRPr="00140583">
        <w:rPr>
          <w:rFonts w:ascii="Arial" w:hAnsi="Arial" w:cs="Arial"/>
          <w:b/>
          <w:bCs/>
          <w:sz w:val="32"/>
          <w:szCs w:val="32"/>
          <w:lang w:val="kk-KZ"/>
        </w:rPr>
        <w:t>СЕМИНАР</w:t>
      </w:r>
      <w:r w:rsidRPr="00140583">
        <w:rPr>
          <w:rFonts w:ascii="Arial" w:hAnsi="Arial" w:cs="Arial"/>
          <w:b/>
          <w:bCs/>
          <w:sz w:val="32"/>
          <w:szCs w:val="32"/>
          <w:lang w:val="kk-KZ"/>
        </w:rPr>
        <w:t xml:space="preserve">:  </w:t>
      </w:r>
      <w:r w:rsidRPr="00140583">
        <w:rPr>
          <w:rFonts w:ascii="Arial" w:hAnsi="Arial" w:cs="Arial"/>
          <w:b/>
          <w:bCs/>
          <w:sz w:val="32"/>
          <w:szCs w:val="32"/>
        </w:rPr>
        <w:t>17 ҒАСЫРДАҒЫ БАТЫС ЕВРОПА  ӨНЕРІ</w:t>
      </w:r>
    </w:p>
    <w:p w:rsidR="00B73C25" w:rsidRPr="00140583" w:rsidRDefault="00B73C25" w:rsidP="00140583">
      <w:pPr>
        <w:tabs>
          <w:tab w:val="left" w:pos="1134"/>
        </w:tabs>
        <w:jc w:val="both"/>
        <w:rPr>
          <w:rFonts w:ascii="Arial" w:hAnsi="Arial" w:cs="Arial"/>
          <w:b/>
          <w:caps/>
          <w:color w:val="000000" w:themeColor="text1"/>
          <w:sz w:val="32"/>
          <w:szCs w:val="32"/>
          <w:lang w:val="kk-KZ"/>
        </w:rPr>
      </w:pPr>
    </w:p>
    <w:p w:rsidR="00B73C25" w:rsidRPr="00140583" w:rsidRDefault="00B73C25" w:rsidP="00140583">
      <w:pPr>
        <w:tabs>
          <w:tab w:val="left" w:pos="1134"/>
        </w:tabs>
        <w:jc w:val="both"/>
        <w:rPr>
          <w:rFonts w:ascii="Arial" w:hAnsi="Arial" w:cs="Arial"/>
          <w:b/>
          <w:caps/>
          <w:color w:val="000000" w:themeColor="text1"/>
          <w:sz w:val="32"/>
          <w:szCs w:val="32"/>
          <w:lang w:val="kk-KZ"/>
        </w:rPr>
      </w:pPr>
      <w:r w:rsidRPr="00140583">
        <w:rPr>
          <w:rFonts w:ascii="Arial" w:hAnsi="Arial" w:cs="Arial"/>
          <w:b/>
          <w:color w:val="000000" w:themeColor="text1"/>
          <w:sz w:val="32"/>
          <w:szCs w:val="32"/>
          <w:lang w:val="kk-KZ"/>
        </w:rPr>
        <w:t>Семинар сабақтарының тақырыптары мен мазмұны</w:t>
      </w:r>
    </w:p>
    <w:p w:rsidR="00B73C25" w:rsidRPr="00140583" w:rsidRDefault="00B73C25" w:rsidP="00140583">
      <w:pPr>
        <w:pStyle w:val="2"/>
        <w:numPr>
          <w:ilvl w:val="0"/>
          <w:numId w:val="15"/>
        </w:numPr>
        <w:spacing w:before="0"/>
        <w:ind w:left="0" w:firstLine="0"/>
        <w:jc w:val="both"/>
        <w:rPr>
          <w:rFonts w:ascii="Arial" w:hAnsi="Arial" w:cs="Arial"/>
          <w:color w:val="000000"/>
          <w:sz w:val="32"/>
          <w:szCs w:val="32"/>
          <w:lang w:val="ru-KZ"/>
        </w:rPr>
      </w:pPr>
      <w:r w:rsidRPr="00140583">
        <w:rPr>
          <w:rFonts w:ascii="Arial" w:hAnsi="Arial" w:cs="Arial"/>
          <w:color w:val="000000"/>
          <w:sz w:val="32"/>
          <w:szCs w:val="32"/>
          <w:lang w:val="kk-KZ"/>
        </w:rPr>
        <w:t xml:space="preserve">Семинар. </w:t>
      </w:r>
      <w:r w:rsidRPr="00140583">
        <w:rPr>
          <w:rStyle w:val="a7"/>
          <w:rFonts w:ascii="Arial" w:hAnsi="Arial" w:cs="Arial"/>
          <w:color w:val="000000"/>
          <w:sz w:val="32"/>
          <w:szCs w:val="32"/>
          <w:lang w:val="kk-KZ"/>
        </w:rPr>
        <w:t>Барокко стилінің шығу тегі және Италиядағы дамуы</w:t>
      </w:r>
    </w:p>
    <w:p w:rsidR="007800DE" w:rsidRPr="00140583" w:rsidRDefault="00B73C25" w:rsidP="00140583">
      <w:pPr>
        <w:jc w:val="both"/>
        <w:rPr>
          <w:rStyle w:val="a7"/>
          <w:rFonts w:ascii="Arial" w:eastAsiaTheme="majorEastAsia" w:hAnsi="Arial" w:cs="Arial"/>
          <w:color w:val="000000"/>
          <w:sz w:val="32"/>
          <w:szCs w:val="32"/>
        </w:rPr>
      </w:pPr>
      <w:r w:rsidRPr="00140583">
        <w:rPr>
          <w:rFonts w:ascii="Arial" w:hAnsi="Arial" w:cs="Arial"/>
          <w:color w:val="000000"/>
          <w:sz w:val="32"/>
          <w:szCs w:val="32"/>
        </w:rPr>
        <w:t>2- Семинар.</w:t>
      </w:r>
      <w:r w:rsidRPr="00140583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Pr="00140583">
        <w:rPr>
          <w:rStyle w:val="a7"/>
          <w:rFonts w:ascii="Arial" w:eastAsiaTheme="majorEastAsia" w:hAnsi="Arial" w:cs="Arial"/>
          <w:color w:val="000000"/>
          <w:sz w:val="32"/>
          <w:szCs w:val="32"/>
        </w:rPr>
        <w:t xml:space="preserve">Фландрия, Испания </w:t>
      </w:r>
      <w:proofErr w:type="spellStart"/>
      <w:r w:rsidRPr="00140583">
        <w:rPr>
          <w:rStyle w:val="a7"/>
          <w:rFonts w:ascii="Arial" w:eastAsiaTheme="majorEastAsia" w:hAnsi="Arial" w:cs="Arial"/>
          <w:color w:val="000000"/>
          <w:sz w:val="32"/>
          <w:szCs w:val="32"/>
        </w:rPr>
        <w:t>және</w:t>
      </w:r>
      <w:proofErr w:type="spellEnd"/>
      <w:r w:rsidRPr="00140583">
        <w:rPr>
          <w:rStyle w:val="a7"/>
          <w:rFonts w:ascii="Arial" w:eastAsiaTheme="majorEastAsia" w:hAnsi="Arial" w:cs="Arial"/>
          <w:color w:val="000000"/>
          <w:sz w:val="32"/>
          <w:szCs w:val="32"/>
        </w:rPr>
        <w:t xml:space="preserve"> </w:t>
      </w:r>
      <w:proofErr w:type="spellStart"/>
      <w:r w:rsidRPr="00140583">
        <w:rPr>
          <w:rStyle w:val="a7"/>
          <w:rFonts w:ascii="Arial" w:eastAsiaTheme="majorEastAsia" w:hAnsi="Arial" w:cs="Arial"/>
          <w:color w:val="000000"/>
          <w:sz w:val="32"/>
          <w:szCs w:val="32"/>
        </w:rPr>
        <w:t>Португалиядағы</w:t>
      </w:r>
      <w:proofErr w:type="spellEnd"/>
      <w:r w:rsidRPr="00140583">
        <w:rPr>
          <w:rStyle w:val="a7"/>
          <w:rFonts w:ascii="Arial" w:eastAsiaTheme="majorEastAsia" w:hAnsi="Arial" w:cs="Arial"/>
          <w:color w:val="000000"/>
          <w:sz w:val="32"/>
          <w:szCs w:val="32"/>
        </w:rPr>
        <w:t xml:space="preserve"> барокко</w:t>
      </w:r>
    </w:p>
    <w:p w:rsidR="00EC30D9" w:rsidRPr="00140583" w:rsidRDefault="00EC30D9" w:rsidP="00140583">
      <w:pPr>
        <w:pStyle w:val="2"/>
        <w:spacing w:before="0"/>
        <w:jc w:val="both"/>
        <w:rPr>
          <w:rFonts w:ascii="Arial" w:hAnsi="Arial" w:cs="Arial"/>
          <w:color w:val="000000"/>
          <w:sz w:val="32"/>
          <w:szCs w:val="32"/>
        </w:rPr>
      </w:pPr>
      <w:r w:rsidRPr="00140583">
        <w:rPr>
          <w:rFonts w:ascii="Arial" w:hAnsi="Arial" w:cs="Arial"/>
          <w:color w:val="000000"/>
          <w:sz w:val="32"/>
          <w:szCs w:val="32"/>
        </w:rPr>
        <w:t xml:space="preserve">3- Семинар, </w:t>
      </w:r>
      <w:proofErr w:type="spellStart"/>
      <w:r w:rsidRPr="00140583">
        <w:rPr>
          <w:rStyle w:val="a7"/>
          <w:rFonts w:ascii="Arial" w:hAnsi="Arial" w:cs="Arial"/>
          <w:color w:val="000000"/>
          <w:sz w:val="32"/>
          <w:szCs w:val="32"/>
        </w:rPr>
        <w:t>Барокконың</w:t>
      </w:r>
      <w:proofErr w:type="spellEnd"/>
      <w:r w:rsidRPr="00140583">
        <w:rPr>
          <w:rStyle w:val="a7"/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140583">
        <w:rPr>
          <w:rStyle w:val="a7"/>
          <w:rFonts w:ascii="Arial" w:hAnsi="Arial" w:cs="Arial"/>
          <w:color w:val="000000"/>
          <w:sz w:val="32"/>
          <w:szCs w:val="32"/>
        </w:rPr>
        <w:t>Шығыс</w:t>
      </w:r>
      <w:proofErr w:type="spellEnd"/>
      <w:r w:rsidRPr="00140583">
        <w:rPr>
          <w:rStyle w:val="a7"/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140583">
        <w:rPr>
          <w:rStyle w:val="a7"/>
          <w:rFonts w:ascii="Arial" w:hAnsi="Arial" w:cs="Arial"/>
          <w:color w:val="000000"/>
          <w:sz w:val="32"/>
          <w:szCs w:val="32"/>
        </w:rPr>
        <w:t>және</w:t>
      </w:r>
      <w:proofErr w:type="spellEnd"/>
      <w:r w:rsidRPr="00140583">
        <w:rPr>
          <w:rStyle w:val="a7"/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140583">
        <w:rPr>
          <w:rStyle w:val="a7"/>
          <w:rFonts w:ascii="Arial" w:hAnsi="Arial" w:cs="Arial"/>
          <w:color w:val="000000"/>
          <w:sz w:val="32"/>
          <w:szCs w:val="32"/>
        </w:rPr>
        <w:t>Орталық</w:t>
      </w:r>
      <w:proofErr w:type="spellEnd"/>
      <w:r w:rsidRPr="00140583">
        <w:rPr>
          <w:rStyle w:val="a7"/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140583">
        <w:rPr>
          <w:rStyle w:val="a7"/>
          <w:rFonts w:ascii="Arial" w:hAnsi="Arial" w:cs="Arial"/>
          <w:color w:val="000000"/>
          <w:sz w:val="32"/>
          <w:szCs w:val="32"/>
        </w:rPr>
        <w:t>Еуропадағы</w:t>
      </w:r>
      <w:proofErr w:type="spellEnd"/>
      <w:r w:rsidRPr="00140583">
        <w:rPr>
          <w:rStyle w:val="a7"/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140583">
        <w:rPr>
          <w:rStyle w:val="a7"/>
          <w:rFonts w:ascii="Arial" w:hAnsi="Arial" w:cs="Arial"/>
          <w:color w:val="000000"/>
          <w:sz w:val="32"/>
          <w:szCs w:val="32"/>
        </w:rPr>
        <w:t>дамуы</w:t>
      </w:r>
      <w:proofErr w:type="spellEnd"/>
    </w:p>
    <w:p w:rsidR="00397E0D" w:rsidRPr="00140583" w:rsidRDefault="00397E0D" w:rsidP="00140583">
      <w:pPr>
        <w:jc w:val="both"/>
        <w:rPr>
          <w:rStyle w:val="a7"/>
          <w:rFonts w:ascii="Arial" w:eastAsiaTheme="majorEastAsia" w:hAnsi="Arial" w:cs="Arial"/>
          <w:color w:val="000000"/>
          <w:sz w:val="32"/>
          <w:szCs w:val="32"/>
        </w:rPr>
      </w:pPr>
    </w:p>
    <w:p w:rsidR="00397E0D" w:rsidRPr="00140583" w:rsidRDefault="00397E0D" w:rsidP="00140583">
      <w:pPr>
        <w:jc w:val="both"/>
        <w:rPr>
          <w:rFonts w:ascii="Arial" w:hAnsi="Arial" w:cs="Arial"/>
          <w:b/>
          <w:caps/>
          <w:sz w:val="32"/>
          <w:szCs w:val="32"/>
          <w:highlight w:val="yellow"/>
          <w:lang w:val="ru-KZ"/>
        </w:rPr>
      </w:pPr>
    </w:p>
    <w:p w:rsidR="00B73C25" w:rsidRPr="00140583" w:rsidRDefault="00B73C25" w:rsidP="00140583">
      <w:pPr>
        <w:pStyle w:val="2"/>
        <w:numPr>
          <w:ilvl w:val="0"/>
          <w:numId w:val="12"/>
        </w:numPr>
        <w:spacing w:before="0"/>
        <w:ind w:left="0"/>
        <w:jc w:val="center"/>
        <w:rPr>
          <w:rStyle w:val="a7"/>
          <w:rFonts w:ascii="Arial" w:hAnsi="Arial" w:cs="Arial"/>
          <w:b/>
          <w:bCs/>
          <w:color w:val="000000"/>
          <w:sz w:val="32"/>
          <w:szCs w:val="32"/>
          <w:lang w:val="kk-KZ"/>
        </w:rPr>
      </w:pPr>
      <w:r w:rsidRPr="00140583">
        <w:rPr>
          <w:rFonts w:ascii="Arial" w:hAnsi="Arial" w:cs="Arial"/>
          <w:b/>
          <w:bCs/>
          <w:color w:val="000000"/>
          <w:sz w:val="32"/>
          <w:szCs w:val="32"/>
          <w:lang w:val="kk-KZ"/>
        </w:rPr>
        <w:t>Семинар</w:t>
      </w:r>
      <w:r w:rsidRPr="00140583">
        <w:rPr>
          <w:rFonts w:ascii="Arial" w:hAnsi="Arial" w:cs="Arial"/>
          <w:b/>
          <w:bCs/>
          <w:color w:val="000000"/>
          <w:sz w:val="32"/>
          <w:szCs w:val="32"/>
          <w:lang w:val="kk-KZ"/>
        </w:rPr>
        <w:t xml:space="preserve">. </w:t>
      </w:r>
      <w:r w:rsidRPr="00140583">
        <w:rPr>
          <w:rStyle w:val="a7"/>
          <w:rFonts w:ascii="Arial" w:hAnsi="Arial" w:cs="Arial"/>
          <w:b/>
          <w:bCs/>
          <w:color w:val="000000"/>
          <w:sz w:val="32"/>
          <w:szCs w:val="32"/>
          <w:lang w:val="kk-KZ"/>
        </w:rPr>
        <w:t>Барокко стилінің шығу тегі және Италиядағы дамуы</w:t>
      </w:r>
    </w:p>
    <w:p w:rsidR="00140583" w:rsidRDefault="00140583" w:rsidP="00140583">
      <w:pPr>
        <w:jc w:val="center"/>
        <w:rPr>
          <w:rFonts w:ascii="Arial" w:eastAsiaTheme="majorEastAsia" w:hAnsi="Arial" w:cs="Arial"/>
          <w:b/>
          <w:bCs/>
          <w:color w:val="000000"/>
          <w:sz w:val="32"/>
          <w:szCs w:val="32"/>
          <w:lang w:val="kk-KZ"/>
        </w:rPr>
      </w:pPr>
    </w:p>
    <w:p w:rsidR="00140583" w:rsidRPr="00140583" w:rsidRDefault="00140583" w:rsidP="00140583">
      <w:pPr>
        <w:jc w:val="center"/>
        <w:rPr>
          <w:rFonts w:ascii="Arial" w:hAnsi="Arial" w:cs="Arial"/>
          <w:sz w:val="32"/>
          <w:szCs w:val="32"/>
          <w:lang w:val="kk-KZ"/>
        </w:rPr>
      </w:pPr>
      <w:r w:rsidRPr="00140583">
        <w:rPr>
          <w:rFonts w:ascii="Arial" w:eastAsiaTheme="majorEastAsia" w:hAnsi="Arial" w:cs="Arial"/>
          <w:b/>
          <w:bCs/>
          <w:color w:val="000000"/>
          <w:sz w:val="32"/>
          <w:szCs w:val="32"/>
          <w:lang w:val="kk-KZ"/>
        </w:rPr>
        <w:t>Жоспар:</w:t>
      </w:r>
    </w:p>
    <w:p w:rsidR="00140583" w:rsidRPr="00140583" w:rsidRDefault="00140583" w:rsidP="00140583">
      <w:pPr>
        <w:pStyle w:val="a5"/>
        <w:numPr>
          <w:ilvl w:val="0"/>
          <w:numId w:val="18"/>
        </w:numPr>
        <w:spacing w:before="0" w:beforeAutospacing="0" w:after="0" w:afterAutospacing="0"/>
        <w:ind w:left="0"/>
        <w:jc w:val="both"/>
        <w:rPr>
          <w:rFonts w:ascii="Arial" w:hAnsi="Arial" w:cs="Arial"/>
          <w:sz w:val="32"/>
          <w:szCs w:val="32"/>
        </w:rPr>
      </w:pPr>
      <w:r w:rsidRPr="00140583">
        <w:rPr>
          <w:rFonts w:ascii="Arial" w:hAnsi="Arial" w:cs="Arial"/>
          <w:sz w:val="32"/>
          <w:szCs w:val="32"/>
        </w:rPr>
        <w:t xml:space="preserve"> Барокко атауының шығу тарихы.</w:t>
      </w:r>
    </w:p>
    <w:p w:rsidR="00140583" w:rsidRPr="00140583" w:rsidRDefault="00140583" w:rsidP="00140583">
      <w:pPr>
        <w:pStyle w:val="a5"/>
        <w:numPr>
          <w:ilvl w:val="0"/>
          <w:numId w:val="18"/>
        </w:numPr>
        <w:spacing w:before="0" w:beforeAutospacing="0" w:after="0" w:afterAutospacing="0"/>
        <w:ind w:left="0"/>
        <w:jc w:val="both"/>
        <w:rPr>
          <w:rFonts w:ascii="Arial" w:hAnsi="Arial" w:cs="Arial"/>
          <w:sz w:val="32"/>
          <w:szCs w:val="32"/>
        </w:rPr>
      </w:pPr>
      <w:r w:rsidRPr="00140583">
        <w:rPr>
          <w:rFonts w:ascii="Arial" w:hAnsi="Arial" w:cs="Arial"/>
          <w:sz w:val="32"/>
          <w:szCs w:val="32"/>
        </w:rPr>
        <w:t>Барокко өнерінің негізгі ерекшеліктері: динамика, контраст, фантастика, реализм.</w:t>
      </w:r>
    </w:p>
    <w:p w:rsidR="00140583" w:rsidRPr="00140583" w:rsidRDefault="00140583" w:rsidP="00140583">
      <w:pPr>
        <w:pStyle w:val="a5"/>
        <w:numPr>
          <w:ilvl w:val="0"/>
          <w:numId w:val="18"/>
        </w:numPr>
        <w:spacing w:before="0" w:beforeAutospacing="0" w:after="0" w:afterAutospacing="0"/>
        <w:ind w:left="0"/>
        <w:jc w:val="both"/>
        <w:rPr>
          <w:rFonts w:ascii="Arial" w:hAnsi="Arial" w:cs="Arial"/>
          <w:sz w:val="32"/>
          <w:szCs w:val="32"/>
        </w:rPr>
      </w:pPr>
      <w:r w:rsidRPr="00140583">
        <w:rPr>
          <w:rFonts w:ascii="Arial" w:hAnsi="Arial" w:cs="Arial"/>
          <w:sz w:val="32"/>
          <w:szCs w:val="32"/>
        </w:rPr>
        <w:t>Италиядағы барокко: сәулет өнеріндегі Лоренцо Бернини мен Франческо Борроминидің еңбектері.</w:t>
      </w:r>
    </w:p>
    <w:p w:rsidR="00140583" w:rsidRPr="00140583" w:rsidRDefault="00140583" w:rsidP="00140583">
      <w:pPr>
        <w:pStyle w:val="a5"/>
        <w:numPr>
          <w:ilvl w:val="0"/>
          <w:numId w:val="18"/>
        </w:numPr>
        <w:spacing w:before="0" w:beforeAutospacing="0" w:after="0" w:afterAutospacing="0"/>
        <w:ind w:left="0"/>
        <w:jc w:val="both"/>
        <w:rPr>
          <w:rFonts w:ascii="Arial" w:hAnsi="Arial" w:cs="Arial"/>
          <w:sz w:val="32"/>
          <w:szCs w:val="32"/>
        </w:rPr>
      </w:pPr>
      <w:r w:rsidRPr="00140583">
        <w:rPr>
          <w:rFonts w:ascii="Arial" w:hAnsi="Arial" w:cs="Arial"/>
          <w:sz w:val="32"/>
          <w:szCs w:val="32"/>
        </w:rPr>
        <w:t>Караваджо мен ағайынды Карраччи шығармашылығына талдау.</w:t>
      </w:r>
    </w:p>
    <w:p w:rsidR="00140583" w:rsidRPr="00140583" w:rsidRDefault="00140583" w:rsidP="00140583">
      <w:pPr>
        <w:pStyle w:val="a5"/>
        <w:numPr>
          <w:ilvl w:val="0"/>
          <w:numId w:val="18"/>
        </w:numPr>
        <w:spacing w:before="0" w:beforeAutospacing="0" w:after="0" w:afterAutospacing="0"/>
        <w:ind w:left="0"/>
        <w:jc w:val="both"/>
        <w:rPr>
          <w:rFonts w:ascii="Arial" w:hAnsi="Arial" w:cs="Arial"/>
          <w:sz w:val="32"/>
          <w:szCs w:val="32"/>
        </w:rPr>
      </w:pPr>
      <w:r w:rsidRPr="00140583">
        <w:rPr>
          <w:rFonts w:ascii="Arial" w:hAnsi="Arial" w:cs="Arial"/>
          <w:sz w:val="32"/>
          <w:szCs w:val="32"/>
        </w:rPr>
        <w:t>Барокко мен Қайта өрлеу дәуірі арасындағы айырмашылықтар.</w:t>
      </w:r>
    </w:p>
    <w:p w:rsidR="00EC30D9" w:rsidRPr="00140583" w:rsidRDefault="00EC30D9" w:rsidP="00140583">
      <w:pPr>
        <w:jc w:val="both"/>
        <w:rPr>
          <w:rFonts w:ascii="Arial" w:hAnsi="Arial" w:cs="Arial"/>
          <w:sz w:val="32"/>
          <w:szCs w:val="32"/>
          <w:lang w:val="ru-KZ"/>
        </w:rPr>
      </w:pPr>
    </w:p>
    <w:p w:rsidR="00B73C25" w:rsidRDefault="00B73C25" w:rsidP="00140583">
      <w:pPr>
        <w:pStyle w:val="3"/>
        <w:spacing w:before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proofErr w:type="spellStart"/>
      <w:r w:rsidRPr="00140583">
        <w:rPr>
          <w:rFonts w:ascii="Arial" w:hAnsi="Arial" w:cs="Arial"/>
          <w:b/>
          <w:bCs/>
          <w:color w:val="000000"/>
          <w:sz w:val="32"/>
          <w:szCs w:val="32"/>
        </w:rPr>
        <w:t>Әдебиеттер</w:t>
      </w:r>
      <w:proofErr w:type="spellEnd"/>
      <w:r w:rsidRPr="00140583">
        <w:rPr>
          <w:rFonts w:ascii="Arial" w:hAnsi="Arial" w:cs="Arial"/>
          <w:b/>
          <w:bCs/>
          <w:color w:val="000000"/>
          <w:sz w:val="32"/>
          <w:szCs w:val="32"/>
        </w:rPr>
        <w:t>:</w:t>
      </w:r>
    </w:p>
    <w:p w:rsidR="00140583" w:rsidRPr="00140583" w:rsidRDefault="00140583" w:rsidP="00140583"/>
    <w:p w:rsidR="00B73C25" w:rsidRPr="00140583" w:rsidRDefault="00B73C25" w:rsidP="00140583">
      <w:pPr>
        <w:pStyle w:val="a5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140583">
        <w:rPr>
          <w:rFonts w:ascii="Arial" w:hAnsi="Arial" w:cs="Arial"/>
          <w:color w:val="000000"/>
          <w:sz w:val="32"/>
          <w:szCs w:val="32"/>
        </w:rPr>
        <w:t>Әбдіғапбарова А.</w:t>
      </w:r>
      <w:r w:rsidRPr="00140583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 w:rsidRPr="00140583">
        <w:rPr>
          <w:rStyle w:val="a7"/>
          <w:rFonts w:ascii="Arial" w:eastAsiaTheme="majorEastAsia" w:hAnsi="Arial" w:cs="Arial"/>
          <w:color w:val="000000"/>
          <w:sz w:val="32"/>
          <w:szCs w:val="32"/>
        </w:rPr>
        <w:t>Өнер тарихы</w:t>
      </w:r>
      <w:r w:rsidRPr="00140583">
        <w:rPr>
          <w:rFonts w:ascii="Arial" w:hAnsi="Arial" w:cs="Arial"/>
          <w:color w:val="000000"/>
          <w:sz w:val="32"/>
          <w:szCs w:val="32"/>
        </w:rPr>
        <w:t>. – Алматы: Қазақ университеті, 2015. – 320 б.</w:t>
      </w:r>
    </w:p>
    <w:p w:rsidR="00B73C25" w:rsidRPr="00140583" w:rsidRDefault="00B73C25" w:rsidP="00140583">
      <w:pPr>
        <w:pStyle w:val="a5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140583">
        <w:rPr>
          <w:rFonts w:ascii="Arial" w:hAnsi="Arial" w:cs="Arial"/>
          <w:color w:val="000000"/>
          <w:sz w:val="32"/>
          <w:szCs w:val="32"/>
        </w:rPr>
        <w:t>Қасымбекова Г.</w:t>
      </w:r>
      <w:r w:rsidRPr="00140583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 w:rsidRPr="00140583">
        <w:rPr>
          <w:rStyle w:val="a7"/>
          <w:rFonts w:ascii="Arial" w:eastAsiaTheme="majorEastAsia" w:hAnsi="Arial" w:cs="Arial"/>
          <w:color w:val="000000"/>
          <w:sz w:val="32"/>
          <w:szCs w:val="32"/>
        </w:rPr>
        <w:t>Әлем өнері тарихы</w:t>
      </w:r>
      <w:r w:rsidRPr="00140583">
        <w:rPr>
          <w:rFonts w:ascii="Arial" w:hAnsi="Arial" w:cs="Arial"/>
          <w:color w:val="000000"/>
          <w:sz w:val="32"/>
          <w:szCs w:val="32"/>
        </w:rPr>
        <w:t>. – Астана: Фолиант, 2018. – 412 б.</w:t>
      </w:r>
    </w:p>
    <w:p w:rsidR="00B73C25" w:rsidRPr="00140583" w:rsidRDefault="00B73C25" w:rsidP="00140583">
      <w:pPr>
        <w:pStyle w:val="a5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140583">
        <w:rPr>
          <w:rFonts w:ascii="Arial" w:hAnsi="Arial" w:cs="Arial"/>
          <w:color w:val="000000"/>
          <w:sz w:val="32"/>
          <w:szCs w:val="32"/>
        </w:rPr>
        <w:t>Баталов Н.И., Успенский А.И.</w:t>
      </w:r>
      <w:r w:rsidRPr="00140583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 w:rsidRPr="00140583">
        <w:rPr>
          <w:rStyle w:val="a7"/>
          <w:rFonts w:ascii="Arial" w:eastAsiaTheme="majorEastAsia" w:hAnsi="Arial" w:cs="Arial"/>
          <w:color w:val="000000"/>
          <w:sz w:val="32"/>
          <w:szCs w:val="32"/>
        </w:rPr>
        <w:t>История искусства. Барокко</w:t>
      </w:r>
      <w:r w:rsidRPr="00140583">
        <w:rPr>
          <w:rFonts w:ascii="Arial" w:hAnsi="Arial" w:cs="Arial"/>
          <w:color w:val="000000"/>
          <w:sz w:val="32"/>
          <w:szCs w:val="32"/>
        </w:rPr>
        <w:t>. – Москва: Искусство, 2010. – 368 с.</w:t>
      </w:r>
    </w:p>
    <w:p w:rsidR="00B73C25" w:rsidRPr="00140583" w:rsidRDefault="00B73C25" w:rsidP="00140583">
      <w:pPr>
        <w:pStyle w:val="a5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140583">
        <w:rPr>
          <w:rFonts w:ascii="Arial" w:hAnsi="Arial" w:cs="Arial"/>
          <w:color w:val="000000"/>
          <w:sz w:val="32"/>
          <w:szCs w:val="32"/>
        </w:rPr>
        <w:lastRenderedPageBreak/>
        <w:t>Виппер Б.Р.</w:t>
      </w:r>
      <w:r w:rsidRPr="00140583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 w:rsidRPr="00140583">
        <w:rPr>
          <w:rStyle w:val="a7"/>
          <w:rFonts w:ascii="Arial" w:eastAsiaTheme="majorEastAsia" w:hAnsi="Arial" w:cs="Arial"/>
          <w:color w:val="000000"/>
          <w:sz w:val="32"/>
          <w:szCs w:val="32"/>
        </w:rPr>
        <w:t>Барокко и классицизм</w:t>
      </w:r>
      <w:r w:rsidRPr="00140583">
        <w:rPr>
          <w:rFonts w:ascii="Arial" w:hAnsi="Arial" w:cs="Arial"/>
          <w:color w:val="000000"/>
          <w:sz w:val="32"/>
          <w:szCs w:val="32"/>
        </w:rPr>
        <w:t>. – Москва: Наука, 1977. – 254 с.</w:t>
      </w:r>
    </w:p>
    <w:p w:rsidR="00B73C25" w:rsidRPr="00140583" w:rsidRDefault="00B73C25" w:rsidP="00140583">
      <w:pPr>
        <w:pStyle w:val="a5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140583">
        <w:rPr>
          <w:rFonts w:ascii="Arial" w:hAnsi="Arial" w:cs="Arial"/>
          <w:color w:val="000000"/>
          <w:sz w:val="32"/>
          <w:szCs w:val="32"/>
        </w:rPr>
        <w:t>Hibbard H.</w:t>
      </w:r>
      <w:r w:rsidRPr="00140583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 w:rsidRPr="00140583">
        <w:rPr>
          <w:rStyle w:val="a7"/>
          <w:rFonts w:ascii="Arial" w:eastAsiaTheme="majorEastAsia" w:hAnsi="Arial" w:cs="Arial"/>
          <w:color w:val="000000"/>
          <w:sz w:val="32"/>
          <w:szCs w:val="32"/>
        </w:rPr>
        <w:t>Bernini</w:t>
      </w:r>
      <w:r w:rsidRPr="00140583">
        <w:rPr>
          <w:rFonts w:ascii="Arial" w:hAnsi="Arial" w:cs="Arial"/>
          <w:color w:val="000000"/>
          <w:sz w:val="32"/>
          <w:szCs w:val="32"/>
        </w:rPr>
        <w:t>. – Penguin Books, 1990. – 352 p.</w:t>
      </w:r>
    </w:p>
    <w:p w:rsidR="00B73C25" w:rsidRPr="00140583" w:rsidRDefault="00B73C25" w:rsidP="00140583">
      <w:pPr>
        <w:pStyle w:val="a5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140583">
        <w:rPr>
          <w:rFonts w:ascii="Arial" w:hAnsi="Arial" w:cs="Arial"/>
          <w:color w:val="000000"/>
          <w:sz w:val="32"/>
          <w:szCs w:val="32"/>
        </w:rPr>
        <w:t>Riegl A.</w:t>
      </w:r>
      <w:r w:rsidRPr="00140583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 w:rsidRPr="00140583">
        <w:rPr>
          <w:rStyle w:val="a7"/>
          <w:rFonts w:ascii="Arial" w:eastAsiaTheme="majorEastAsia" w:hAnsi="Arial" w:cs="Arial"/>
          <w:color w:val="000000"/>
          <w:sz w:val="32"/>
          <w:szCs w:val="32"/>
        </w:rPr>
        <w:t>The Origins of Baroque Art in Rome</w:t>
      </w:r>
      <w:r w:rsidRPr="00140583">
        <w:rPr>
          <w:rFonts w:ascii="Arial" w:hAnsi="Arial" w:cs="Arial"/>
          <w:color w:val="000000"/>
          <w:sz w:val="32"/>
          <w:szCs w:val="32"/>
        </w:rPr>
        <w:t>. – Getty Publications, 2010. – 288 p.</w:t>
      </w:r>
    </w:p>
    <w:p w:rsidR="00B73C25" w:rsidRPr="00140583" w:rsidRDefault="00B73C25" w:rsidP="00140583">
      <w:pPr>
        <w:jc w:val="center"/>
        <w:rPr>
          <w:rFonts w:ascii="Arial" w:hAnsi="Arial" w:cs="Arial"/>
          <w:sz w:val="32"/>
          <w:szCs w:val="32"/>
        </w:rPr>
      </w:pPr>
    </w:p>
    <w:p w:rsidR="00B73C25" w:rsidRPr="00140583" w:rsidRDefault="00B73C25" w:rsidP="00140583">
      <w:pPr>
        <w:pStyle w:val="2"/>
        <w:numPr>
          <w:ilvl w:val="0"/>
          <w:numId w:val="12"/>
        </w:numPr>
        <w:spacing w:before="0"/>
        <w:ind w:left="0"/>
        <w:jc w:val="center"/>
        <w:rPr>
          <w:rStyle w:val="a7"/>
          <w:rFonts w:ascii="Arial" w:hAnsi="Arial" w:cs="Arial"/>
          <w:b/>
          <w:bCs/>
          <w:color w:val="000000"/>
          <w:sz w:val="32"/>
          <w:szCs w:val="32"/>
        </w:rPr>
      </w:pPr>
      <w:r w:rsidRPr="00140583">
        <w:rPr>
          <w:rFonts w:ascii="Arial" w:hAnsi="Arial" w:cs="Arial"/>
          <w:b/>
          <w:bCs/>
          <w:color w:val="000000"/>
          <w:sz w:val="32"/>
          <w:szCs w:val="32"/>
        </w:rPr>
        <w:t>Семинар</w:t>
      </w:r>
      <w:r w:rsidRPr="00140583">
        <w:rPr>
          <w:rFonts w:ascii="Arial" w:hAnsi="Arial" w:cs="Arial"/>
          <w:b/>
          <w:bCs/>
          <w:color w:val="000000"/>
          <w:sz w:val="32"/>
          <w:szCs w:val="32"/>
        </w:rPr>
        <w:t>.</w:t>
      </w:r>
      <w:r w:rsidRPr="00140583">
        <w:rPr>
          <w:rFonts w:ascii="Arial" w:hAnsi="Arial" w:cs="Arial"/>
          <w:b/>
          <w:bCs/>
          <w:color w:val="000000"/>
          <w:sz w:val="32"/>
          <w:szCs w:val="32"/>
          <w:lang w:val="kk-KZ"/>
        </w:rPr>
        <w:t xml:space="preserve"> </w:t>
      </w:r>
      <w:r w:rsidRPr="00140583">
        <w:rPr>
          <w:rStyle w:val="a7"/>
          <w:rFonts w:ascii="Arial" w:hAnsi="Arial" w:cs="Arial"/>
          <w:b/>
          <w:bCs/>
          <w:color w:val="000000"/>
          <w:sz w:val="32"/>
          <w:szCs w:val="32"/>
        </w:rPr>
        <w:t xml:space="preserve">Фландрия, Испания </w:t>
      </w:r>
      <w:proofErr w:type="spellStart"/>
      <w:r w:rsidRPr="00140583">
        <w:rPr>
          <w:rStyle w:val="a7"/>
          <w:rFonts w:ascii="Arial" w:hAnsi="Arial" w:cs="Arial"/>
          <w:b/>
          <w:bCs/>
          <w:color w:val="000000"/>
          <w:sz w:val="32"/>
          <w:szCs w:val="32"/>
        </w:rPr>
        <w:t>және</w:t>
      </w:r>
      <w:proofErr w:type="spellEnd"/>
      <w:r w:rsidRPr="00140583">
        <w:rPr>
          <w:rStyle w:val="a7"/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140583">
        <w:rPr>
          <w:rStyle w:val="a7"/>
          <w:rFonts w:ascii="Arial" w:hAnsi="Arial" w:cs="Arial"/>
          <w:b/>
          <w:bCs/>
          <w:color w:val="000000"/>
          <w:sz w:val="32"/>
          <w:szCs w:val="32"/>
        </w:rPr>
        <w:t>Португалиядағы</w:t>
      </w:r>
      <w:proofErr w:type="spellEnd"/>
      <w:r w:rsidRPr="00140583">
        <w:rPr>
          <w:rStyle w:val="a7"/>
          <w:rFonts w:ascii="Arial" w:hAnsi="Arial" w:cs="Arial"/>
          <w:b/>
          <w:bCs/>
          <w:color w:val="000000"/>
          <w:sz w:val="32"/>
          <w:szCs w:val="32"/>
        </w:rPr>
        <w:t xml:space="preserve"> барокко</w:t>
      </w:r>
    </w:p>
    <w:p w:rsidR="00140583" w:rsidRDefault="00140583" w:rsidP="00140583">
      <w:pPr>
        <w:jc w:val="center"/>
        <w:rPr>
          <w:rFonts w:ascii="Arial" w:eastAsiaTheme="majorEastAsia" w:hAnsi="Arial" w:cs="Arial"/>
          <w:b/>
          <w:bCs/>
          <w:color w:val="000000"/>
          <w:sz w:val="32"/>
          <w:szCs w:val="32"/>
          <w:lang w:val="kk-KZ"/>
        </w:rPr>
      </w:pPr>
    </w:p>
    <w:p w:rsidR="00140583" w:rsidRPr="00140583" w:rsidRDefault="00140583" w:rsidP="00140583">
      <w:pPr>
        <w:jc w:val="center"/>
        <w:rPr>
          <w:rFonts w:ascii="Arial" w:hAnsi="Arial" w:cs="Arial"/>
          <w:sz w:val="32"/>
          <w:szCs w:val="32"/>
          <w:lang w:val="kk-KZ"/>
        </w:rPr>
      </w:pPr>
      <w:r w:rsidRPr="00140583">
        <w:rPr>
          <w:rFonts w:ascii="Arial" w:eastAsiaTheme="majorEastAsia" w:hAnsi="Arial" w:cs="Arial"/>
          <w:b/>
          <w:bCs/>
          <w:color w:val="000000"/>
          <w:sz w:val="32"/>
          <w:szCs w:val="32"/>
          <w:lang w:val="kk-KZ"/>
        </w:rPr>
        <w:t>Жоспар:</w:t>
      </w:r>
    </w:p>
    <w:p w:rsidR="00140583" w:rsidRPr="00140583" w:rsidRDefault="00140583" w:rsidP="00140583">
      <w:pPr>
        <w:pStyle w:val="a5"/>
        <w:numPr>
          <w:ilvl w:val="0"/>
          <w:numId w:val="19"/>
        </w:numPr>
        <w:spacing w:before="0" w:beforeAutospacing="0" w:after="0" w:afterAutospacing="0"/>
        <w:ind w:left="0"/>
        <w:jc w:val="both"/>
        <w:rPr>
          <w:rFonts w:ascii="Arial" w:hAnsi="Arial" w:cs="Arial"/>
          <w:sz w:val="32"/>
          <w:szCs w:val="32"/>
        </w:rPr>
      </w:pPr>
      <w:r w:rsidRPr="00140583">
        <w:rPr>
          <w:rFonts w:ascii="Arial" w:hAnsi="Arial" w:cs="Arial"/>
          <w:sz w:val="32"/>
          <w:szCs w:val="32"/>
        </w:rPr>
        <w:t>Фландриядағы барокко: Питер Пауль Рубенс шығармашылығы.</w:t>
      </w:r>
    </w:p>
    <w:p w:rsidR="00140583" w:rsidRPr="00140583" w:rsidRDefault="00140583" w:rsidP="00140583">
      <w:pPr>
        <w:pStyle w:val="a5"/>
        <w:numPr>
          <w:ilvl w:val="0"/>
          <w:numId w:val="19"/>
        </w:numPr>
        <w:spacing w:before="0" w:beforeAutospacing="0" w:after="0" w:afterAutospacing="0"/>
        <w:ind w:left="0"/>
        <w:jc w:val="both"/>
        <w:rPr>
          <w:rFonts w:ascii="Arial" w:hAnsi="Arial" w:cs="Arial"/>
          <w:sz w:val="32"/>
          <w:szCs w:val="32"/>
        </w:rPr>
      </w:pPr>
      <w:r w:rsidRPr="00140583">
        <w:rPr>
          <w:rFonts w:ascii="Arial" w:hAnsi="Arial" w:cs="Arial"/>
          <w:sz w:val="32"/>
          <w:szCs w:val="32"/>
        </w:rPr>
        <w:t>Антонис ван Дейк пен Якоб Йорданстың стилі.</w:t>
      </w:r>
    </w:p>
    <w:p w:rsidR="00140583" w:rsidRPr="00140583" w:rsidRDefault="00140583" w:rsidP="00140583">
      <w:pPr>
        <w:pStyle w:val="a5"/>
        <w:numPr>
          <w:ilvl w:val="0"/>
          <w:numId w:val="19"/>
        </w:numPr>
        <w:spacing w:before="0" w:beforeAutospacing="0" w:after="0" w:afterAutospacing="0"/>
        <w:ind w:left="0"/>
        <w:jc w:val="both"/>
        <w:rPr>
          <w:rFonts w:ascii="Arial" w:hAnsi="Arial" w:cs="Arial"/>
          <w:sz w:val="32"/>
          <w:szCs w:val="32"/>
        </w:rPr>
      </w:pPr>
      <w:r w:rsidRPr="00140583">
        <w:rPr>
          <w:rFonts w:ascii="Arial" w:hAnsi="Arial" w:cs="Arial"/>
          <w:sz w:val="32"/>
          <w:szCs w:val="32"/>
        </w:rPr>
        <w:t>Испан бароккосының ерекшеліктері (Веласкес, Сурбаран).</w:t>
      </w:r>
    </w:p>
    <w:p w:rsidR="00140583" w:rsidRPr="00140583" w:rsidRDefault="00140583" w:rsidP="00140583">
      <w:pPr>
        <w:pStyle w:val="a5"/>
        <w:numPr>
          <w:ilvl w:val="0"/>
          <w:numId w:val="19"/>
        </w:numPr>
        <w:spacing w:before="0" w:beforeAutospacing="0" w:after="0" w:afterAutospacing="0"/>
        <w:ind w:left="0"/>
        <w:jc w:val="both"/>
        <w:rPr>
          <w:rFonts w:ascii="Arial" w:hAnsi="Arial" w:cs="Arial"/>
          <w:sz w:val="32"/>
          <w:szCs w:val="32"/>
        </w:rPr>
      </w:pPr>
      <w:r w:rsidRPr="00140583">
        <w:rPr>
          <w:rFonts w:ascii="Arial" w:hAnsi="Arial" w:cs="Arial"/>
          <w:sz w:val="32"/>
          <w:szCs w:val="32"/>
        </w:rPr>
        <w:t>Португалиядағы барокко өнерінің өзіндік қырлары.</w:t>
      </w:r>
    </w:p>
    <w:p w:rsidR="00140583" w:rsidRPr="00140583" w:rsidRDefault="00140583" w:rsidP="00140583">
      <w:pPr>
        <w:pStyle w:val="a5"/>
        <w:numPr>
          <w:ilvl w:val="0"/>
          <w:numId w:val="19"/>
        </w:numPr>
        <w:spacing w:before="0" w:beforeAutospacing="0" w:after="0" w:afterAutospacing="0"/>
        <w:ind w:left="0"/>
        <w:jc w:val="both"/>
        <w:rPr>
          <w:rFonts w:ascii="Arial" w:hAnsi="Arial" w:cs="Arial"/>
          <w:sz w:val="32"/>
          <w:szCs w:val="32"/>
        </w:rPr>
      </w:pPr>
      <w:r w:rsidRPr="00140583">
        <w:rPr>
          <w:rFonts w:ascii="Arial" w:hAnsi="Arial" w:cs="Arial"/>
          <w:sz w:val="32"/>
          <w:szCs w:val="32"/>
        </w:rPr>
        <w:t>Дворяндық-шіркеулік мәдениет пен билік идеологиясы бароккода қалай бейнеленді?</w:t>
      </w:r>
    </w:p>
    <w:p w:rsidR="00140583" w:rsidRPr="00140583" w:rsidRDefault="00140583" w:rsidP="00140583">
      <w:pPr>
        <w:jc w:val="both"/>
        <w:rPr>
          <w:rFonts w:ascii="Arial" w:hAnsi="Arial" w:cs="Arial"/>
          <w:sz w:val="32"/>
          <w:szCs w:val="32"/>
          <w:lang w:val="ru-KZ"/>
        </w:rPr>
      </w:pPr>
    </w:p>
    <w:p w:rsidR="00B73C25" w:rsidRDefault="00B73C25" w:rsidP="00140583">
      <w:pPr>
        <w:pStyle w:val="3"/>
        <w:spacing w:before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proofErr w:type="spellStart"/>
      <w:r w:rsidRPr="00140583">
        <w:rPr>
          <w:rFonts w:ascii="Arial" w:hAnsi="Arial" w:cs="Arial"/>
          <w:b/>
          <w:bCs/>
          <w:color w:val="000000"/>
          <w:sz w:val="32"/>
          <w:szCs w:val="32"/>
        </w:rPr>
        <w:t>Әдебиеттер</w:t>
      </w:r>
      <w:proofErr w:type="spellEnd"/>
      <w:r w:rsidRPr="00140583">
        <w:rPr>
          <w:rFonts w:ascii="Arial" w:hAnsi="Arial" w:cs="Arial"/>
          <w:b/>
          <w:bCs/>
          <w:color w:val="000000"/>
          <w:sz w:val="32"/>
          <w:szCs w:val="32"/>
        </w:rPr>
        <w:t>:</w:t>
      </w:r>
    </w:p>
    <w:p w:rsidR="00140583" w:rsidRPr="00140583" w:rsidRDefault="00140583" w:rsidP="00140583"/>
    <w:p w:rsidR="00B73C25" w:rsidRPr="00140583" w:rsidRDefault="00B73C25" w:rsidP="00140583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140583">
        <w:rPr>
          <w:rFonts w:ascii="Arial" w:hAnsi="Arial" w:cs="Arial"/>
          <w:color w:val="000000"/>
          <w:sz w:val="32"/>
          <w:szCs w:val="32"/>
        </w:rPr>
        <w:t>Қасымбекова Г.</w:t>
      </w:r>
      <w:r w:rsidRPr="00140583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 w:rsidRPr="00140583">
        <w:rPr>
          <w:rStyle w:val="a7"/>
          <w:rFonts w:ascii="Arial" w:eastAsiaTheme="majorEastAsia" w:hAnsi="Arial" w:cs="Arial"/>
          <w:color w:val="000000"/>
          <w:sz w:val="32"/>
          <w:szCs w:val="32"/>
        </w:rPr>
        <w:t>Әлем өнері тарихы</w:t>
      </w:r>
      <w:r w:rsidRPr="00140583">
        <w:rPr>
          <w:rFonts w:ascii="Arial" w:hAnsi="Arial" w:cs="Arial"/>
          <w:color w:val="000000"/>
          <w:sz w:val="32"/>
          <w:szCs w:val="32"/>
        </w:rPr>
        <w:t>. – Астана: Фолиант, 2018. – 412 б.</w:t>
      </w:r>
    </w:p>
    <w:p w:rsidR="00B73C25" w:rsidRPr="00140583" w:rsidRDefault="00B73C25" w:rsidP="00140583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140583">
        <w:rPr>
          <w:rFonts w:ascii="Arial" w:hAnsi="Arial" w:cs="Arial"/>
          <w:color w:val="000000"/>
          <w:sz w:val="32"/>
          <w:szCs w:val="32"/>
        </w:rPr>
        <w:t>Сидорова Н.А.</w:t>
      </w:r>
      <w:r w:rsidRPr="00140583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 w:rsidRPr="00140583">
        <w:rPr>
          <w:rStyle w:val="a7"/>
          <w:rFonts w:ascii="Arial" w:eastAsiaTheme="majorEastAsia" w:hAnsi="Arial" w:cs="Arial"/>
          <w:color w:val="000000"/>
          <w:sz w:val="32"/>
          <w:szCs w:val="32"/>
        </w:rPr>
        <w:t>История зарубежного искусства XVII века</w:t>
      </w:r>
      <w:r w:rsidRPr="00140583">
        <w:rPr>
          <w:rFonts w:ascii="Arial" w:hAnsi="Arial" w:cs="Arial"/>
          <w:color w:val="000000"/>
          <w:sz w:val="32"/>
          <w:szCs w:val="32"/>
        </w:rPr>
        <w:t>. – Санкт-Петербург: СПбГУ, 2009. – 296 с.</w:t>
      </w:r>
    </w:p>
    <w:p w:rsidR="00B73C25" w:rsidRPr="00140583" w:rsidRDefault="00B73C25" w:rsidP="00140583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140583">
        <w:rPr>
          <w:rFonts w:ascii="Arial" w:hAnsi="Arial" w:cs="Arial"/>
          <w:color w:val="000000"/>
          <w:sz w:val="32"/>
          <w:szCs w:val="32"/>
        </w:rPr>
        <w:t>Виппер Б.Р.</w:t>
      </w:r>
      <w:r w:rsidRPr="00140583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 w:rsidRPr="00140583">
        <w:rPr>
          <w:rStyle w:val="a7"/>
          <w:rFonts w:ascii="Arial" w:eastAsiaTheme="majorEastAsia" w:hAnsi="Arial" w:cs="Arial"/>
          <w:color w:val="000000"/>
          <w:sz w:val="32"/>
          <w:szCs w:val="32"/>
        </w:rPr>
        <w:t>Барокко и классицизм</w:t>
      </w:r>
      <w:r w:rsidRPr="00140583">
        <w:rPr>
          <w:rFonts w:ascii="Arial" w:hAnsi="Arial" w:cs="Arial"/>
          <w:color w:val="000000"/>
          <w:sz w:val="32"/>
          <w:szCs w:val="32"/>
        </w:rPr>
        <w:t>. – Москва: Наука, 1977. – 254 с.</w:t>
      </w:r>
    </w:p>
    <w:p w:rsidR="00B73C25" w:rsidRPr="00140583" w:rsidRDefault="00B73C25" w:rsidP="00140583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140583">
        <w:rPr>
          <w:rFonts w:ascii="Arial" w:hAnsi="Arial" w:cs="Arial"/>
          <w:color w:val="000000"/>
          <w:sz w:val="32"/>
          <w:szCs w:val="32"/>
        </w:rPr>
        <w:t>Martin J.</w:t>
      </w:r>
      <w:r w:rsidRPr="00140583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 w:rsidRPr="00140583">
        <w:rPr>
          <w:rStyle w:val="a7"/>
          <w:rFonts w:ascii="Arial" w:eastAsiaTheme="majorEastAsia" w:hAnsi="Arial" w:cs="Arial"/>
          <w:color w:val="000000"/>
          <w:sz w:val="32"/>
          <w:szCs w:val="32"/>
        </w:rPr>
        <w:t>Baroque</w:t>
      </w:r>
      <w:r w:rsidRPr="00140583">
        <w:rPr>
          <w:rFonts w:ascii="Arial" w:hAnsi="Arial" w:cs="Arial"/>
          <w:color w:val="000000"/>
          <w:sz w:val="32"/>
          <w:szCs w:val="32"/>
        </w:rPr>
        <w:t>. – London: Phaidon Press, 1991. – 240 p.</w:t>
      </w:r>
    </w:p>
    <w:p w:rsidR="00B73C25" w:rsidRPr="00140583" w:rsidRDefault="00B73C25" w:rsidP="00140583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140583">
        <w:rPr>
          <w:rFonts w:ascii="Arial" w:hAnsi="Arial" w:cs="Arial"/>
          <w:color w:val="000000"/>
          <w:sz w:val="32"/>
          <w:szCs w:val="32"/>
        </w:rPr>
        <w:t>Brown J.</w:t>
      </w:r>
      <w:r w:rsidRPr="00140583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 w:rsidRPr="00140583">
        <w:rPr>
          <w:rStyle w:val="a7"/>
          <w:rFonts w:ascii="Arial" w:eastAsiaTheme="majorEastAsia" w:hAnsi="Arial" w:cs="Arial"/>
          <w:color w:val="000000"/>
          <w:sz w:val="32"/>
          <w:szCs w:val="32"/>
        </w:rPr>
        <w:t>Painting in Spain: 1500–1700</w:t>
      </w:r>
      <w:r w:rsidRPr="00140583">
        <w:rPr>
          <w:rFonts w:ascii="Arial" w:hAnsi="Arial" w:cs="Arial"/>
          <w:color w:val="000000"/>
          <w:sz w:val="32"/>
          <w:szCs w:val="32"/>
        </w:rPr>
        <w:t>. – Yale University Press, 1998. – 346 p.</w:t>
      </w:r>
    </w:p>
    <w:p w:rsidR="00B73C25" w:rsidRPr="00140583" w:rsidRDefault="00B73C25" w:rsidP="00140583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140583">
        <w:rPr>
          <w:rFonts w:ascii="Arial" w:hAnsi="Arial" w:cs="Arial"/>
          <w:color w:val="000000"/>
          <w:sz w:val="32"/>
          <w:szCs w:val="32"/>
        </w:rPr>
        <w:t>Held J.S.</w:t>
      </w:r>
      <w:r w:rsidRPr="00140583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 w:rsidRPr="00140583">
        <w:rPr>
          <w:rStyle w:val="a7"/>
          <w:rFonts w:ascii="Arial" w:eastAsiaTheme="majorEastAsia" w:hAnsi="Arial" w:cs="Arial"/>
          <w:color w:val="000000"/>
          <w:sz w:val="32"/>
          <w:szCs w:val="32"/>
        </w:rPr>
        <w:t>Rubens and the Baroque</w:t>
      </w:r>
      <w:r w:rsidRPr="00140583">
        <w:rPr>
          <w:rFonts w:ascii="Arial" w:hAnsi="Arial" w:cs="Arial"/>
          <w:color w:val="000000"/>
          <w:sz w:val="32"/>
          <w:szCs w:val="32"/>
        </w:rPr>
        <w:t>. – Princeton University Press, 1983. – 372 p.</w:t>
      </w:r>
    </w:p>
    <w:p w:rsidR="00B73C25" w:rsidRPr="00140583" w:rsidRDefault="00B73C25" w:rsidP="00140583">
      <w:pPr>
        <w:jc w:val="center"/>
        <w:rPr>
          <w:rFonts w:ascii="Arial" w:hAnsi="Arial" w:cs="Arial"/>
          <w:sz w:val="32"/>
          <w:szCs w:val="32"/>
        </w:rPr>
      </w:pPr>
    </w:p>
    <w:p w:rsidR="00B73C25" w:rsidRPr="00140583" w:rsidRDefault="00B73C25" w:rsidP="00140583">
      <w:pPr>
        <w:pStyle w:val="2"/>
        <w:numPr>
          <w:ilvl w:val="0"/>
          <w:numId w:val="12"/>
        </w:numPr>
        <w:spacing w:before="0"/>
        <w:ind w:left="0"/>
        <w:jc w:val="center"/>
        <w:rPr>
          <w:rStyle w:val="a7"/>
          <w:rFonts w:ascii="Arial" w:hAnsi="Arial" w:cs="Arial"/>
          <w:b/>
          <w:bCs/>
          <w:color w:val="000000"/>
          <w:sz w:val="32"/>
          <w:szCs w:val="32"/>
        </w:rPr>
      </w:pPr>
      <w:r w:rsidRPr="00140583">
        <w:rPr>
          <w:rFonts w:ascii="Arial" w:hAnsi="Arial" w:cs="Arial"/>
          <w:b/>
          <w:bCs/>
          <w:color w:val="000000"/>
          <w:sz w:val="32"/>
          <w:szCs w:val="32"/>
        </w:rPr>
        <w:t>Семинар</w:t>
      </w:r>
      <w:r w:rsidR="00EC30D9" w:rsidRPr="00140583">
        <w:rPr>
          <w:rFonts w:ascii="Arial" w:hAnsi="Arial" w:cs="Arial"/>
          <w:b/>
          <w:bCs/>
          <w:color w:val="000000"/>
          <w:sz w:val="32"/>
          <w:szCs w:val="32"/>
        </w:rPr>
        <w:t xml:space="preserve">, </w:t>
      </w:r>
      <w:proofErr w:type="spellStart"/>
      <w:r w:rsidRPr="00140583">
        <w:rPr>
          <w:rStyle w:val="a7"/>
          <w:rFonts w:ascii="Arial" w:hAnsi="Arial" w:cs="Arial"/>
          <w:b/>
          <w:bCs/>
          <w:color w:val="000000"/>
          <w:sz w:val="32"/>
          <w:szCs w:val="32"/>
        </w:rPr>
        <w:t>Барокконың</w:t>
      </w:r>
      <w:proofErr w:type="spellEnd"/>
      <w:r w:rsidRPr="00140583">
        <w:rPr>
          <w:rStyle w:val="a7"/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140583">
        <w:rPr>
          <w:rStyle w:val="a7"/>
          <w:rFonts w:ascii="Arial" w:hAnsi="Arial" w:cs="Arial"/>
          <w:b/>
          <w:bCs/>
          <w:color w:val="000000"/>
          <w:sz w:val="32"/>
          <w:szCs w:val="32"/>
        </w:rPr>
        <w:t>Шығыс</w:t>
      </w:r>
      <w:proofErr w:type="spellEnd"/>
      <w:r w:rsidRPr="00140583">
        <w:rPr>
          <w:rStyle w:val="a7"/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140583">
        <w:rPr>
          <w:rStyle w:val="a7"/>
          <w:rFonts w:ascii="Arial" w:hAnsi="Arial" w:cs="Arial"/>
          <w:b/>
          <w:bCs/>
          <w:color w:val="000000"/>
          <w:sz w:val="32"/>
          <w:szCs w:val="32"/>
        </w:rPr>
        <w:t>және</w:t>
      </w:r>
      <w:proofErr w:type="spellEnd"/>
      <w:r w:rsidRPr="00140583">
        <w:rPr>
          <w:rStyle w:val="a7"/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140583">
        <w:rPr>
          <w:rStyle w:val="a7"/>
          <w:rFonts w:ascii="Arial" w:hAnsi="Arial" w:cs="Arial"/>
          <w:b/>
          <w:bCs/>
          <w:color w:val="000000"/>
          <w:sz w:val="32"/>
          <w:szCs w:val="32"/>
        </w:rPr>
        <w:t>Орталық</w:t>
      </w:r>
      <w:proofErr w:type="spellEnd"/>
      <w:r w:rsidRPr="00140583">
        <w:rPr>
          <w:rStyle w:val="a7"/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140583">
        <w:rPr>
          <w:rStyle w:val="a7"/>
          <w:rFonts w:ascii="Arial" w:hAnsi="Arial" w:cs="Arial"/>
          <w:b/>
          <w:bCs/>
          <w:color w:val="000000"/>
          <w:sz w:val="32"/>
          <w:szCs w:val="32"/>
        </w:rPr>
        <w:t>Еуропадағы</w:t>
      </w:r>
      <w:proofErr w:type="spellEnd"/>
      <w:r w:rsidRPr="00140583">
        <w:rPr>
          <w:rStyle w:val="a7"/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140583">
        <w:rPr>
          <w:rStyle w:val="a7"/>
          <w:rFonts w:ascii="Arial" w:hAnsi="Arial" w:cs="Arial"/>
          <w:b/>
          <w:bCs/>
          <w:color w:val="000000"/>
          <w:sz w:val="32"/>
          <w:szCs w:val="32"/>
        </w:rPr>
        <w:t>дамуы</w:t>
      </w:r>
      <w:proofErr w:type="spellEnd"/>
    </w:p>
    <w:p w:rsidR="00140583" w:rsidRDefault="00140583" w:rsidP="00140583">
      <w:pPr>
        <w:pStyle w:val="a8"/>
        <w:ind w:left="0"/>
        <w:jc w:val="center"/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</w:p>
    <w:p w:rsidR="00140583" w:rsidRPr="00140583" w:rsidRDefault="00140583" w:rsidP="00140583">
      <w:pPr>
        <w:pStyle w:val="a8"/>
        <w:ind w:left="0"/>
        <w:jc w:val="center"/>
        <w:rPr>
          <w:rFonts w:ascii="Arial" w:eastAsiaTheme="majorEastAsia" w:hAnsi="Arial" w:cs="Arial"/>
          <w:b/>
          <w:bCs/>
          <w:color w:val="000000"/>
          <w:sz w:val="32"/>
          <w:szCs w:val="32"/>
          <w:lang w:val="kk-KZ"/>
        </w:rPr>
      </w:pPr>
      <w:r w:rsidRPr="00140583">
        <w:rPr>
          <w:rFonts w:ascii="Arial" w:eastAsiaTheme="majorEastAsia" w:hAnsi="Arial" w:cs="Arial"/>
          <w:b/>
          <w:bCs/>
          <w:color w:val="000000"/>
          <w:sz w:val="32"/>
          <w:szCs w:val="32"/>
          <w:lang w:val="kk-KZ"/>
        </w:rPr>
        <w:t>Жоспар:</w:t>
      </w:r>
    </w:p>
    <w:p w:rsidR="00140583" w:rsidRPr="00140583" w:rsidRDefault="00140583" w:rsidP="00140583">
      <w:pPr>
        <w:pStyle w:val="a5"/>
        <w:numPr>
          <w:ilvl w:val="0"/>
          <w:numId w:val="20"/>
        </w:numPr>
        <w:spacing w:before="0" w:beforeAutospacing="0" w:after="0" w:afterAutospacing="0"/>
        <w:ind w:left="0"/>
        <w:jc w:val="both"/>
        <w:rPr>
          <w:rFonts w:ascii="Arial" w:hAnsi="Arial" w:cs="Arial"/>
          <w:sz w:val="32"/>
          <w:szCs w:val="32"/>
        </w:rPr>
      </w:pPr>
      <w:r w:rsidRPr="00140583">
        <w:rPr>
          <w:rFonts w:ascii="Arial" w:hAnsi="Arial" w:cs="Arial"/>
          <w:sz w:val="32"/>
          <w:szCs w:val="32"/>
        </w:rPr>
        <w:t>Германияның оңтүстігіндегі барокко сәулет өнерінің үлгілері.</w:t>
      </w:r>
    </w:p>
    <w:p w:rsidR="00140583" w:rsidRPr="00140583" w:rsidRDefault="00140583" w:rsidP="00140583">
      <w:pPr>
        <w:pStyle w:val="a5"/>
        <w:numPr>
          <w:ilvl w:val="0"/>
          <w:numId w:val="20"/>
        </w:numPr>
        <w:spacing w:before="0" w:beforeAutospacing="0" w:after="0" w:afterAutospacing="0"/>
        <w:ind w:left="0"/>
        <w:jc w:val="both"/>
        <w:rPr>
          <w:rFonts w:ascii="Arial" w:hAnsi="Arial" w:cs="Arial"/>
          <w:sz w:val="32"/>
          <w:szCs w:val="32"/>
        </w:rPr>
      </w:pPr>
      <w:r w:rsidRPr="00140583">
        <w:rPr>
          <w:rFonts w:ascii="Arial" w:hAnsi="Arial" w:cs="Arial"/>
          <w:sz w:val="32"/>
          <w:szCs w:val="32"/>
        </w:rPr>
        <w:lastRenderedPageBreak/>
        <w:t>Австриядағы шіркеу архитектурасы (Мельк аббаттығы мысалында).</w:t>
      </w:r>
    </w:p>
    <w:p w:rsidR="00140583" w:rsidRPr="00140583" w:rsidRDefault="00140583" w:rsidP="00140583">
      <w:pPr>
        <w:pStyle w:val="a5"/>
        <w:numPr>
          <w:ilvl w:val="0"/>
          <w:numId w:val="20"/>
        </w:numPr>
        <w:spacing w:before="0" w:beforeAutospacing="0" w:after="0" w:afterAutospacing="0"/>
        <w:ind w:left="0"/>
        <w:jc w:val="both"/>
        <w:rPr>
          <w:rFonts w:ascii="Arial" w:hAnsi="Arial" w:cs="Arial"/>
          <w:sz w:val="32"/>
          <w:szCs w:val="32"/>
        </w:rPr>
      </w:pPr>
      <w:r w:rsidRPr="00140583">
        <w:rPr>
          <w:rFonts w:ascii="Arial" w:hAnsi="Arial" w:cs="Arial"/>
          <w:sz w:val="32"/>
          <w:szCs w:val="32"/>
        </w:rPr>
        <w:t>Чехия, Польша және Украинадағы барокко.</w:t>
      </w:r>
    </w:p>
    <w:p w:rsidR="00140583" w:rsidRPr="00140583" w:rsidRDefault="00140583" w:rsidP="00140583">
      <w:pPr>
        <w:pStyle w:val="a5"/>
        <w:numPr>
          <w:ilvl w:val="0"/>
          <w:numId w:val="20"/>
        </w:numPr>
        <w:spacing w:before="0" w:beforeAutospacing="0" w:after="0" w:afterAutospacing="0"/>
        <w:ind w:left="0"/>
        <w:jc w:val="both"/>
        <w:rPr>
          <w:rFonts w:ascii="Arial" w:hAnsi="Arial" w:cs="Arial"/>
          <w:sz w:val="32"/>
          <w:szCs w:val="32"/>
        </w:rPr>
      </w:pPr>
      <w:r w:rsidRPr="00140583">
        <w:rPr>
          <w:rFonts w:ascii="Arial" w:hAnsi="Arial" w:cs="Arial"/>
          <w:sz w:val="32"/>
          <w:szCs w:val="32"/>
        </w:rPr>
        <w:t>И</w:t>
      </w:r>
      <w:r w:rsidRPr="00140583">
        <w:rPr>
          <w:rFonts w:ascii="Arial" w:hAnsi="Arial" w:cs="Arial"/>
          <w:sz w:val="32"/>
          <w:szCs w:val="32"/>
        </w:rPr>
        <w:t>твадағы</w:t>
      </w:r>
      <w:r w:rsidRPr="00140583">
        <w:rPr>
          <w:rFonts w:ascii="Arial" w:hAnsi="Arial" w:cs="Arial"/>
          <w:sz w:val="32"/>
          <w:szCs w:val="32"/>
          <w:lang w:val="kk-KZ"/>
        </w:rPr>
        <w:t xml:space="preserve"> </w:t>
      </w:r>
      <w:r w:rsidRPr="00140583">
        <w:rPr>
          <w:rFonts w:ascii="Arial" w:hAnsi="Arial" w:cs="Arial"/>
          <w:sz w:val="32"/>
          <w:szCs w:val="32"/>
        </w:rPr>
        <w:t xml:space="preserve"> барокко өнері: ұлттық дәстүрлермен байланысы.</w:t>
      </w:r>
    </w:p>
    <w:p w:rsidR="00140583" w:rsidRPr="00140583" w:rsidRDefault="00140583" w:rsidP="00140583">
      <w:pPr>
        <w:pStyle w:val="a5"/>
        <w:numPr>
          <w:ilvl w:val="0"/>
          <w:numId w:val="20"/>
        </w:numPr>
        <w:spacing w:before="0" w:beforeAutospacing="0" w:after="0" w:afterAutospacing="0"/>
        <w:ind w:left="0"/>
        <w:jc w:val="both"/>
        <w:rPr>
          <w:rFonts w:ascii="Arial" w:hAnsi="Arial" w:cs="Arial"/>
          <w:sz w:val="32"/>
          <w:szCs w:val="32"/>
        </w:rPr>
      </w:pPr>
      <w:r w:rsidRPr="00140583">
        <w:rPr>
          <w:rFonts w:ascii="Arial" w:hAnsi="Arial" w:cs="Arial"/>
          <w:sz w:val="32"/>
          <w:szCs w:val="32"/>
        </w:rPr>
        <w:t>Барокко стилінің кейінгі өнер ағымдарына әсері.</w:t>
      </w:r>
    </w:p>
    <w:p w:rsidR="00140583" w:rsidRPr="00140583" w:rsidRDefault="00140583" w:rsidP="00140583">
      <w:pPr>
        <w:pStyle w:val="a8"/>
        <w:ind w:left="0"/>
        <w:jc w:val="both"/>
        <w:rPr>
          <w:rFonts w:ascii="Arial" w:hAnsi="Arial" w:cs="Arial"/>
          <w:sz w:val="32"/>
          <w:szCs w:val="32"/>
          <w:lang w:val="ru-KZ"/>
        </w:rPr>
      </w:pPr>
    </w:p>
    <w:p w:rsidR="00B73C25" w:rsidRDefault="00B73C25" w:rsidP="00140583">
      <w:pPr>
        <w:pStyle w:val="3"/>
        <w:spacing w:before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proofErr w:type="spellStart"/>
      <w:r w:rsidRPr="00140583">
        <w:rPr>
          <w:rFonts w:ascii="Arial" w:hAnsi="Arial" w:cs="Arial"/>
          <w:b/>
          <w:bCs/>
          <w:color w:val="000000"/>
          <w:sz w:val="32"/>
          <w:szCs w:val="32"/>
        </w:rPr>
        <w:t>Әдебиеттер</w:t>
      </w:r>
      <w:proofErr w:type="spellEnd"/>
      <w:r w:rsidRPr="00140583">
        <w:rPr>
          <w:rFonts w:ascii="Arial" w:hAnsi="Arial" w:cs="Arial"/>
          <w:b/>
          <w:bCs/>
          <w:color w:val="000000"/>
          <w:sz w:val="32"/>
          <w:szCs w:val="32"/>
        </w:rPr>
        <w:t>:</w:t>
      </w:r>
    </w:p>
    <w:p w:rsidR="00140583" w:rsidRPr="00140583" w:rsidRDefault="00140583" w:rsidP="00140583"/>
    <w:p w:rsidR="00B73C25" w:rsidRPr="00140583" w:rsidRDefault="00B73C25" w:rsidP="00140583">
      <w:pPr>
        <w:pStyle w:val="a5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140583">
        <w:rPr>
          <w:rFonts w:ascii="Arial" w:hAnsi="Arial" w:cs="Arial"/>
          <w:color w:val="000000"/>
          <w:sz w:val="32"/>
          <w:szCs w:val="32"/>
        </w:rPr>
        <w:t>Лосев А.Ф.</w:t>
      </w:r>
      <w:r w:rsidRPr="00140583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 w:rsidRPr="00140583">
        <w:rPr>
          <w:rStyle w:val="a7"/>
          <w:rFonts w:ascii="Arial" w:eastAsiaTheme="majorEastAsia" w:hAnsi="Arial" w:cs="Arial"/>
          <w:color w:val="000000"/>
          <w:sz w:val="32"/>
          <w:szCs w:val="32"/>
        </w:rPr>
        <w:t>Эстетика Возрождения и барокко</w:t>
      </w:r>
      <w:r w:rsidRPr="00140583">
        <w:rPr>
          <w:rFonts w:ascii="Arial" w:hAnsi="Arial" w:cs="Arial"/>
          <w:color w:val="000000"/>
          <w:sz w:val="32"/>
          <w:szCs w:val="32"/>
        </w:rPr>
        <w:t>. – Москва: Мысль, 1995. – 400 с.</w:t>
      </w:r>
    </w:p>
    <w:p w:rsidR="00B73C25" w:rsidRPr="00140583" w:rsidRDefault="00B73C25" w:rsidP="00140583">
      <w:pPr>
        <w:pStyle w:val="a5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140583">
        <w:rPr>
          <w:rFonts w:ascii="Arial" w:hAnsi="Arial" w:cs="Arial"/>
          <w:color w:val="000000"/>
          <w:sz w:val="32"/>
          <w:szCs w:val="32"/>
        </w:rPr>
        <w:t>Кузнецов Ю.А.</w:t>
      </w:r>
      <w:r w:rsidRPr="00140583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 w:rsidRPr="00140583">
        <w:rPr>
          <w:rStyle w:val="a7"/>
          <w:rFonts w:ascii="Arial" w:eastAsiaTheme="majorEastAsia" w:hAnsi="Arial" w:cs="Arial"/>
          <w:color w:val="000000"/>
          <w:sz w:val="32"/>
          <w:szCs w:val="32"/>
        </w:rPr>
        <w:t>Архитектура барокко в Центральной Европе</w:t>
      </w:r>
      <w:r w:rsidRPr="00140583">
        <w:rPr>
          <w:rFonts w:ascii="Arial" w:hAnsi="Arial" w:cs="Arial"/>
          <w:color w:val="000000"/>
          <w:sz w:val="32"/>
          <w:szCs w:val="32"/>
        </w:rPr>
        <w:t>. – Москва: Искусство, 1986. – 280 с.</w:t>
      </w:r>
    </w:p>
    <w:p w:rsidR="00B73C25" w:rsidRPr="00140583" w:rsidRDefault="00B73C25" w:rsidP="00140583">
      <w:pPr>
        <w:pStyle w:val="a5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140583">
        <w:rPr>
          <w:rFonts w:ascii="Arial" w:hAnsi="Arial" w:cs="Arial"/>
          <w:color w:val="000000"/>
          <w:sz w:val="32"/>
          <w:szCs w:val="32"/>
        </w:rPr>
        <w:t>Бычков В.В.</w:t>
      </w:r>
      <w:r w:rsidRPr="00140583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 w:rsidRPr="00140583">
        <w:rPr>
          <w:rStyle w:val="a7"/>
          <w:rFonts w:ascii="Arial" w:eastAsiaTheme="majorEastAsia" w:hAnsi="Arial" w:cs="Arial"/>
          <w:color w:val="000000"/>
          <w:sz w:val="32"/>
          <w:szCs w:val="32"/>
        </w:rPr>
        <w:t>Эстетика европейского искусства XVII–XVIII веков</w:t>
      </w:r>
      <w:r w:rsidRPr="00140583">
        <w:rPr>
          <w:rFonts w:ascii="Arial" w:hAnsi="Arial" w:cs="Arial"/>
          <w:color w:val="000000"/>
          <w:sz w:val="32"/>
          <w:szCs w:val="32"/>
        </w:rPr>
        <w:t>. – Москва: Высшая школа, 2005. – 312 с.</w:t>
      </w:r>
    </w:p>
    <w:p w:rsidR="00B73C25" w:rsidRPr="00140583" w:rsidRDefault="00B73C25" w:rsidP="00140583">
      <w:pPr>
        <w:pStyle w:val="a5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140583">
        <w:rPr>
          <w:rFonts w:ascii="Arial" w:hAnsi="Arial" w:cs="Arial"/>
          <w:color w:val="000000"/>
          <w:sz w:val="32"/>
          <w:szCs w:val="32"/>
        </w:rPr>
        <w:t>Blunt A.</w:t>
      </w:r>
      <w:r w:rsidRPr="00140583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 w:rsidRPr="00140583">
        <w:rPr>
          <w:rStyle w:val="a7"/>
          <w:rFonts w:ascii="Arial" w:eastAsiaTheme="majorEastAsia" w:hAnsi="Arial" w:cs="Arial"/>
          <w:color w:val="000000"/>
          <w:sz w:val="32"/>
          <w:szCs w:val="32"/>
        </w:rPr>
        <w:t>Baroque and Rococo: Architecture and Decoration</w:t>
      </w:r>
      <w:r w:rsidRPr="00140583">
        <w:rPr>
          <w:rFonts w:ascii="Arial" w:hAnsi="Arial" w:cs="Arial"/>
          <w:color w:val="000000"/>
          <w:sz w:val="32"/>
          <w:szCs w:val="32"/>
        </w:rPr>
        <w:t>. – New York: Harper &amp; Row, 1978. – 368 p.</w:t>
      </w:r>
    </w:p>
    <w:p w:rsidR="00B73C25" w:rsidRPr="00140583" w:rsidRDefault="00B73C25" w:rsidP="00140583">
      <w:pPr>
        <w:pStyle w:val="a5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140583">
        <w:rPr>
          <w:rFonts w:ascii="Arial" w:hAnsi="Arial" w:cs="Arial"/>
          <w:color w:val="000000"/>
          <w:sz w:val="32"/>
          <w:szCs w:val="32"/>
        </w:rPr>
        <w:t>Riegl A.</w:t>
      </w:r>
      <w:r w:rsidRPr="00140583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 w:rsidRPr="00140583">
        <w:rPr>
          <w:rStyle w:val="a7"/>
          <w:rFonts w:ascii="Arial" w:eastAsiaTheme="majorEastAsia" w:hAnsi="Arial" w:cs="Arial"/>
          <w:color w:val="000000"/>
          <w:sz w:val="32"/>
          <w:szCs w:val="32"/>
        </w:rPr>
        <w:t>The Origins of Baroque Art in Rome</w:t>
      </w:r>
      <w:r w:rsidRPr="00140583">
        <w:rPr>
          <w:rFonts w:ascii="Arial" w:hAnsi="Arial" w:cs="Arial"/>
          <w:color w:val="000000"/>
          <w:sz w:val="32"/>
          <w:szCs w:val="32"/>
        </w:rPr>
        <w:t>. – Getty Publications, 2010. – 288 p.</w:t>
      </w:r>
    </w:p>
    <w:p w:rsidR="00B73C25" w:rsidRPr="00140583" w:rsidRDefault="00B73C25" w:rsidP="00140583">
      <w:pPr>
        <w:pStyle w:val="a5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140583">
        <w:rPr>
          <w:rFonts w:ascii="Arial" w:hAnsi="Arial" w:cs="Arial"/>
          <w:color w:val="000000"/>
          <w:sz w:val="32"/>
          <w:szCs w:val="32"/>
        </w:rPr>
        <w:t>Bailey G.</w:t>
      </w:r>
      <w:r w:rsidRPr="00140583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 w:rsidRPr="00140583">
        <w:rPr>
          <w:rStyle w:val="a7"/>
          <w:rFonts w:ascii="Arial" w:eastAsiaTheme="majorEastAsia" w:hAnsi="Arial" w:cs="Arial"/>
          <w:color w:val="000000"/>
          <w:sz w:val="32"/>
          <w:szCs w:val="32"/>
        </w:rPr>
        <w:t>Baroque &amp; Rococo</w:t>
      </w:r>
      <w:r w:rsidRPr="00140583">
        <w:rPr>
          <w:rFonts w:ascii="Arial" w:hAnsi="Arial" w:cs="Arial"/>
          <w:color w:val="000000"/>
          <w:sz w:val="32"/>
          <w:szCs w:val="32"/>
        </w:rPr>
        <w:t>. – Phaidon Press, 2012. – 352 p</w:t>
      </w:r>
    </w:p>
    <w:p w:rsidR="007800DE" w:rsidRPr="00140583" w:rsidRDefault="007800DE" w:rsidP="00140583">
      <w:pPr>
        <w:jc w:val="both"/>
        <w:rPr>
          <w:rFonts w:ascii="Arial" w:hAnsi="Arial" w:cs="Arial"/>
          <w:sz w:val="32"/>
          <w:szCs w:val="32"/>
          <w:lang w:val="ru-KZ"/>
        </w:rPr>
      </w:pPr>
    </w:p>
    <w:sectPr w:rsidR="007800DE" w:rsidRPr="00140583" w:rsidSect="00EC30D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panose1 w:val="020B0604020202020204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445"/>
    <w:multiLevelType w:val="hybridMultilevel"/>
    <w:tmpl w:val="4BA2E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87004"/>
    <w:multiLevelType w:val="hybridMultilevel"/>
    <w:tmpl w:val="12107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1110B5"/>
    <w:multiLevelType w:val="hybridMultilevel"/>
    <w:tmpl w:val="4EC41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03731"/>
    <w:multiLevelType w:val="hybridMultilevel"/>
    <w:tmpl w:val="3BAEF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324AC7"/>
    <w:multiLevelType w:val="hybridMultilevel"/>
    <w:tmpl w:val="C3A4197C"/>
    <w:lvl w:ilvl="0" w:tplc="4C2C8E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756A9"/>
    <w:multiLevelType w:val="hybridMultilevel"/>
    <w:tmpl w:val="D6B8C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B786C"/>
    <w:multiLevelType w:val="hybridMultilevel"/>
    <w:tmpl w:val="44525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0396B"/>
    <w:multiLevelType w:val="hybridMultilevel"/>
    <w:tmpl w:val="EDB4B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1B3A42"/>
    <w:multiLevelType w:val="hybridMultilevel"/>
    <w:tmpl w:val="7A663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7422BF"/>
    <w:multiLevelType w:val="hybridMultilevel"/>
    <w:tmpl w:val="60FC1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95FDE"/>
    <w:multiLevelType w:val="multilevel"/>
    <w:tmpl w:val="1B061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E2F97"/>
    <w:multiLevelType w:val="hybridMultilevel"/>
    <w:tmpl w:val="2B1AF764"/>
    <w:lvl w:ilvl="0" w:tplc="A4388E7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4F007729"/>
    <w:multiLevelType w:val="hybridMultilevel"/>
    <w:tmpl w:val="F852ED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4F7345B6"/>
    <w:multiLevelType w:val="multilevel"/>
    <w:tmpl w:val="3A9E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242D1B"/>
    <w:multiLevelType w:val="hybridMultilevel"/>
    <w:tmpl w:val="6C66FD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67C07243"/>
    <w:multiLevelType w:val="hybridMultilevel"/>
    <w:tmpl w:val="3EEA2B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6C8218B4"/>
    <w:multiLevelType w:val="multilevel"/>
    <w:tmpl w:val="D4683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D006A0"/>
    <w:multiLevelType w:val="hybridMultilevel"/>
    <w:tmpl w:val="B4B86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E6048D"/>
    <w:multiLevelType w:val="hybridMultilevel"/>
    <w:tmpl w:val="84B0C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547412"/>
    <w:multiLevelType w:val="hybridMultilevel"/>
    <w:tmpl w:val="1D1E52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71721500">
    <w:abstractNumId w:val="3"/>
  </w:num>
  <w:num w:numId="2" w16cid:durableId="182717283">
    <w:abstractNumId w:val="18"/>
  </w:num>
  <w:num w:numId="3" w16cid:durableId="1323894808">
    <w:abstractNumId w:val="2"/>
  </w:num>
  <w:num w:numId="4" w16cid:durableId="1315376789">
    <w:abstractNumId w:val="7"/>
  </w:num>
  <w:num w:numId="5" w16cid:durableId="11881362">
    <w:abstractNumId w:val="0"/>
  </w:num>
  <w:num w:numId="6" w16cid:durableId="1882353322">
    <w:abstractNumId w:val="8"/>
  </w:num>
  <w:num w:numId="7" w16cid:durableId="58135816">
    <w:abstractNumId w:val="1"/>
  </w:num>
  <w:num w:numId="8" w16cid:durableId="107314733">
    <w:abstractNumId w:val="17"/>
  </w:num>
  <w:num w:numId="9" w16cid:durableId="1619600427">
    <w:abstractNumId w:val="16"/>
  </w:num>
  <w:num w:numId="10" w16cid:durableId="1520194240">
    <w:abstractNumId w:val="13"/>
  </w:num>
  <w:num w:numId="11" w16cid:durableId="1199663668">
    <w:abstractNumId w:val="10"/>
  </w:num>
  <w:num w:numId="12" w16cid:durableId="1845238477">
    <w:abstractNumId w:val="11"/>
  </w:num>
  <w:num w:numId="13" w16cid:durableId="1307394807">
    <w:abstractNumId w:val="6"/>
  </w:num>
  <w:num w:numId="14" w16cid:durableId="197938682">
    <w:abstractNumId w:val="9"/>
  </w:num>
  <w:num w:numId="15" w16cid:durableId="1145246431">
    <w:abstractNumId w:val="4"/>
  </w:num>
  <w:num w:numId="16" w16cid:durableId="611089280">
    <w:abstractNumId w:val="14"/>
  </w:num>
  <w:num w:numId="17" w16cid:durableId="919873245">
    <w:abstractNumId w:val="15"/>
  </w:num>
  <w:num w:numId="18" w16cid:durableId="1022364191">
    <w:abstractNumId w:val="12"/>
  </w:num>
  <w:num w:numId="19" w16cid:durableId="551892144">
    <w:abstractNumId w:val="19"/>
  </w:num>
  <w:num w:numId="20" w16cid:durableId="777720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DE"/>
    <w:rsid w:val="00140583"/>
    <w:rsid w:val="00397E0D"/>
    <w:rsid w:val="007800DE"/>
    <w:rsid w:val="00B73C25"/>
    <w:rsid w:val="00EC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D5E6"/>
  <w15:chartTrackingRefBased/>
  <w15:docId w15:val="{4C2A7951-B001-D743-9AF6-083E9402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0DE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B73C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C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0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7800DE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val="ru-RU" w:eastAsia="ru-RU"/>
      <w14:ligatures w14:val="none"/>
    </w:rPr>
  </w:style>
  <w:style w:type="paragraph" w:styleId="a3">
    <w:name w:val="Body Text Indent"/>
    <w:basedOn w:val="a"/>
    <w:link w:val="a4"/>
    <w:rsid w:val="007800DE"/>
    <w:pPr>
      <w:jc w:val="both"/>
    </w:pPr>
    <w:rPr>
      <w:rFonts w:ascii="KZ Times New Roman" w:hAnsi="KZ Times New Roman"/>
    </w:rPr>
  </w:style>
  <w:style w:type="character" w:customStyle="1" w:styleId="a4">
    <w:name w:val="Основной текст с отступом Знак"/>
    <w:basedOn w:val="a0"/>
    <w:link w:val="a3"/>
    <w:rsid w:val="007800DE"/>
    <w:rPr>
      <w:rFonts w:ascii="KZ Times New Roman" w:eastAsia="Times New Roman" w:hAnsi="KZ Times New Roman" w:cs="Times New Roman"/>
      <w:kern w:val="0"/>
      <w:sz w:val="20"/>
      <w:szCs w:val="20"/>
      <w:lang w:val="ru-RU" w:eastAsia="ru-RU"/>
      <w14:ligatures w14:val="none"/>
    </w:rPr>
  </w:style>
  <w:style w:type="paragraph" w:styleId="a5">
    <w:name w:val="Normal (Web)"/>
    <w:basedOn w:val="a"/>
    <w:uiPriority w:val="99"/>
    <w:unhideWhenUsed/>
    <w:rsid w:val="00B73C25"/>
    <w:pPr>
      <w:spacing w:before="100" w:beforeAutospacing="1" w:after="100" w:afterAutospacing="1"/>
    </w:pPr>
    <w:rPr>
      <w:sz w:val="24"/>
      <w:szCs w:val="24"/>
      <w:lang w:val="ru-KZ"/>
    </w:rPr>
  </w:style>
  <w:style w:type="character" w:customStyle="1" w:styleId="20">
    <w:name w:val="Заголовок 2 Знак"/>
    <w:basedOn w:val="a0"/>
    <w:link w:val="2"/>
    <w:uiPriority w:val="9"/>
    <w:rsid w:val="00B73C2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73C25"/>
    <w:rPr>
      <w:rFonts w:asciiTheme="majorHAnsi" w:eastAsiaTheme="majorEastAsia" w:hAnsiTheme="majorHAnsi" w:cstheme="majorBidi"/>
      <w:color w:val="1F3763" w:themeColor="accent1" w:themeShade="7F"/>
      <w:kern w:val="0"/>
      <w:lang w:val="ru-RU" w:eastAsia="ru-RU"/>
      <w14:ligatures w14:val="none"/>
    </w:rPr>
  </w:style>
  <w:style w:type="character" w:styleId="a6">
    <w:name w:val="Strong"/>
    <w:basedOn w:val="a0"/>
    <w:uiPriority w:val="22"/>
    <w:qFormat/>
    <w:rsid w:val="00B73C25"/>
    <w:rPr>
      <w:b/>
      <w:bCs/>
    </w:rPr>
  </w:style>
  <w:style w:type="character" w:customStyle="1" w:styleId="apple-converted-space">
    <w:name w:val="apple-converted-space"/>
    <w:basedOn w:val="a0"/>
    <w:rsid w:val="00B73C25"/>
  </w:style>
  <w:style w:type="character" w:styleId="a7">
    <w:name w:val="Emphasis"/>
    <w:basedOn w:val="a0"/>
    <w:uiPriority w:val="20"/>
    <w:qFormat/>
    <w:rsid w:val="00B73C25"/>
    <w:rPr>
      <w:i/>
      <w:iCs/>
    </w:rPr>
  </w:style>
  <w:style w:type="paragraph" w:styleId="a8">
    <w:name w:val="List Paragraph"/>
    <w:basedOn w:val="a"/>
    <w:uiPriority w:val="34"/>
    <w:qFormat/>
    <w:rsid w:val="00B73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Tattigul Samuratova</dc:creator>
  <cp:keywords/>
  <dc:description/>
  <cp:lastModifiedBy>Tattigul Samuratova</cp:lastModifiedBy>
  <cp:revision>5</cp:revision>
  <dcterms:created xsi:type="dcterms:W3CDTF">2025-09-28T05:01:00Z</dcterms:created>
  <dcterms:modified xsi:type="dcterms:W3CDTF">2025-09-28T11:12:00Z</dcterms:modified>
</cp:coreProperties>
</file>