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4C36" w:rsidRPr="0091553E" w:rsidRDefault="00A74C36" w:rsidP="0091553E">
      <w:pPr>
        <w:pStyle w:val="a8"/>
        <w:shd w:val="clear" w:color="auto" w:fill="FFFFFF"/>
        <w:spacing w:before="0" w:beforeAutospacing="0" w:after="0" w:afterAutospacing="0"/>
        <w:rPr>
          <w:rFonts w:ascii="Arial" w:hAnsi="Arial" w:cs="Arial"/>
          <w:b/>
          <w:bCs/>
          <w:sz w:val="32"/>
          <w:szCs w:val="32"/>
          <w:lang w:val="kk-KZ"/>
        </w:rPr>
      </w:pPr>
      <w:r w:rsidRPr="0091553E">
        <w:rPr>
          <w:rFonts w:ascii="Arial" w:hAnsi="Arial" w:cs="Arial"/>
          <w:b/>
          <w:bCs/>
          <w:sz w:val="32"/>
          <w:szCs w:val="32"/>
          <w:lang w:val="kk-KZ"/>
        </w:rPr>
        <w:t>Л.Н.ГУМИЛЕВ АТЫНДАҒЫ ЕУРАЗИЯ ҰЛТТЫҚ УНИВЕРСИТЕТІ</w:t>
      </w:r>
    </w:p>
    <w:p w:rsidR="00A74C36" w:rsidRPr="0091553E" w:rsidRDefault="00A74C36" w:rsidP="0091553E">
      <w:pPr>
        <w:pStyle w:val="a8"/>
        <w:shd w:val="clear" w:color="auto" w:fill="FFFFFF"/>
        <w:spacing w:before="0" w:beforeAutospacing="0" w:after="0" w:afterAutospacing="0"/>
        <w:rPr>
          <w:rFonts w:ascii="Arial" w:hAnsi="Arial" w:cs="Arial"/>
          <w:b/>
          <w:bCs/>
          <w:sz w:val="32"/>
          <w:szCs w:val="32"/>
          <w:lang w:val="kk-KZ"/>
        </w:rPr>
      </w:pPr>
      <w:r w:rsidRPr="0091553E">
        <w:rPr>
          <w:rFonts w:ascii="Arial" w:hAnsi="Arial" w:cs="Arial"/>
          <w:b/>
          <w:bCs/>
          <w:sz w:val="32"/>
          <w:szCs w:val="32"/>
          <w:lang w:val="kk-KZ"/>
        </w:rPr>
        <w:t>«ӨНЕР ТАРИХЫ» ПӘНІНЕН ДӘРІС САБАҚТАРЫ</w:t>
      </w:r>
    </w:p>
    <w:p w:rsidR="0091553E" w:rsidRPr="0091553E" w:rsidRDefault="0091553E" w:rsidP="0091553E">
      <w:pPr>
        <w:pStyle w:val="a8"/>
        <w:shd w:val="clear" w:color="auto" w:fill="FFFFFF"/>
        <w:spacing w:before="0" w:beforeAutospacing="0" w:after="0" w:afterAutospacing="0"/>
        <w:rPr>
          <w:rFonts w:ascii="Arial" w:hAnsi="Arial" w:cs="Arial"/>
          <w:b/>
          <w:bCs/>
          <w:sz w:val="32"/>
          <w:szCs w:val="32"/>
          <w:lang w:val="kk-KZ"/>
        </w:rPr>
      </w:pPr>
    </w:p>
    <w:p w:rsidR="00A61CF3" w:rsidRPr="0091553E" w:rsidRDefault="00A74C36" w:rsidP="0091553E">
      <w:pPr>
        <w:pStyle w:val="a8"/>
        <w:spacing w:before="0" w:beforeAutospacing="0" w:after="0" w:afterAutospacing="0"/>
        <w:ind w:firstLine="709"/>
        <w:jc w:val="both"/>
        <w:rPr>
          <w:rFonts w:ascii="Arial" w:hAnsi="Arial" w:cs="Arial"/>
          <w:b/>
          <w:bCs/>
          <w:color w:val="000000"/>
          <w:sz w:val="32"/>
          <w:szCs w:val="32"/>
        </w:rPr>
      </w:pPr>
      <w:r w:rsidRPr="0091553E">
        <w:rPr>
          <w:rFonts w:ascii="Arial" w:hAnsi="Arial" w:cs="Arial"/>
          <w:b/>
          <w:bCs/>
          <w:sz w:val="32"/>
          <w:szCs w:val="32"/>
          <w:lang w:val="kk-KZ"/>
        </w:rPr>
        <w:t xml:space="preserve">1 </w:t>
      </w:r>
      <w:r w:rsidR="0036068E" w:rsidRPr="007627A0">
        <w:rPr>
          <w:rFonts w:ascii="Arial" w:hAnsi="Arial" w:cs="Arial"/>
          <w:b/>
          <w:bCs/>
          <w:color w:val="000000"/>
          <w:sz w:val="32"/>
          <w:szCs w:val="32"/>
          <w:lang w:val="kk-KZ"/>
        </w:rPr>
        <w:t>ДӘРІС</w:t>
      </w:r>
      <w:r w:rsidRPr="007627A0">
        <w:rPr>
          <w:rFonts w:ascii="Arial" w:hAnsi="Arial" w:cs="Arial"/>
          <w:b/>
          <w:bCs/>
          <w:color w:val="000000"/>
          <w:sz w:val="32"/>
          <w:szCs w:val="32"/>
          <w:lang w:val="kk-KZ"/>
        </w:rPr>
        <w:t>.</w:t>
      </w:r>
      <w:r w:rsidR="0091553E" w:rsidRPr="0091553E">
        <w:rPr>
          <w:rFonts w:ascii="Arial" w:hAnsi="Arial" w:cs="Arial"/>
          <w:b/>
          <w:bCs/>
          <w:color w:val="000000"/>
          <w:sz w:val="32"/>
          <w:szCs w:val="32"/>
          <w:lang w:val="en-US"/>
        </w:rPr>
        <w:t xml:space="preserve">  </w:t>
      </w:r>
      <w:r w:rsidR="0036068E" w:rsidRPr="0091553E">
        <w:rPr>
          <w:rFonts w:ascii="Arial" w:hAnsi="Arial" w:cs="Arial"/>
          <w:b/>
          <w:bCs/>
          <w:color w:val="000000"/>
          <w:sz w:val="32"/>
          <w:szCs w:val="32"/>
        </w:rPr>
        <w:t>АРАБ МӘДЕНИЕТІ</w:t>
      </w:r>
    </w:p>
    <w:p w:rsidR="0036068E" w:rsidRPr="0091553E" w:rsidRDefault="0036068E" w:rsidP="0091553E">
      <w:pPr>
        <w:pStyle w:val="a8"/>
        <w:spacing w:before="0" w:beforeAutospacing="0" w:after="0" w:afterAutospacing="0"/>
        <w:ind w:firstLine="709"/>
        <w:jc w:val="both"/>
        <w:rPr>
          <w:rFonts w:ascii="Arial" w:hAnsi="Arial" w:cs="Arial"/>
          <w:b/>
          <w:bCs/>
          <w:color w:val="000000"/>
          <w:sz w:val="32"/>
          <w:szCs w:val="32"/>
          <w:lang w:val="kk-KZ"/>
        </w:rPr>
      </w:pPr>
      <w:r w:rsidRPr="0091553E">
        <w:rPr>
          <w:rFonts w:ascii="Arial" w:hAnsi="Arial" w:cs="Arial"/>
          <w:b/>
          <w:bCs/>
          <w:color w:val="000000"/>
          <w:sz w:val="32"/>
          <w:szCs w:val="32"/>
          <w:lang w:val="kk-KZ"/>
        </w:rPr>
        <w:t xml:space="preserve">Жоспар </w:t>
      </w:r>
    </w:p>
    <w:p w:rsidR="00A61CF3" w:rsidRPr="0091553E" w:rsidRDefault="00A61CF3" w:rsidP="0091553E">
      <w:pPr>
        <w:pStyle w:val="a8"/>
        <w:numPr>
          <w:ilvl w:val="0"/>
          <w:numId w:val="11"/>
        </w:numPr>
        <w:spacing w:before="0" w:beforeAutospacing="0" w:after="0" w:afterAutospacing="0"/>
        <w:ind w:left="0" w:firstLine="709"/>
        <w:jc w:val="both"/>
        <w:rPr>
          <w:rFonts w:ascii="Arial" w:hAnsi="Arial" w:cs="Arial"/>
          <w:color w:val="000000"/>
          <w:sz w:val="32"/>
          <w:szCs w:val="32"/>
          <w:lang w:val="kk-KZ"/>
        </w:rPr>
      </w:pPr>
      <w:r w:rsidRPr="0091553E">
        <w:rPr>
          <w:rFonts w:ascii="Arial" w:hAnsi="Arial" w:cs="Arial"/>
          <w:color w:val="000000"/>
          <w:sz w:val="32"/>
          <w:szCs w:val="32"/>
        </w:rPr>
        <w:t>Араб мәдениеті</w:t>
      </w:r>
      <w:r w:rsidRPr="0091553E">
        <w:rPr>
          <w:rFonts w:ascii="Arial" w:hAnsi="Arial" w:cs="Arial"/>
          <w:color w:val="000000"/>
          <w:sz w:val="32"/>
          <w:szCs w:val="32"/>
          <w:lang w:val="kk-KZ"/>
        </w:rPr>
        <w:t>не жалпы сипаттама</w:t>
      </w:r>
    </w:p>
    <w:p w:rsidR="00A61CF3" w:rsidRPr="0091553E" w:rsidRDefault="00A61CF3" w:rsidP="0091553E">
      <w:pPr>
        <w:pStyle w:val="a8"/>
        <w:numPr>
          <w:ilvl w:val="0"/>
          <w:numId w:val="11"/>
        </w:numPr>
        <w:spacing w:before="0" w:beforeAutospacing="0" w:after="0" w:afterAutospacing="0"/>
        <w:ind w:left="0" w:firstLine="709"/>
        <w:jc w:val="both"/>
        <w:rPr>
          <w:rFonts w:ascii="Arial" w:hAnsi="Arial" w:cs="Arial"/>
          <w:color w:val="000000"/>
          <w:sz w:val="32"/>
          <w:szCs w:val="32"/>
          <w:lang w:val="kk-KZ"/>
        </w:rPr>
      </w:pPr>
      <w:r w:rsidRPr="0091553E">
        <w:rPr>
          <w:rFonts w:ascii="Arial" w:hAnsi="Arial" w:cs="Arial"/>
          <w:color w:val="000000"/>
          <w:sz w:val="32"/>
          <w:szCs w:val="32"/>
        </w:rPr>
        <w:t>Араб өнері</w:t>
      </w:r>
      <w:r w:rsidRPr="0091553E">
        <w:rPr>
          <w:rFonts w:ascii="Arial" w:hAnsi="Arial" w:cs="Arial"/>
          <w:color w:val="000000"/>
          <w:sz w:val="32"/>
          <w:szCs w:val="32"/>
          <w:lang w:val="kk-KZ"/>
        </w:rPr>
        <w:t xml:space="preserve"> туралы түсінік</w:t>
      </w:r>
    </w:p>
    <w:p w:rsidR="00A61CF3" w:rsidRPr="0091553E" w:rsidRDefault="00A61CF3" w:rsidP="0091553E">
      <w:pPr>
        <w:pStyle w:val="a8"/>
        <w:numPr>
          <w:ilvl w:val="0"/>
          <w:numId w:val="11"/>
        </w:numPr>
        <w:spacing w:before="0" w:beforeAutospacing="0" w:after="0" w:afterAutospacing="0"/>
        <w:ind w:left="0" w:firstLine="709"/>
        <w:jc w:val="both"/>
        <w:rPr>
          <w:rFonts w:ascii="Arial" w:hAnsi="Arial" w:cs="Arial"/>
          <w:color w:val="000000"/>
          <w:sz w:val="32"/>
          <w:szCs w:val="32"/>
          <w:lang w:val="kk-KZ"/>
        </w:rPr>
      </w:pPr>
      <w:r w:rsidRPr="0091553E">
        <w:rPr>
          <w:rFonts w:ascii="Arial" w:hAnsi="Arial" w:cs="Arial"/>
          <w:color w:val="000000"/>
          <w:sz w:val="32"/>
          <w:szCs w:val="32"/>
          <w:lang w:val="kk-KZ"/>
        </w:rPr>
        <w:t>Араб сәулет өнері</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p>
    <w:p w:rsidR="0036068E" w:rsidRPr="0091553E" w:rsidRDefault="0036068E" w:rsidP="0091553E">
      <w:pPr>
        <w:pStyle w:val="a8"/>
        <w:spacing w:before="0" w:beforeAutospacing="0" w:after="0" w:afterAutospacing="0"/>
        <w:ind w:firstLine="709"/>
        <w:jc w:val="both"/>
        <w:rPr>
          <w:rFonts w:ascii="Arial" w:hAnsi="Arial" w:cs="Arial"/>
          <w:b/>
          <w:bCs/>
          <w:color w:val="000000"/>
          <w:sz w:val="32"/>
          <w:szCs w:val="32"/>
        </w:rPr>
      </w:pP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Fonts w:ascii="Arial" w:hAnsi="Arial" w:cs="Arial"/>
          <w:b/>
          <w:bCs/>
          <w:color w:val="000000"/>
          <w:sz w:val="32"/>
          <w:szCs w:val="32"/>
        </w:rPr>
        <w:t>1. Араб мәдениеті</w:t>
      </w:r>
      <w:r w:rsidRPr="0091553E">
        <w:rPr>
          <w:rFonts w:ascii="Arial" w:hAnsi="Arial" w:cs="Arial"/>
          <w:color w:val="000000"/>
          <w:sz w:val="32"/>
          <w:szCs w:val="32"/>
        </w:rPr>
        <w:t xml:space="preserve"> – адамзат өркениетінің маңызды салаларының бірі. Оның бастаулары ислам дінінің қалыптасуымен және Арабия түбегіндегі тайпалардың мәдени өркендеуімен тығыз байланысты. Орта ғасырларда араб мәдениеті ғылым, философия, әдебиет, сәулет өнері мен қолөнер салаларында ерекше дамыды.</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Fonts w:ascii="Arial" w:hAnsi="Arial" w:cs="Arial"/>
          <w:color w:val="000000"/>
          <w:sz w:val="32"/>
          <w:szCs w:val="32"/>
        </w:rPr>
        <w:t>Әдебиетте Құран мен хадистердің ықпалымен діни әрі философиялық мазмұндағы шығармалар дүниеге келді. Сонымен қатар поэзия ерекше дамыды: классикалық ғазал, қасида, рубаи жанрлары кең таралды. Араб ақындары махаббат, табиғат, даналық пен тағдыр тақырыптарын жырлады.</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Fonts w:ascii="Arial" w:hAnsi="Arial" w:cs="Arial"/>
          <w:color w:val="000000"/>
          <w:sz w:val="32"/>
          <w:szCs w:val="32"/>
        </w:rPr>
        <w:t>Ғылым саласында араб ғалымдары математика, медицина, астрономия, география және химияда ірі жаңалықтар ашты. Әл-Хорезми, Ибн Сина, Әл-Бируни, Ибн Рушд сияқты ойшылдардың еңбектері әлемдік ғылымның дамуына зор ықпал етті.</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Fonts w:ascii="Arial" w:hAnsi="Arial" w:cs="Arial"/>
          <w:color w:val="000000"/>
          <w:sz w:val="32"/>
          <w:szCs w:val="32"/>
        </w:rPr>
        <w:t>Сәулет өнерінде мешіттер, медреселер, сарайлар мен кесенелер ерекше орын алады. Геометриялық өрнектер, өсімдік нақыштары, каллиграфия элементтері кең қолданылды. Ислам өнерінің басты ерекшелігі – бейнелеуден гөрі жазу мен өрнектің үйлесімін көрсету.</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Fonts w:ascii="Arial" w:hAnsi="Arial" w:cs="Arial"/>
          <w:color w:val="000000"/>
          <w:sz w:val="32"/>
          <w:szCs w:val="32"/>
        </w:rPr>
        <w:t>Қолөнерде кілем тоқу, керамика, әшекей бұйымдар жасау, метал өңдеу дамыды. Бұл өнер түрлері Шығыс пен Батыс елдеріне кеңінен таралды.</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Fonts w:ascii="Arial" w:hAnsi="Arial" w:cs="Arial"/>
          <w:color w:val="000000"/>
          <w:sz w:val="32"/>
          <w:szCs w:val="32"/>
        </w:rPr>
        <w:lastRenderedPageBreak/>
        <w:t>Араб мәдениеті тек Таяу Шығыспен шектелмей, Солтүстік Африка, Испания, Орта Азия мен Үндістанға ықпал етті. Бүгінгі күнге дейін араб мәдениеті ислам өркениетінің ажырамас бөлігі болып саналады.</w:t>
      </w:r>
    </w:p>
    <w:p w:rsidR="0036068E" w:rsidRPr="0091553E" w:rsidRDefault="0036068E" w:rsidP="0091553E">
      <w:pPr>
        <w:pStyle w:val="a8"/>
        <w:spacing w:before="0" w:beforeAutospacing="0" w:after="0" w:afterAutospacing="0"/>
        <w:ind w:firstLine="709"/>
        <w:jc w:val="both"/>
        <w:rPr>
          <w:rFonts w:ascii="Arial" w:hAnsi="Arial" w:cs="Arial"/>
          <w:b/>
          <w:bCs/>
          <w:color w:val="000000"/>
          <w:sz w:val="32"/>
          <w:szCs w:val="32"/>
          <w:lang w:val="kk-KZ"/>
        </w:rPr>
      </w:pP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Fonts w:ascii="Arial" w:hAnsi="Arial" w:cs="Arial"/>
          <w:b/>
          <w:bCs/>
          <w:color w:val="000000"/>
          <w:sz w:val="32"/>
          <w:szCs w:val="32"/>
          <w:lang w:val="kk-KZ"/>
        </w:rPr>
        <w:t>2</w:t>
      </w:r>
      <w:r w:rsidRPr="0091553E">
        <w:rPr>
          <w:rFonts w:ascii="Arial" w:hAnsi="Arial" w:cs="Arial"/>
          <w:b/>
          <w:bCs/>
          <w:color w:val="000000"/>
          <w:sz w:val="32"/>
          <w:szCs w:val="32"/>
        </w:rPr>
        <w:t>. Араб өнері</w:t>
      </w:r>
      <w:r w:rsidRPr="0091553E">
        <w:rPr>
          <w:rFonts w:ascii="Arial" w:hAnsi="Arial" w:cs="Arial"/>
          <w:color w:val="000000"/>
          <w:sz w:val="32"/>
          <w:szCs w:val="32"/>
        </w:rPr>
        <w:t xml:space="preserve"> ислам өркениетінің ажырамас бөлігі болып табылады және ол діни көзқарас пен мәдени дәстүрлерге негізделіп дамыды. Оның басты ерекшелігі – бейнелеу өнерінде тірі жан иелерін суреттеуден бас тарту, орнына геометриялық өрнектер, өсімдік нақыштары мен каллиграфияны кең қолдану.</w:t>
      </w:r>
    </w:p>
    <w:p w:rsidR="00A61CF3" w:rsidRPr="0091553E" w:rsidRDefault="00A61CF3" w:rsidP="0091553E">
      <w:pPr>
        <w:pStyle w:val="3"/>
        <w:spacing w:before="0"/>
        <w:ind w:firstLine="709"/>
        <w:jc w:val="both"/>
        <w:rPr>
          <w:rFonts w:ascii="Arial" w:hAnsi="Arial" w:cs="Arial"/>
          <w:color w:val="000000"/>
          <w:sz w:val="32"/>
          <w:szCs w:val="32"/>
          <w:lang w:val="ru-KZ"/>
        </w:rPr>
      </w:pPr>
      <w:r w:rsidRPr="0091553E">
        <w:rPr>
          <w:rFonts w:ascii="Arial" w:hAnsi="Arial" w:cs="Arial"/>
          <w:color w:val="000000"/>
          <w:sz w:val="32"/>
          <w:szCs w:val="32"/>
          <w:lang w:val="ru-KZ"/>
        </w:rPr>
        <w:t>Негізгі бағыттары</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Style w:val="a9"/>
          <w:rFonts w:ascii="Arial" w:hAnsi="Arial" w:cs="Arial"/>
          <w:b w:val="0"/>
          <w:bCs w:val="0"/>
          <w:color w:val="000000"/>
          <w:sz w:val="32"/>
          <w:szCs w:val="32"/>
        </w:rPr>
        <w:t>Сәулет өнері</w:t>
      </w:r>
      <w:r w:rsidRPr="0091553E">
        <w:rPr>
          <w:rStyle w:val="apple-converted-space"/>
          <w:rFonts w:ascii="Arial" w:hAnsi="Arial" w:cs="Arial"/>
          <w:color w:val="000000"/>
          <w:sz w:val="32"/>
          <w:szCs w:val="32"/>
        </w:rPr>
        <w:t> </w:t>
      </w:r>
      <w:r w:rsidRPr="0091553E">
        <w:rPr>
          <w:rFonts w:ascii="Arial" w:hAnsi="Arial" w:cs="Arial"/>
          <w:color w:val="000000"/>
          <w:sz w:val="32"/>
          <w:szCs w:val="32"/>
        </w:rPr>
        <w:t>– мешіттер, медреселер, сарайлар мен кесенелер араб өнерінің ең көрнекті үлгілері саналады. Құмбаздар, аркалар, мұнаралар, сәнді порталды қақпалар мен мозаикалық безендірулер ерекше мәнге ие болды. Мысалы, Дамаскідегі Омейяд мешіті, Кордова мешіті, Гранададағы Альгамбра сарайы.</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Style w:val="a9"/>
          <w:rFonts w:ascii="Arial" w:hAnsi="Arial" w:cs="Arial"/>
          <w:b w:val="0"/>
          <w:bCs w:val="0"/>
          <w:color w:val="000000"/>
          <w:sz w:val="32"/>
          <w:szCs w:val="32"/>
        </w:rPr>
        <w:t>Қолөнер</w:t>
      </w:r>
      <w:r w:rsidRPr="0091553E">
        <w:rPr>
          <w:rStyle w:val="apple-converted-space"/>
          <w:rFonts w:ascii="Arial" w:hAnsi="Arial" w:cs="Arial"/>
          <w:color w:val="000000"/>
          <w:sz w:val="32"/>
          <w:szCs w:val="32"/>
        </w:rPr>
        <w:t> </w:t>
      </w:r>
      <w:r w:rsidRPr="0091553E">
        <w:rPr>
          <w:rFonts w:ascii="Arial" w:hAnsi="Arial" w:cs="Arial"/>
          <w:color w:val="000000"/>
          <w:sz w:val="32"/>
          <w:szCs w:val="32"/>
        </w:rPr>
        <w:t>– кілем тоқу, керамика, әйнек өңдеу, металл бұйымдар жасау жоғары деңгейде дамыды. Бұл бұйымдардағы өрнектер көбінесе геометриялық фигуралар мен гүл тектес мотивтерге негізделді.</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Style w:val="a9"/>
          <w:rFonts w:ascii="Arial" w:hAnsi="Arial" w:cs="Arial"/>
          <w:b w:val="0"/>
          <w:bCs w:val="0"/>
          <w:color w:val="000000"/>
          <w:sz w:val="32"/>
          <w:szCs w:val="32"/>
        </w:rPr>
        <w:t>Каллиграфия</w:t>
      </w:r>
      <w:r w:rsidRPr="0091553E">
        <w:rPr>
          <w:rStyle w:val="apple-converted-space"/>
          <w:rFonts w:ascii="Arial" w:hAnsi="Arial" w:cs="Arial"/>
          <w:color w:val="000000"/>
          <w:sz w:val="32"/>
          <w:szCs w:val="32"/>
        </w:rPr>
        <w:t> </w:t>
      </w:r>
      <w:r w:rsidRPr="0091553E">
        <w:rPr>
          <w:rFonts w:ascii="Arial" w:hAnsi="Arial" w:cs="Arial"/>
          <w:color w:val="000000"/>
          <w:sz w:val="32"/>
          <w:szCs w:val="32"/>
        </w:rPr>
        <w:t>– араб өнерінің ең жоғары дамыған түрлерінің бірі. Құран аяттары мен діни нақыштар әртүрлі стильдерде жазылып, сәулет ескерткіштері мен тұрмыстық бұйымдарды безендіру үшін қолданылды.</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Style w:val="a9"/>
          <w:rFonts w:ascii="Arial" w:hAnsi="Arial" w:cs="Arial"/>
          <w:b w:val="0"/>
          <w:bCs w:val="0"/>
          <w:color w:val="000000"/>
          <w:sz w:val="32"/>
          <w:szCs w:val="32"/>
        </w:rPr>
        <w:t>Әдебиет пен сәндік өнер</w:t>
      </w:r>
      <w:r w:rsidRPr="0091553E">
        <w:rPr>
          <w:rStyle w:val="apple-converted-space"/>
          <w:rFonts w:ascii="Arial" w:hAnsi="Arial" w:cs="Arial"/>
          <w:color w:val="000000"/>
          <w:sz w:val="32"/>
          <w:szCs w:val="32"/>
        </w:rPr>
        <w:t> </w:t>
      </w:r>
      <w:r w:rsidRPr="0091553E">
        <w:rPr>
          <w:rFonts w:ascii="Arial" w:hAnsi="Arial" w:cs="Arial"/>
          <w:color w:val="000000"/>
          <w:sz w:val="32"/>
          <w:szCs w:val="32"/>
        </w:rPr>
        <w:t>– араб поэзиясы мен прозасы бейнелеу өнерімен тығыз байланыста дамып, көркемдік дәстүрлерді байытты. Әшекей бұйымдарда асыл тастар мен алтын, күміс кеңінен пайдаланылды.</w:t>
      </w:r>
    </w:p>
    <w:p w:rsidR="00A61CF3" w:rsidRPr="0091553E" w:rsidRDefault="00A61CF3" w:rsidP="0091553E">
      <w:pPr>
        <w:pStyle w:val="3"/>
        <w:spacing w:before="0"/>
        <w:ind w:firstLine="709"/>
        <w:jc w:val="both"/>
        <w:rPr>
          <w:rFonts w:ascii="Arial" w:hAnsi="Arial" w:cs="Arial"/>
          <w:color w:val="000000"/>
          <w:sz w:val="32"/>
          <w:szCs w:val="32"/>
        </w:rPr>
      </w:pPr>
      <w:proofErr w:type="spellStart"/>
      <w:r w:rsidRPr="0091553E">
        <w:rPr>
          <w:rFonts w:ascii="Arial" w:hAnsi="Arial" w:cs="Arial"/>
          <w:color w:val="000000"/>
          <w:sz w:val="32"/>
          <w:szCs w:val="32"/>
        </w:rPr>
        <w:t>Ерекшеліктері</w:t>
      </w:r>
      <w:proofErr w:type="spellEnd"/>
    </w:p>
    <w:p w:rsidR="00A61CF3" w:rsidRPr="0091553E" w:rsidRDefault="00A61CF3" w:rsidP="0091553E">
      <w:pPr>
        <w:pStyle w:val="a8"/>
        <w:numPr>
          <w:ilvl w:val="0"/>
          <w:numId w:val="10"/>
        </w:numPr>
        <w:spacing w:before="0" w:beforeAutospacing="0" w:after="0" w:afterAutospacing="0"/>
        <w:ind w:left="0" w:firstLine="709"/>
        <w:jc w:val="both"/>
        <w:rPr>
          <w:rFonts w:ascii="Arial" w:hAnsi="Arial" w:cs="Arial"/>
          <w:color w:val="000000"/>
          <w:sz w:val="32"/>
          <w:szCs w:val="32"/>
        </w:rPr>
      </w:pPr>
      <w:r w:rsidRPr="0091553E">
        <w:rPr>
          <w:rFonts w:ascii="Arial" w:hAnsi="Arial" w:cs="Arial"/>
          <w:color w:val="000000"/>
          <w:sz w:val="32"/>
          <w:szCs w:val="32"/>
        </w:rPr>
        <w:t>Геометриялық симметрия мен ырғақтылық.</w:t>
      </w:r>
    </w:p>
    <w:p w:rsidR="00A61CF3" w:rsidRPr="0091553E" w:rsidRDefault="00A61CF3" w:rsidP="0091553E">
      <w:pPr>
        <w:pStyle w:val="a8"/>
        <w:numPr>
          <w:ilvl w:val="0"/>
          <w:numId w:val="10"/>
        </w:numPr>
        <w:spacing w:before="0" w:beforeAutospacing="0" w:after="0" w:afterAutospacing="0"/>
        <w:ind w:left="0" w:firstLine="709"/>
        <w:jc w:val="both"/>
        <w:rPr>
          <w:rFonts w:ascii="Arial" w:hAnsi="Arial" w:cs="Arial"/>
          <w:color w:val="000000"/>
          <w:sz w:val="32"/>
          <w:szCs w:val="32"/>
        </w:rPr>
      </w:pPr>
      <w:r w:rsidRPr="0091553E">
        <w:rPr>
          <w:rFonts w:ascii="Arial" w:hAnsi="Arial" w:cs="Arial"/>
          <w:color w:val="000000"/>
          <w:sz w:val="32"/>
          <w:szCs w:val="32"/>
        </w:rPr>
        <w:t>Табиғи өсімдік өрнектерін символдық мағынада қолдану.</w:t>
      </w:r>
    </w:p>
    <w:p w:rsidR="00A61CF3" w:rsidRPr="0091553E" w:rsidRDefault="00A61CF3" w:rsidP="0091553E">
      <w:pPr>
        <w:pStyle w:val="a8"/>
        <w:numPr>
          <w:ilvl w:val="0"/>
          <w:numId w:val="10"/>
        </w:numPr>
        <w:spacing w:before="0" w:beforeAutospacing="0" w:after="0" w:afterAutospacing="0"/>
        <w:ind w:left="0" w:firstLine="709"/>
        <w:jc w:val="both"/>
        <w:rPr>
          <w:rFonts w:ascii="Arial" w:hAnsi="Arial" w:cs="Arial"/>
          <w:color w:val="000000"/>
          <w:sz w:val="32"/>
          <w:szCs w:val="32"/>
        </w:rPr>
      </w:pPr>
      <w:r w:rsidRPr="0091553E">
        <w:rPr>
          <w:rFonts w:ascii="Arial" w:hAnsi="Arial" w:cs="Arial"/>
          <w:color w:val="000000"/>
          <w:sz w:val="32"/>
          <w:szCs w:val="32"/>
        </w:rPr>
        <w:t>Каллиграфияның өнер дәрежесіне көтерілуі.</w:t>
      </w:r>
    </w:p>
    <w:p w:rsidR="00A61CF3" w:rsidRPr="0091553E" w:rsidRDefault="00A61CF3" w:rsidP="0091553E">
      <w:pPr>
        <w:pStyle w:val="a8"/>
        <w:numPr>
          <w:ilvl w:val="0"/>
          <w:numId w:val="10"/>
        </w:numPr>
        <w:spacing w:before="0" w:beforeAutospacing="0" w:after="0" w:afterAutospacing="0"/>
        <w:ind w:left="0" w:firstLine="709"/>
        <w:jc w:val="both"/>
        <w:rPr>
          <w:rFonts w:ascii="Arial" w:hAnsi="Arial" w:cs="Arial"/>
          <w:color w:val="000000"/>
          <w:sz w:val="32"/>
          <w:szCs w:val="32"/>
        </w:rPr>
      </w:pPr>
      <w:r w:rsidRPr="0091553E">
        <w:rPr>
          <w:rFonts w:ascii="Arial" w:hAnsi="Arial" w:cs="Arial"/>
          <w:color w:val="000000"/>
          <w:sz w:val="32"/>
          <w:szCs w:val="32"/>
        </w:rPr>
        <w:t>Діни сенімнің өнердің мазмұны мен формасына ықпал етуі.</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Fonts w:ascii="Arial" w:hAnsi="Arial" w:cs="Arial"/>
          <w:color w:val="000000"/>
          <w:sz w:val="32"/>
          <w:szCs w:val="32"/>
        </w:rPr>
        <w:lastRenderedPageBreak/>
        <w:t>Осылайша, араб өнері ғасырлар бойы Шығыс пен Батыс мәдениетіне ықпал етіп, бүгінгі күнге дейін өзінің бірегейлігін сақтап келеді.</w:t>
      </w:r>
    </w:p>
    <w:p w:rsidR="0036068E" w:rsidRPr="0091553E" w:rsidRDefault="0036068E" w:rsidP="0091553E">
      <w:pPr>
        <w:pStyle w:val="a8"/>
        <w:spacing w:before="0" w:beforeAutospacing="0" w:after="0" w:afterAutospacing="0"/>
        <w:ind w:firstLine="709"/>
        <w:jc w:val="both"/>
        <w:rPr>
          <w:rFonts w:ascii="Arial" w:hAnsi="Arial" w:cs="Arial"/>
          <w:b/>
          <w:bCs/>
          <w:color w:val="000000"/>
          <w:sz w:val="32"/>
          <w:szCs w:val="32"/>
        </w:rPr>
      </w:pP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Fonts w:ascii="Arial" w:hAnsi="Arial" w:cs="Arial"/>
          <w:b/>
          <w:bCs/>
          <w:color w:val="000000"/>
          <w:sz w:val="32"/>
          <w:szCs w:val="32"/>
        </w:rPr>
        <w:t>3. Араб сәулет өнері</w:t>
      </w:r>
      <w:r w:rsidRPr="0091553E">
        <w:rPr>
          <w:rFonts w:ascii="Arial" w:hAnsi="Arial" w:cs="Arial"/>
          <w:color w:val="000000"/>
          <w:sz w:val="32"/>
          <w:szCs w:val="32"/>
        </w:rPr>
        <w:t xml:space="preserve"> – ислам өркениетінің ең жарқын көріністерінің бірі. Оның басты ерекшелігі – діни сенімдер мен мәдени дәстүрлердің үйлесім табуы. Сәулет өнерінде тек қана ғимараттың құрылысы емес, сонымен қатар оны әсемдеу, рухани мән беру ерекше маңызға ие болды.</w:t>
      </w:r>
    </w:p>
    <w:p w:rsidR="00A61CF3" w:rsidRPr="0091553E" w:rsidRDefault="00A61CF3" w:rsidP="0091553E">
      <w:pPr>
        <w:pStyle w:val="3"/>
        <w:spacing w:before="0"/>
        <w:ind w:firstLine="709"/>
        <w:jc w:val="both"/>
        <w:rPr>
          <w:rFonts w:ascii="Arial" w:hAnsi="Arial" w:cs="Arial"/>
          <w:color w:val="000000"/>
          <w:sz w:val="32"/>
          <w:szCs w:val="32"/>
        </w:rPr>
      </w:pPr>
      <w:proofErr w:type="spellStart"/>
      <w:r w:rsidRPr="0091553E">
        <w:rPr>
          <w:rFonts w:ascii="Arial" w:hAnsi="Arial" w:cs="Arial"/>
          <w:color w:val="000000"/>
          <w:sz w:val="32"/>
          <w:szCs w:val="32"/>
        </w:rPr>
        <w:t>Ерекшеліктері</w:t>
      </w:r>
      <w:proofErr w:type="spellEnd"/>
    </w:p>
    <w:p w:rsidR="00A61CF3" w:rsidRPr="0091553E" w:rsidRDefault="00A61CF3" w:rsidP="0091553E">
      <w:pPr>
        <w:pStyle w:val="a8"/>
        <w:numPr>
          <w:ilvl w:val="0"/>
          <w:numId w:val="12"/>
        </w:numPr>
        <w:spacing w:before="0" w:beforeAutospacing="0" w:after="0" w:afterAutospacing="0"/>
        <w:ind w:left="0" w:firstLine="709"/>
        <w:jc w:val="both"/>
        <w:rPr>
          <w:rFonts w:ascii="Arial" w:hAnsi="Arial" w:cs="Arial"/>
          <w:color w:val="000000"/>
          <w:sz w:val="32"/>
          <w:szCs w:val="32"/>
        </w:rPr>
      </w:pPr>
      <w:r w:rsidRPr="0091553E">
        <w:rPr>
          <w:rStyle w:val="a9"/>
          <w:rFonts w:ascii="Arial" w:hAnsi="Arial" w:cs="Arial"/>
          <w:b w:val="0"/>
          <w:bCs w:val="0"/>
          <w:color w:val="000000"/>
          <w:sz w:val="32"/>
          <w:szCs w:val="32"/>
        </w:rPr>
        <w:t>Күмбездер мен аркалар</w:t>
      </w:r>
      <w:r w:rsidRPr="0091553E">
        <w:rPr>
          <w:rStyle w:val="apple-converted-space"/>
          <w:rFonts w:ascii="Arial" w:hAnsi="Arial" w:cs="Arial"/>
          <w:color w:val="000000"/>
          <w:sz w:val="32"/>
          <w:szCs w:val="32"/>
        </w:rPr>
        <w:t> </w:t>
      </w:r>
      <w:r w:rsidRPr="0091553E">
        <w:rPr>
          <w:rFonts w:ascii="Arial" w:hAnsi="Arial" w:cs="Arial"/>
          <w:color w:val="000000"/>
          <w:sz w:val="32"/>
          <w:szCs w:val="32"/>
        </w:rPr>
        <w:t>– араб сәулетінің басты белгісі. Олар кеңістікке әсемдік пен биіктік береді.</w:t>
      </w:r>
    </w:p>
    <w:p w:rsidR="00A61CF3" w:rsidRPr="0091553E" w:rsidRDefault="00A61CF3" w:rsidP="0091553E">
      <w:pPr>
        <w:pStyle w:val="a8"/>
        <w:numPr>
          <w:ilvl w:val="0"/>
          <w:numId w:val="12"/>
        </w:numPr>
        <w:spacing w:before="0" w:beforeAutospacing="0" w:after="0" w:afterAutospacing="0"/>
        <w:ind w:left="0" w:firstLine="709"/>
        <w:jc w:val="both"/>
        <w:rPr>
          <w:rFonts w:ascii="Arial" w:hAnsi="Arial" w:cs="Arial"/>
          <w:color w:val="000000"/>
          <w:sz w:val="32"/>
          <w:szCs w:val="32"/>
        </w:rPr>
      </w:pPr>
      <w:r w:rsidRPr="0091553E">
        <w:rPr>
          <w:rStyle w:val="a9"/>
          <w:rFonts w:ascii="Arial" w:hAnsi="Arial" w:cs="Arial"/>
          <w:b w:val="0"/>
          <w:bCs w:val="0"/>
          <w:color w:val="000000"/>
          <w:sz w:val="32"/>
          <w:szCs w:val="32"/>
        </w:rPr>
        <w:t>Минареттер</w:t>
      </w:r>
      <w:r w:rsidRPr="0091553E">
        <w:rPr>
          <w:rStyle w:val="apple-converted-space"/>
          <w:rFonts w:ascii="Arial" w:hAnsi="Arial" w:cs="Arial"/>
          <w:color w:val="000000"/>
          <w:sz w:val="32"/>
          <w:szCs w:val="32"/>
        </w:rPr>
        <w:t> </w:t>
      </w:r>
      <w:r w:rsidRPr="0091553E">
        <w:rPr>
          <w:rFonts w:ascii="Arial" w:hAnsi="Arial" w:cs="Arial"/>
          <w:color w:val="000000"/>
          <w:sz w:val="32"/>
          <w:szCs w:val="32"/>
        </w:rPr>
        <w:t>– мешіттердің ажырамас бөлігі, азан шақыруға арналған мұнаралар.</w:t>
      </w:r>
    </w:p>
    <w:p w:rsidR="00A61CF3" w:rsidRPr="0091553E" w:rsidRDefault="00A61CF3" w:rsidP="0091553E">
      <w:pPr>
        <w:pStyle w:val="a8"/>
        <w:numPr>
          <w:ilvl w:val="0"/>
          <w:numId w:val="12"/>
        </w:numPr>
        <w:spacing w:before="0" w:beforeAutospacing="0" w:after="0" w:afterAutospacing="0"/>
        <w:ind w:left="0" w:firstLine="709"/>
        <w:jc w:val="both"/>
        <w:rPr>
          <w:rFonts w:ascii="Arial" w:hAnsi="Arial" w:cs="Arial"/>
          <w:color w:val="000000"/>
          <w:sz w:val="32"/>
          <w:szCs w:val="32"/>
        </w:rPr>
      </w:pPr>
      <w:r w:rsidRPr="0091553E">
        <w:rPr>
          <w:rStyle w:val="a9"/>
          <w:rFonts w:ascii="Arial" w:hAnsi="Arial" w:cs="Arial"/>
          <w:b w:val="0"/>
          <w:bCs w:val="0"/>
          <w:color w:val="000000"/>
          <w:sz w:val="32"/>
          <w:szCs w:val="32"/>
        </w:rPr>
        <w:t>Безендіру өнері</w:t>
      </w:r>
      <w:r w:rsidRPr="0091553E">
        <w:rPr>
          <w:rStyle w:val="apple-converted-space"/>
          <w:rFonts w:ascii="Arial" w:hAnsi="Arial" w:cs="Arial"/>
          <w:color w:val="000000"/>
          <w:sz w:val="32"/>
          <w:szCs w:val="32"/>
        </w:rPr>
        <w:t> </w:t>
      </w:r>
      <w:r w:rsidRPr="0091553E">
        <w:rPr>
          <w:rFonts w:ascii="Arial" w:hAnsi="Arial" w:cs="Arial"/>
          <w:color w:val="000000"/>
          <w:sz w:val="32"/>
          <w:szCs w:val="32"/>
        </w:rPr>
        <w:t>– геометриялық өрнектер, өсімдік нақыштары (арабеска) және каллиграфия арқылы көрініс тапты.</w:t>
      </w:r>
    </w:p>
    <w:p w:rsidR="00A61CF3" w:rsidRPr="0091553E" w:rsidRDefault="00A61CF3" w:rsidP="0091553E">
      <w:pPr>
        <w:pStyle w:val="a8"/>
        <w:numPr>
          <w:ilvl w:val="0"/>
          <w:numId w:val="12"/>
        </w:numPr>
        <w:spacing w:before="0" w:beforeAutospacing="0" w:after="0" w:afterAutospacing="0"/>
        <w:ind w:left="0" w:firstLine="709"/>
        <w:jc w:val="both"/>
        <w:rPr>
          <w:rFonts w:ascii="Arial" w:hAnsi="Arial" w:cs="Arial"/>
          <w:color w:val="000000"/>
          <w:sz w:val="32"/>
          <w:szCs w:val="32"/>
        </w:rPr>
      </w:pPr>
      <w:r w:rsidRPr="0091553E">
        <w:rPr>
          <w:rStyle w:val="a9"/>
          <w:rFonts w:ascii="Arial" w:hAnsi="Arial" w:cs="Arial"/>
          <w:b w:val="0"/>
          <w:bCs w:val="0"/>
          <w:color w:val="000000"/>
          <w:sz w:val="32"/>
          <w:szCs w:val="32"/>
        </w:rPr>
        <w:t>Ішкі аулалар (сахн)</w:t>
      </w:r>
      <w:r w:rsidRPr="0091553E">
        <w:rPr>
          <w:rStyle w:val="apple-converted-space"/>
          <w:rFonts w:ascii="Arial" w:hAnsi="Arial" w:cs="Arial"/>
          <w:color w:val="000000"/>
          <w:sz w:val="32"/>
          <w:szCs w:val="32"/>
        </w:rPr>
        <w:t> </w:t>
      </w:r>
      <w:r w:rsidRPr="0091553E">
        <w:rPr>
          <w:rFonts w:ascii="Arial" w:hAnsi="Arial" w:cs="Arial"/>
          <w:color w:val="000000"/>
          <w:sz w:val="32"/>
          <w:szCs w:val="32"/>
        </w:rPr>
        <w:t>– мешіттер мен сарайларда тынығу және салқындық сақтауға арналған орталық алаңдар болды.</w:t>
      </w:r>
    </w:p>
    <w:p w:rsidR="00A61CF3" w:rsidRPr="0091553E" w:rsidRDefault="00A61CF3" w:rsidP="0091553E">
      <w:pPr>
        <w:pStyle w:val="a8"/>
        <w:numPr>
          <w:ilvl w:val="0"/>
          <w:numId w:val="12"/>
        </w:numPr>
        <w:spacing w:before="0" w:beforeAutospacing="0" w:after="0" w:afterAutospacing="0"/>
        <w:ind w:left="0" w:firstLine="709"/>
        <w:jc w:val="both"/>
        <w:rPr>
          <w:rFonts w:ascii="Arial" w:hAnsi="Arial" w:cs="Arial"/>
          <w:color w:val="000000"/>
          <w:sz w:val="32"/>
          <w:szCs w:val="32"/>
        </w:rPr>
      </w:pPr>
      <w:r w:rsidRPr="0091553E">
        <w:rPr>
          <w:rStyle w:val="a9"/>
          <w:rFonts w:ascii="Arial" w:hAnsi="Arial" w:cs="Arial"/>
          <w:b w:val="0"/>
          <w:bCs w:val="0"/>
          <w:color w:val="000000"/>
          <w:sz w:val="32"/>
          <w:szCs w:val="32"/>
        </w:rPr>
        <w:t>Судың символикасы</w:t>
      </w:r>
      <w:r w:rsidRPr="0091553E">
        <w:rPr>
          <w:rStyle w:val="apple-converted-space"/>
          <w:rFonts w:ascii="Arial" w:hAnsi="Arial" w:cs="Arial"/>
          <w:color w:val="000000"/>
          <w:sz w:val="32"/>
          <w:szCs w:val="32"/>
        </w:rPr>
        <w:t> </w:t>
      </w:r>
      <w:r w:rsidRPr="0091553E">
        <w:rPr>
          <w:rFonts w:ascii="Arial" w:hAnsi="Arial" w:cs="Arial"/>
          <w:color w:val="000000"/>
          <w:sz w:val="32"/>
          <w:szCs w:val="32"/>
        </w:rPr>
        <w:t>– субұрқақтар мен тоғандар арқылы бейнеленді, ол тазалық пен рухани тыныштықты білдірді.</w:t>
      </w:r>
    </w:p>
    <w:p w:rsidR="00A61CF3" w:rsidRPr="0091553E" w:rsidRDefault="00A61CF3" w:rsidP="0091553E">
      <w:pPr>
        <w:pStyle w:val="3"/>
        <w:spacing w:before="0"/>
        <w:ind w:firstLine="709"/>
        <w:jc w:val="both"/>
        <w:rPr>
          <w:rFonts w:ascii="Arial" w:hAnsi="Arial" w:cs="Arial"/>
          <w:color w:val="000000"/>
          <w:sz w:val="32"/>
          <w:szCs w:val="32"/>
        </w:rPr>
      </w:pPr>
      <w:proofErr w:type="spellStart"/>
      <w:r w:rsidRPr="0091553E">
        <w:rPr>
          <w:rFonts w:ascii="Arial" w:hAnsi="Arial" w:cs="Arial"/>
          <w:color w:val="000000"/>
          <w:sz w:val="32"/>
          <w:szCs w:val="32"/>
        </w:rPr>
        <w:t>Негізгі</w:t>
      </w:r>
      <w:proofErr w:type="spellEnd"/>
      <w:r w:rsidRPr="0091553E">
        <w:rPr>
          <w:rFonts w:ascii="Arial" w:hAnsi="Arial" w:cs="Arial"/>
          <w:color w:val="000000"/>
          <w:sz w:val="32"/>
          <w:szCs w:val="32"/>
        </w:rPr>
        <w:t xml:space="preserve"> </w:t>
      </w:r>
      <w:proofErr w:type="spellStart"/>
      <w:r w:rsidRPr="0091553E">
        <w:rPr>
          <w:rFonts w:ascii="Arial" w:hAnsi="Arial" w:cs="Arial"/>
          <w:color w:val="000000"/>
          <w:sz w:val="32"/>
          <w:szCs w:val="32"/>
        </w:rPr>
        <w:t>үлгілер</w:t>
      </w:r>
      <w:proofErr w:type="spellEnd"/>
    </w:p>
    <w:p w:rsidR="00A61CF3" w:rsidRPr="0091553E" w:rsidRDefault="00A61CF3" w:rsidP="0091553E">
      <w:pPr>
        <w:pStyle w:val="a8"/>
        <w:numPr>
          <w:ilvl w:val="0"/>
          <w:numId w:val="13"/>
        </w:numPr>
        <w:spacing w:before="0" w:beforeAutospacing="0" w:after="0" w:afterAutospacing="0"/>
        <w:ind w:left="0" w:firstLine="709"/>
        <w:jc w:val="both"/>
        <w:rPr>
          <w:rFonts w:ascii="Arial" w:hAnsi="Arial" w:cs="Arial"/>
          <w:color w:val="000000"/>
          <w:sz w:val="32"/>
          <w:szCs w:val="32"/>
        </w:rPr>
      </w:pPr>
      <w:r w:rsidRPr="0091553E">
        <w:rPr>
          <w:rStyle w:val="a9"/>
          <w:rFonts w:ascii="Arial" w:hAnsi="Arial" w:cs="Arial"/>
          <w:b w:val="0"/>
          <w:bCs w:val="0"/>
          <w:color w:val="000000"/>
          <w:sz w:val="32"/>
          <w:szCs w:val="32"/>
        </w:rPr>
        <w:t>Омейяд мешіті</w:t>
      </w:r>
      <w:r w:rsidRPr="0091553E">
        <w:rPr>
          <w:rStyle w:val="apple-converted-space"/>
          <w:rFonts w:ascii="Arial" w:hAnsi="Arial" w:cs="Arial"/>
          <w:color w:val="000000"/>
          <w:sz w:val="32"/>
          <w:szCs w:val="32"/>
        </w:rPr>
        <w:t> </w:t>
      </w:r>
      <w:r w:rsidRPr="0091553E">
        <w:rPr>
          <w:rFonts w:ascii="Arial" w:hAnsi="Arial" w:cs="Arial"/>
          <w:color w:val="000000"/>
          <w:sz w:val="32"/>
          <w:szCs w:val="32"/>
        </w:rPr>
        <w:t>(Дамаск, VIII ғ.) – араб сәулет өнерінің алғашқы ірі ескерткіштерінің бірі.</w:t>
      </w:r>
    </w:p>
    <w:p w:rsidR="00A61CF3" w:rsidRPr="0091553E" w:rsidRDefault="00A61CF3" w:rsidP="0091553E">
      <w:pPr>
        <w:pStyle w:val="a8"/>
        <w:numPr>
          <w:ilvl w:val="0"/>
          <w:numId w:val="13"/>
        </w:numPr>
        <w:spacing w:before="0" w:beforeAutospacing="0" w:after="0" w:afterAutospacing="0"/>
        <w:ind w:left="0" w:firstLine="709"/>
        <w:jc w:val="both"/>
        <w:rPr>
          <w:rFonts w:ascii="Arial" w:hAnsi="Arial" w:cs="Arial"/>
          <w:color w:val="000000"/>
          <w:sz w:val="32"/>
          <w:szCs w:val="32"/>
        </w:rPr>
      </w:pPr>
      <w:r w:rsidRPr="0091553E">
        <w:rPr>
          <w:rStyle w:val="a9"/>
          <w:rFonts w:ascii="Arial" w:hAnsi="Arial" w:cs="Arial"/>
          <w:b w:val="0"/>
          <w:bCs w:val="0"/>
          <w:color w:val="000000"/>
          <w:sz w:val="32"/>
          <w:szCs w:val="32"/>
        </w:rPr>
        <w:t>Кордова мешіті</w:t>
      </w:r>
      <w:r w:rsidRPr="0091553E">
        <w:rPr>
          <w:rStyle w:val="apple-converted-space"/>
          <w:rFonts w:ascii="Arial" w:hAnsi="Arial" w:cs="Arial"/>
          <w:color w:val="000000"/>
          <w:sz w:val="32"/>
          <w:szCs w:val="32"/>
        </w:rPr>
        <w:t> </w:t>
      </w:r>
      <w:r w:rsidRPr="0091553E">
        <w:rPr>
          <w:rFonts w:ascii="Arial" w:hAnsi="Arial" w:cs="Arial"/>
          <w:color w:val="000000"/>
          <w:sz w:val="32"/>
          <w:szCs w:val="32"/>
        </w:rPr>
        <w:t>(Испания, VIII–X ғғ.) – бағандардың көптігімен және аркалардың ерекше құрылымымен танымал.</w:t>
      </w:r>
    </w:p>
    <w:p w:rsidR="00A61CF3" w:rsidRPr="0091553E" w:rsidRDefault="00A61CF3" w:rsidP="0091553E">
      <w:pPr>
        <w:pStyle w:val="a8"/>
        <w:numPr>
          <w:ilvl w:val="0"/>
          <w:numId w:val="13"/>
        </w:numPr>
        <w:spacing w:before="0" w:beforeAutospacing="0" w:after="0" w:afterAutospacing="0"/>
        <w:ind w:left="0" w:firstLine="709"/>
        <w:jc w:val="both"/>
        <w:rPr>
          <w:rFonts w:ascii="Arial" w:hAnsi="Arial" w:cs="Arial"/>
          <w:color w:val="000000"/>
          <w:sz w:val="32"/>
          <w:szCs w:val="32"/>
        </w:rPr>
      </w:pPr>
      <w:r w:rsidRPr="0091553E">
        <w:rPr>
          <w:rStyle w:val="a9"/>
          <w:rFonts w:ascii="Arial" w:hAnsi="Arial" w:cs="Arial"/>
          <w:b w:val="0"/>
          <w:bCs w:val="0"/>
          <w:color w:val="000000"/>
          <w:sz w:val="32"/>
          <w:szCs w:val="32"/>
        </w:rPr>
        <w:t>Альгамбра сарайы</w:t>
      </w:r>
      <w:r w:rsidRPr="0091553E">
        <w:rPr>
          <w:rStyle w:val="apple-converted-space"/>
          <w:rFonts w:ascii="Arial" w:hAnsi="Arial" w:cs="Arial"/>
          <w:color w:val="000000"/>
          <w:sz w:val="32"/>
          <w:szCs w:val="32"/>
        </w:rPr>
        <w:t> </w:t>
      </w:r>
      <w:r w:rsidRPr="0091553E">
        <w:rPr>
          <w:rFonts w:ascii="Arial" w:hAnsi="Arial" w:cs="Arial"/>
          <w:color w:val="000000"/>
          <w:sz w:val="32"/>
          <w:szCs w:val="32"/>
        </w:rPr>
        <w:t>(Гранада, XIV ғ.) – араб сарай сәулетінің інжу-маржаны, сәнді оюлар мен мозаикаларымен әйгілі.</w:t>
      </w:r>
    </w:p>
    <w:p w:rsidR="00A61CF3" w:rsidRPr="0091553E" w:rsidRDefault="00A61CF3" w:rsidP="0091553E">
      <w:pPr>
        <w:pStyle w:val="a8"/>
        <w:numPr>
          <w:ilvl w:val="0"/>
          <w:numId w:val="13"/>
        </w:numPr>
        <w:spacing w:before="0" w:beforeAutospacing="0" w:after="0" w:afterAutospacing="0"/>
        <w:ind w:left="0" w:firstLine="709"/>
        <w:jc w:val="both"/>
        <w:rPr>
          <w:rFonts w:ascii="Arial" w:hAnsi="Arial" w:cs="Arial"/>
          <w:color w:val="000000"/>
          <w:sz w:val="32"/>
          <w:szCs w:val="32"/>
        </w:rPr>
      </w:pPr>
      <w:r w:rsidRPr="0091553E">
        <w:rPr>
          <w:rStyle w:val="a9"/>
          <w:rFonts w:ascii="Arial" w:hAnsi="Arial" w:cs="Arial"/>
          <w:b w:val="0"/>
          <w:bCs w:val="0"/>
          <w:color w:val="000000"/>
          <w:sz w:val="32"/>
          <w:szCs w:val="32"/>
        </w:rPr>
        <w:t>Самарқанд пен Бұхарадағы медреселер</w:t>
      </w:r>
      <w:r w:rsidRPr="0091553E">
        <w:rPr>
          <w:rStyle w:val="apple-converted-space"/>
          <w:rFonts w:ascii="Arial" w:hAnsi="Arial" w:cs="Arial"/>
          <w:color w:val="000000"/>
          <w:sz w:val="32"/>
          <w:szCs w:val="32"/>
        </w:rPr>
        <w:t> </w:t>
      </w:r>
      <w:r w:rsidRPr="0091553E">
        <w:rPr>
          <w:rFonts w:ascii="Arial" w:hAnsi="Arial" w:cs="Arial"/>
          <w:color w:val="000000"/>
          <w:sz w:val="32"/>
          <w:szCs w:val="32"/>
        </w:rPr>
        <w:t>– Орта Азиядағы араб сәулет дәстүрлерінің дамыған үлгісі.</w:t>
      </w:r>
    </w:p>
    <w:p w:rsidR="00A61CF3" w:rsidRPr="0091553E" w:rsidRDefault="00A61CF3" w:rsidP="0091553E">
      <w:pPr>
        <w:pStyle w:val="3"/>
        <w:spacing w:before="0"/>
        <w:ind w:firstLine="709"/>
        <w:jc w:val="both"/>
        <w:rPr>
          <w:rFonts w:ascii="Arial" w:hAnsi="Arial" w:cs="Arial"/>
          <w:color w:val="000000"/>
          <w:sz w:val="32"/>
          <w:szCs w:val="32"/>
          <w:lang w:val="ru-KZ"/>
        </w:rPr>
      </w:pPr>
      <w:r w:rsidRPr="0091553E">
        <w:rPr>
          <w:rFonts w:ascii="Arial" w:hAnsi="Arial" w:cs="Arial"/>
          <w:color w:val="000000"/>
          <w:sz w:val="32"/>
          <w:szCs w:val="32"/>
          <w:lang w:val="ru-KZ"/>
        </w:rPr>
        <w:t>Маңызы</w:t>
      </w:r>
    </w:p>
    <w:p w:rsidR="00A61CF3" w:rsidRPr="0091553E" w:rsidRDefault="00A61CF3" w:rsidP="0091553E">
      <w:pPr>
        <w:pStyle w:val="a8"/>
        <w:spacing w:before="0" w:beforeAutospacing="0" w:after="0" w:afterAutospacing="0"/>
        <w:ind w:firstLine="709"/>
        <w:jc w:val="both"/>
        <w:rPr>
          <w:rFonts w:ascii="Arial" w:hAnsi="Arial" w:cs="Arial"/>
          <w:color w:val="000000"/>
          <w:sz w:val="32"/>
          <w:szCs w:val="32"/>
        </w:rPr>
      </w:pPr>
      <w:r w:rsidRPr="0091553E">
        <w:rPr>
          <w:rFonts w:ascii="Arial" w:hAnsi="Arial" w:cs="Arial"/>
          <w:color w:val="000000"/>
          <w:sz w:val="32"/>
          <w:szCs w:val="32"/>
        </w:rPr>
        <w:t xml:space="preserve">Араб сәулет өнері тек діни ғимараттармен шектелмей, қалалар мен сарайлар салуда да ерекше рөл атқарды. Оның </w:t>
      </w:r>
      <w:r w:rsidRPr="0091553E">
        <w:rPr>
          <w:rFonts w:ascii="Arial" w:hAnsi="Arial" w:cs="Arial"/>
          <w:color w:val="000000"/>
          <w:sz w:val="32"/>
          <w:szCs w:val="32"/>
        </w:rPr>
        <w:lastRenderedPageBreak/>
        <w:t>ықпалы Испаниядан бастап Үндістанға дейін таралып, әлемдік сәулет өнерінің дамуына зор әсер етті.</w:t>
      </w:r>
    </w:p>
    <w:p w:rsidR="00F0076E" w:rsidRPr="0091553E" w:rsidRDefault="00F0076E" w:rsidP="0091553E">
      <w:pPr>
        <w:ind w:firstLine="709"/>
        <w:jc w:val="both"/>
        <w:rPr>
          <w:rFonts w:ascii="Arial" w:hAnsi="Arial" w:cs="Arial"/>
          <w:b/>
          <w:bCs/>
          <w:i/>
          <w:iCs/>
          <w:sz w:val="32"/>
          <w:szCs w:val="32"/>
          <w:lang w:val="ru-KZ"/>
        </w:rPr>
      </w:pPr>
    </w:p>
    <w:p w:rsidR="0036068E" w:rsidRPr="0091553E" w:rsidRDefault="0036068E" w:rsidP="0091553E">
      <w:pPr>
        <w:pStyle w:val="2"/>
        <w:spacing w:before="0"/>
        <w:ind w:firstLine="709"/>
        <w:jc w:val="both"/>
        <w:rPr>
          <w:rFonts w:ascii="Arial" w:hAnsi="Arial" w:cs="Arial"/>
          <w:b/>
          <w:bCs/>
          <w:i/>
          <w:iCs/>
          <w:color w:val="000000"/>
          <w:sz w:val="32"/>
          <w:szCs w:val="32"/>
          <w:lang w:val="ru-KZ"/>
        </w:rPr>
      </w:pPr>
    </w:p>
    <w:p w:rsidR="0036068E" w:rsidRPr="0091553E" w:rsidRDefault="0036068E" w:rsidP="0091553E">
      <w:pPr>
        <w:rPr>
          <w:rFonts w:ascii="Arial" w:hAnsi="Arial" w:cs="Arial"/>
          <w:sz w:val="32"/>
          <w:szCs w:val="32"/>
          <w:lang w:val="ru-KZ"/>
        </w:rPr>
      </w:pPr>
    </w:p>
    <w:p w:rsidR="00975021" w:rsidRPr="0091553E" w:rsidRDefault="001B4AAC" w:rsidP="0091553E">
      <w:pPr>
        <w:pStyle w:val="2"/>
        <w:spacing w:before="0"/>
        <w:ind w:firstLine="709"/>
        <w:jc w:val="both"/>
        <w:rPr>
          <w:rFonts w:ascii="Arial" w:hAnsi="Arial" w:cs="Arial"/>
          <w:b/>
          <w:bCs/>
          <w:i/>
          <w:iCs/>
          <w:color w:val="000000"/>
          <w:sz w:val="32"/>
          <w:szCs w:val="32"/>
          <w:lang w:val="ru-KZ"/>
        </w:rPr>
      </w:pPr>
      <w:r w:rsidRPr="0091553E">
        <w:rPr>
          <w:rFonts w:ascii="Arial" w:hAnsi="Arial" w:cs="Arial"/>
          <w:b/>
          <w:bCs/>
          <w:i/>
          <w:iCs/>
          <w:color w:val="000000"/>
          <w:sz w:val="32"/>
          <w:szCs w:val="32"/>
        </w:rPr>
        <w:t xml:space="preserve">Араб </w:t>
      </w:r>
      <w:proofErr w:type="spellStart"/>
      <w:r w:rsidRPr="0091553E">
        <w:rPr>
          <w:rFonts w:ascii="Arial" w:hAnsi="Arial" w:cs="Arial"/>
          <w:b/>
          <w:bCs/>
          <w:i/>
          <w:iCs/>
          <w:color w:val="000000"/>
          <w:sz w:val="32"/>
          <w:szCs w:val="32"/>
        </w:rPr>
        <w:t>сәулет</w:t>
      </w:r>
      <w:proofErr w:type="spellEnd"/>
      <w:r w:rsidRPr="0091553E">
        <w:rPr>
          <w:rFonts w:ascii="Arial" w:hAnsi="Arial" w:cs="Arial"/>
          <w:b/>
          <w:bCs/>
          <w:i/>
          <w:iCs/>
          <w:color w:val="000000"/>
          <w:sz w:val="32"/>
          <w:szCs w:val="32"/>
        </w:rPr>
        <w:t xml:space="preserve"> </w:t>
      </w:r>
      <w:proofErr w:type="spellStart"/>
      <w:r w:rsidRPr="0091553E">
        <w:rPr>
          <w:rFonts w:ascii="Arial" w:hAnsi="Arial" w:cs="Arial"/>
          <w:b/>
          <w:bCs/>
          <w:i/>
          <w:iCs/>
          <w:color w:val="000000"/>
          <w:sz w:val="32"/>
          <w:szCs w:val="32"/>
        </w:rPr>
        <w:t>өнерінің</w:t>
      </w:r>
      <w:proofErr w:type="spellEnd"/>
      <w:r w:rsidRPr="0091553E">
        <w:rPr>
          <w:rFonts w:ascii="Arial" w:hAnsi="Arial" w:cs="Arial"/>
          <w:b/>
          <w:bCs/>
          <w:i/>
          <w:iCs/>
          <w:color w:val="000000"/>
          <w:sz w:val="32"/>
          <w:szCs w:val="32"/>
        </w:rPr>
        <w:t xml:space="preserve"> </w:t>
      </w:r>
      <w:proofErr w:type="spellStart"/>
      <w:r w:rsidRPr="0091553E">
        <w:rPr>
          <w:rFonts w:ascii="Arial" w:hAnsi="Arial" w:cs="Arial"/>
          <w:b/>
          <w:bCs/>
          <w:i/>
          <w:iCs/>
          <w:color w:val="000000"/>
          <w:sz w:val="32"/>
          <w:szCs w:val="32"/>
        </w:rPr>
        <w:t>кезеңдері</w:t>
      </w:r>
      <w:proofErr w:type="spellEnd"/>
    </w:p>
    <w:p w:rsidR="0036068E" w:rsidRPr="0091553E" w:rsidRDefault="0036068E" w:rsidP="0091553E">
      <w:pPr>
        <w:ind w:firstLine="709"/>
        <w:jc w:val="both"/>
        <w:rPr>
          <w:rFonts w:ascii="Arial" w:hAnsi="Arial" w:cs="Arial"/>
          <w:sz w:val="32"/>
          <w:szCs w:val="32"/>
          <w:lang w:val="kk-KZ"/>
        </w:rPr>
      </w:pPr>
    </w:p>
    <w:tbl>
      <w:tblPr>
        <w:tblStyle w:val="ab"/>
        <w:tblW w:w="0" w:type="auto"/>
        <w:tblLook w:val="04A0" w:firstRow="1" w:lastRow="0" w:firstColumn="1" w:lastColumn="0" w:noHBand="0" w:noVBand="1"/>
      </w:tblPr>
      <w:tblGrid>
        <w:gridCol w:w="2689"/>
        <w:gridCol w:w="3336"/>
        <w:gridCol w:w="2991"/>
      </w:tblGrid>
      <w:tr w:rsidR="0036068E" w:rsidRPr="0091553E" w:rsidTr="0036068E">
        <w:tc>
          <w:tcPr>
            <w:tcW w:w="2689" w:type="dxa"/>
            <w:vAlign w:val="center"/>
          </w:tcPr>
          <w:p w:rsidR="0036068E" w:rsidRPr="0091553E" w:rsidRDefault="0036068E" w:rsidP="0091553E">
            <w:pPr>
              <w:ind w:firstLine="22"/>
              <w:jc w:val="both"/>
              <w:rPr>
                <w:rFonts w:ascii="Arial" w:hAnsi="Arial" w:cs="Arial"/>
                <w:b/>
                <w:bCs/>
                <w:sz w:val="32"/>
                <w:szCs w:val="32"/>
              </w:rPr>
            </w:pPr>
            <w:proofErr w:type="spellStart"/>
            <w:r w:rsidRPr="0091553E">
              <w:rPr>
                <w:rFonts w:ascii="Arial" w:hAnsi="Arial" w:cs="Arial"/>
                <w:b/>
                <w:bCs/>
                <w:sz w:val="32"/>
                <w:szCs w:val="32"/>
              </w:rPr>
              <w:t>Кезең</w:t>
            </w:r>
            <w:proofErr w:type="spellEnd"/>
          </w:p>
        </w:tc>
        <w:tc>
          <w:tcPr>
            <w:tcW w:w="3336" w:type="dxa"/>
            <w:vAlign w:val="center"/>
          </w:tcPr>
          <w:p w:rsidR="0036068E" w:rsidRPr="0091553E" w:rsidRDefault="0036068E" w:rsidP="0091553E">
            <w:pPr>
              <w:ind w:firstLine="22"/>
              <w:jc w:val="both"/>
              <w:rPr>
                <w:rFonts w:ascii="Arial" w:hAnsi="Arial" w:cs="Arial"/>
                <w:b/>
                <w:bCs/>
                <w:sz w:val="32"/>
                <w:szCs w:val="32"/>
              </w:rPr>
            </w:pPr>
            <w:proofErr w:type="spellStart"/>
            <w:r w:rsidRPr="0091553E">
              <w:rPr>
                <w:rFonts w:ascii="Arial" w:hAnsi="Arial" w:cs="Arial"/>
                <w:b/>
                <w:bCs/>
                <w:sz w:val="32"/>
                <w:szCs w:val="32"/>
              </w:rPr>
              <w:t>Ерекшеліктері</w:t>
            </w:r>
            <w:proofErr w:type="spellEnd"/>
          </w:p>
        </w:tc>
        <w:tc>
          <w:tcPr>
            <w:tcW w:w="2991" w:type="dxa"/>
            <w:vAlign w:val="center"/>
          </w:tcPr>
          <w:p w:rsidR="0036068E" w:rsidRPr="0091553E" w:rsidRDefault="0036068E" w:rsidP="0091553E">
            <w:pPr>
              <w:ind w:firstLine="22"/>
              <w:jc w:val="both"/>
              <w:rPr>
                <w:rFonts w:ascii="Arial" w:hAnsi="Arial" w:cs="Arial"/>
                <w:b/>
                <w:bCs/>
                <w:sz w:val="32"/>
                <w:szCs w:val="32"/>
              </w:rPr>
            </w:pPr>
            <w:proofErr w:type="spellStart"/>
            <w:r w:rsidRPr="0091553E">
              <w:rPr>
                <w:rFonts w:ascii="Arial" w:hAnsi="Arial" w:cs="Arial"/>
                <w:b/>
                <w:bCs/>
                <w:sz w:val="32"/>
                <w:szCs w:val="32"/>
              </w:rPr>
              <w:t>Негізгі</w:t>
            </w:r>
            <w:proofErr w:type="spellEnd"/>
            <w:r w:rsidRPr="0091553E">
              <w:rPr>
                <w:rFonts w:ascii="Arial" w:hAnsi="Arial" w:cs="Arial"/>
                <w:b/>
                <w:bCs/>
                <w:sz w:val="32"/>
                <w:szCs w:val="32"/>
              </w:rPr>
              <w:t xml:space="preserve"> </w:t>
            </w:r>
            <w:proofErr w:type="spellStart"/>
            <w:r w:rsidRPr="0091553E">
              <w:rPr>
                <w:rFonts w:ascii="Arial" w:hAnsi="Arial" w:cs="Arial"/>
                <w:b/>
                <w:bCs/>
                <w:sz w:val="32"/>
                <w:szCs w:val="32"/>
              </w:rPr>
              <w:t>ескерткіштер</w:t>
            </w:r>
            <w:proofErr w:type="spellEnd"/>
          </w:p>
        </w:tc>
      </w:tr>
      <w:tr w:rsidR="0036068E" w:rsidRPr="0091553E" w:rsidTr="0036068E">
        <w:tc>
          <w:tcPr>
            <w:tcW w:w="2689" w:type="dxa"/>
            <w:vAlign w:val="center"/>
          </w:tcPr>
          <w:p w:rsidR="0036068E" w:rsidRPr="0091553E" w:rsidRDefault="0036068E" w:rsidP="0091553E">
            <w:pPr>
              <w:ind w:firstLine="22"/>
              <w:jc w:val="both"/>
              <w:rPr>
                <w:rFonts w:ascii="Arial" w:hAnsi="Arial" w:cs="Arial"/>
                <w:sz w:val="32"/>
                <w:szCs w:val="32"/>
              </w:rPr>
            </w:pPr>
            <w:proofErr w:type="spellStart"/>
            <w:r w:rsidRPr="0091553E">
              <w:rPr>
                <w:rStyle w:val="a9"/>
                <w:rFonts w:ascii="Arial" w:hAnsi="Arial" w:cs="Arial"/>
                <w:sz w:val="32"/>
                <w:szCs w:val="32"/>
              </w:rPr>
              <w:t>Ерте</w:t>
            </w:r>
            <w:proofErr w:type="spellEnd"/>
            <w:r w:rsidRPr="0091553E">
              <w:rPr>
                <w:rStyle w:val="a9"/>
                <w:rFonts w:ascii="Arial" w:hAnsi="Arial" w:cs="Arial"/>
                <w:sz w:val="32"/>
                <w:szCs w:val="32"/>
              </w:rPr>
              <w:t xml:space="preserve"> ислам </w:t>
            </w:r>
            <w:proofErr w:type="spellStart"/>
            <w:r w:rsidRPr="0091553E">
              <w:rPr>
                <w:rStyle w:val="a9"/>
                <w:rFonts w:ascii="Arial" w:hAnsi="Arial" w:cs="Arial"/>
                <w:sz w:val="32"/>
                <w:szCs w:val="32"/>
              </w:rPr>
              <w:t>дәуірі</w:t>
            </w:r>
            <w:proofErr w:type="spellEnd"/>
            <w:r w:rsidRPr="0091553E">
              <w:rPr>
                <w:rStyle w:val="a9"/>
                <w:rFonts w:ascii="Arial" w:hAnsi="Arial" w:cs="Arial"/>
                <w:sz w:val="32"/>
                <w:szCs w:val="32"/>
              </w:rPr>
              <w:t xml:space="preserve"> (VII–VIII </w:t>
            </w:r>
            <w:proofErr w:type="spellStart"/>
            <w:r w:rsidRPr="0091553E">
              <w:rPr>
                <w:rStyle w:val="a9"/>
                <w:rFonts w:ascii="Arial" w:hAnsi="Arial" w:cs="Arial"/>
                <w:sz w:val="32"/>
                <w:szCs w:val="32"/>
              </w:rPr>
              <w:t>ғғ</w:t>
            </w:r>
            <w:proofErr w:type="spellEnd"/>
            <w:r w:rsidRPr="0091553E">
              <w:rPr>
                <w:rStyle w:val="a9"/>
                <w:rFonts w:ascii="Arial" w:hAnsi="Arial" w:cs="Arial"/>
                <w:sz w:val="32"/>
                <w:szCs w:val="32"/>
              </w:rPr>
              <w:t>.)</w:t>
            </w:r>
          </w:p>
        </w:tc>
        <w:tc>
          <w:tcPr>
            <w:tcW w:w="3336" w:type="dxa"/>
            <w:vAlign w:val="center"/>
          </w:tcPr>
          <w:p w:rsidR="0036068E" w:rsidRPr="0091553E" w:rsidRDefault="0036068E" w:rsidP="0091553E">
            <w:pPr>
              <w:ind w:firstLine="22"/>
              <w:jc w:val="both"/>
              <w:rPr>
                <w:rFonts w:ascii="Arial" w:hAnsi="Arial" w:cs="Arial"/>
                <w:sz w:val="32"/>
                <w:szCs w:val="32"/>
              </w:rPr>
            </w:pPr>
            <w:r w:rsidRPr="0091553E">
              <w:rPr>
                <w:rFonts w:ascii="Arial" w:hAnsi="Arial" w:cs="Arial"/>
                <w:sz w:val="32"/>
                <w:szCs w:val="32"/>
              </w:rPr>
              <w:t xml:space="preserve">Ислам </w:t>
            </w:r>
            <w:proofErr w:type="spellStart"/>
            <w:r w:rsidRPr="0091553E">
              <w:rPr>
                <w:rFonts w:ascii="Arial" w:hAnsi="Arial" w:cs="Arial"/>
                <w:sz w:val="32"/>
                <w:szCs w:val="32"/>
              </w:rPr>
              <w:t>дінінің</w:t>
            </w:r>
            <w:proofErr w:type="spellEnd"/>
            <w:r w:rsidRPr="0091553E">
              <w:rPr>
                <w:rFonts w:ascii="Arial" w:hAnsi="Arial" w:cs="Arial"/>
                <w:sz w:val="32"/>
                <w:szCs w:val="32"/>
              </w:rPr>
              <w:t xml:space="preserve"> </w:t>
            </w:r>
            <w:proofErr w:type="spellStart"/>
            <w:r w:rsidRPr="0091553E">
              <w:rPr>
                <w:rFonts w:ascii="Arial" w:hAnsi="Arial" w:cs="Arial"/>
                <w:sz w:val="32"/>
                <w:szCs w:val="32"/>
              </w:rPr>
              <w:t>таралуымен</w:t>
            </w:r>
            <w:proofErr w:type="spellEnd"/>
            <w:r w:rsidRPr="0091553E">
              <w:rPr>
                <w:rFonts w:ascii="Arial" w:hAnsi="Arial" w:cs="Arial"/>
                <w:sz w:val="32"/>
                <w:szCs w:val="32"/>
              </w:rPr>
              <w:t xml:space="preserve"> </w:t>
            </w:r>
            <w:proofErr w:type="spellStart"/>
            <w:r w:rsidRPr="0091553E">
              <w:rPr>
                <w:rFonts w:ascii="Arial" w:hAnsi="Arial" w:cs="Arial"/>
                <w:sz w:val="32"/>
                <w:szCs w:val="32"/>
              </w:rPr>
              <w:t>бірге</w:t>
            </w:r>
            <w:proofErr w:type="spellEnd"/>
            <w:r w:rsidRPr="0091553E">
              <w:rPr>
                <w:rFonts w:ascii="Arial" w:hAnsi="Arial" w:cs="Arial"/>
                <w:sz w:val="32"/>
                <w:szCs w:val="32"/>
              </w:rPr>
              <w:t xml:space="preserve"> </w:t>
            </w:r>
            <w:proofErr w:type="spellStart"/>
            <w:r w:rsidRPr="0091553E">
              <w:rPr>
                <w:rFonts w:ascii="Arial" w:hAnsi="Arial" w:cs="Arial"/>
                <w:sz w:val="32"/>
                <w:szCs w:val="32"/>
              </w:rPr>
              <w:t>мешіттер</w:t>
            </w:r>
            <w:proofErr w:type="spellEnd"/>
            <w:r w:rsidRPr="0091553E">
              <w:rPr>
                <w:rFonts w:ascii="Arial" w:hAnsi="Arial" w:cs="Arial"/>
                <w:sz w:val="32"/>
                <w:szCs w:val="32"/>
              </w:rPr>
              <w:t xml:space="preserve"> </w:t>
            </w:r>
            <w:proofErr w:type="spellStart"/>
            <w:r w:rsidRPr="0091553E">
              <w:rPr>
                <w:rFonts w:ascii="Arial" w:hAnsi="Arial" w:cs="Arial"/>
                <w:sz w:val="32"/>
                <w:szCs w:val="32"/>
              </w:rPr>
              <w:t>салына</w:t>
            </w:r>
            <w:proofErr w:type="spellEnd"/>
            <w:r w:rsidRPr="0091553E">
              <w:rPr>
                <w:rFonts w:ascii="Arial" w:hAnsi="Arial" w:cs="Arial"/>
                <w:sz w:val="32"/>
                <w:szCs w:val="32"/>
              </w:rPr>
              <w:t xml:space="preserve"> </w:t>
            </w:r>
            <w:proofErr w:type="spellStart"/>
            <w:r w:rsidRPr="0091553E">
              <w:rPr>
                <w:rFonts w:ascii="Arial" w:hAnsi="Arial" w:cs="Arial"/>
                <w:sz w:val="32"/>
                <w:szCs w:val="32"/>
              </w:rPr>
              <w:t>бастады</w:t>
            </w:r>
            <w:proofErr w:type="spellEnd"/>
            <w:r w:rsidRPr="0091553E">
              <w:rPr>
                <w:rFonts w:ascii="Arial" w:hAnsi="Arial" w:cs="Arial"/>
                <w:sz w:val="32"/>
                <w:szCs w:val="32"/>
              </w:rPr>
              <w:t xml:space="preserve">. </w:t>
            </w:r>
            <w:proofErr w:type="spellStart"/>
            <w:r w:rsidRPr="0091553E">
              <w:rPr>
                <w:rFonts w:ascii="Arial" w:hAnsi="Arial" w:cs="Arial"/>
                <w:sz w:val="32"/>
                <w:szCs w:val="32"/>
              </w:rPr>
              <w:t>Сәулетте</w:t>
            </w:r>
            <w:proofErr w:type="spellEnd"/>
            <w:r w:rsidRPr="0091553E">
              <w:rPr>
                <w:rFonts w:ascii="Arial" w:hAnsi="Arial" w:cs="Arial"/>
                <w:sz w:val="32"/>
                <w:szCs w:val="32"/>
              </w:rPr>
              <w:t xml:space="preserve"> </w:t>
            </w:r>
            <w:proofErr w:type="spellStart"/>
            <w:r w:rsidRPr="0091553E">
              <w:rPr>
                <w:rFonts w:ascii="Arial" w:hAnsi="Arial" w:cs="Arial"/>
                <w:sz w:val="32"/>
                <w:szCs w:val="32"/>
              </w:rPr>
              <w:t>қарапайымдылық</w:t>
            </w:r>
            <w:proofErr w:type="spellEnd"/>
            <w:r w:rsidRPr="0091553E">
              <w:rPr>
                <w:rFonts w:ascii="Arial" w:hAnsi="Arial" w:cs="Arial"/>
                <w:sz w:val="32"/>
                <w:szCs w:val="32"/>
              </w:rPr>
              <w:t xml:space="preserve"> пен </w:t>
            </w:r>
            <w:proofErr w:type="spellStart"/>
            <w:r w:rsidRPr="0091553E">
              <w:rPr>
                <w:rFonts w:ascii="Arial" w:hAnsi="Arial" w:cs="Arial"/>
                <w:sz w:val="32"/>
                <w:szCs w:val="32"/>
              </w:rPr>
              <w:t>функционалдық</w:t>
            </w:r>
            <w:proofErr w:type="spellEnd"/>
            <w:r w:rsidRPr="0091553E">
              <w:rPr>
                <w:rFonts w:ascii="Arial" w:hAnsi="Arial" w:cs="Arial"/>
                <w:sz w:val="32"/>
                <w:szCs w:val="32"/>
              </w:rPr>
              <w:t xml:space="preserve"> басым </w:t>
            </w:r>
            <w:proofErr w:type="spellStart"/>
            <w:r w:rsidRPr="0091553E">
              <w:rPr>
                <w:rFonts w:ascii="Arial" w:hAnsi="Arial" w:cs="Arial"/>
                <w:sz w:val="32"/>
                <w:szCs w:val="32"/>
              </w:rPr>
              <w:t>болды</w:t>
            </w:r>
            <w:proofErr w:type="spellEnd"/>
            <w:r w:rsidRPr="0091553E">
              <w:rPr>
                <w:rFonts w:ascii="Arial" w:hAnsi="Arial" w:cs="Arial"/>
                <w:sz w:val="32"/>
                <w:szCs w:val="32"/>
              </w:rPr>
              <w:t xml:space="preserve">. </w:t>
            </w:r>
            <w:proofErr w:type="spellStart"/>
            <w:r w:rsidRPr="0091553E">
              <w:rPr>
                <w:rFonts w:ascii="Arial" w:hAnsi="Arial" w:cs="Arial"/>
                <w:sz w:val="32"/>
                <w:szCs w:val="32"/>
              </w:rPr>
              <w:t>Бағандар</w:t>
            </w:r>
            <w:proofErr w:type="spellEnd"/>
            <w:r w:rsidRPr="0091553E">
              <w:rPr>
                <w:rFonts w:ascii="Arial" w:hAnsi="Arial" w:cs="Arial"/>
                <w:sz w:val="32"/>
                <w:szCs w:val="32"/>
              </w:rPr>
              <w:t xml:space="preserve">, </w:t>
            </w:r>
            <w:proofErr w:type="spellStart"/>
            <w:r w:rsidRPr="0091553E">
              <w:rPr>
                <w:rFonts w:ascii="Arial" w:hAnsi="Arial" w:cs="Arial"/>
                <w:sz w:val="32"/>
                <w:szCs w:val="32"/>
              </w:rPr>
              <w:t>аркалар</w:t>
            </w:r>
            <w:proofErr w:type="spellEnd"/>
            <w:r w:rsidRPr="0091553E">
              <w:rPr>
                <w:rFonts w:ascii="Arial" w:hAnsi="Arial" w:cs="Arial"/>
                <w:sz w:val="32"/>
                <w:szCs w:val="32"/>
              </w:rPr>
              <w:t xml:space="preserve">, </w:t>
            </w:r>
            <w:proofErr w:type="spellStart"/>
            <w:r w:rsidRPr="0091553E">
              <w:rPr>
                <w:rFonts w:ascii="Arial" w:hAnsi="Arial" w:cs="Arial"/>
                <w:sz w:val="32"/>
                <w:szCs w:val="32"/>
              </w:rPr>
              <w:t>ашық</w:t>
            </w:r>
            <w:proofErr w:type="spellEnd"/>
            <w:r w:rsidRPr="0091553E">
              <w:rPr>
                <w:rFonts w:ascii="Arial" w:hAnsi="Arial" w:cs="Arial"/>
                <w:sz w:val="32"/>
                <w:szCs w:val="32"/>
              </w:rPr>
              <w:t xml:space="preserve"> </w:t>
            </w:r>
            <w:proofErr w:type="spellStart"/>
            <w:r w:rsidRPr="0091553E">
              <w:rPr>
                <w:rFonts w:ascii="Arial" w:hAnsi="Arial" w:cs="Arial"/>
                <w:sz w:val="32"/>
                <w:szCs w:val="32"/>
              </w:rPr>
              <w:t>аулалар</w:t>
            </w:r>
            <w:proofErr w:type="spellEnd"/>
            <w:r w:rsidRPr="0091553E">
              <w:rPr>
                <w:rFonts w:ascii="Arial" w:hAnsi="Arial" w:cs="Arial"/>
                <w:sz w:val="32"/>
                <w:szCs w:val="32"/>
              </w:rPr>
              <w:t xml:space="preserve"> </w:t>
            </w:r>
            <w:proofErr w:type="spellStart"/>
            <w:r w:rsidRPr="0091553E">
              <w:rPr>
                <w:rFonts w:ascii="Arial" w:hAnsi="Arial" w:cs="Arial"/>
                <w:sz w:val="32"/>
                <w:szCs w:val="32"/>
              </w:rPr>
              <w:t>қолданылды</w:t>
            </w:r>
            <w:proofErr w:type="spellEnd"/>
            <w:r w:rsidRPr="0091553E">
              <w:rPr>
                <w:rFonts w:ascii="Arial" w:hAnsi="Arial" w:cs="Arial"/>
                <w:sz w:val="32"/>
                <w:szCs w:val="32"/>
              </w:rPr>
              <w:t>.</w:t>
            </w:r>
          </w:p>
        </w:tc>
        <w:tc>
          <w:tcPr>
            <w:tcW w:w="2991" w:type="dxa"/>
            <w:vAlign w:val="center"/>
          </w:tcPr>
          <w:p w:rsidR="0036068E" w:rsidRPr="0091553E" w:rsidRDefault="0036068E" w:rsidP="0091553E">
            <w:pPr>
              <w:ind w:firstLine="22"/>
              <w:jc w:val="both"/>
              <w:rPr>
                <w:rFonts w:ascii="Arial" w:hAnsi="Arial" w:cs="Arial"/>
                <w:sz w:val="32"/>
                <w:szCs w:val="32"/>
              </w:rPr>
            </w:pPr>
            <w:proofErr w:type="spellStart"/>
            <w:r w:rsidRPr="0091553E">
              <w:rPr>
                <w:rFonts w:ascii="Arial" w:hAnsi="Arial" w:cs="Arial"/>
                <w:sz w:val="32"/>
                <w:szCs w:val="32"/>
              </w:rPr>
              <w:t>Мединадағы</w:t>
            </w:r>
            <w:proofErr w:type="spellEnd"/>
            <w:r w:rsidRPr="0091553E">
              <w:rPr>
                <w:rFonts w:ascii="Arial" w:hAnsi="Arial" w:cs="Arial"/>
                <w:sz w:val="32"/>
                <w:szCs w:val="32"/>
              </w:rPr>
              <w:t xml:space="preserve"> </w:t>
            </w:r>
            <w:proofErr w:type="spellStart"/>
            <w:r w:rsidRPr="0091553E">
              <w:rPr>
                <w:rFonts w:ascii="Arial" w:hAnsi="Arial" w:cs="Arial"/>
                <w:sz w:val="32"/>
                <w:szCs w:val="32"/>
              </w:rPr>
              <w:t>Пайғамбар</w:t>
            </w:r>
            <w:proofErr w:type="spellEnd"/>
            <w:r w:rsidRPr="0091553E">
              <w:rPr>
                <w:rFonts w:ascii="Arial" w:hAnsi="Arial" w:cs="Arial"/>
                <w:sz w:val="32"/>
                <w:szCs w:val="32"/>
              </w:rPr>
              <w:t xml:space="preserve"> </w:t>
            </w:r>
            <w:proofErr w:type="spellStart"/>
            <w:r w:rsidRPr="0091553E">
              <w:rPr>
                <w:rFonts w:ascii="Arial" w:hAnsi="Arial" w:cs="Arial"/>
                <w:sz w:val="32"/>
                <w:szCs w:val="32"/>
              </w:rPr>
              <w:t>мешіті</w:t>
            </w:r>
            <w:proofErr w:type="spellEnd"/>
            <w:r w:rsidRPr="0091553E">
              <w:rPr>
                <w:rFonts w:ascii="Arial" w:hAnsi="Arial" w:cs="Arial"/>
                <w:sz w:val="32"/>
                <w:szCs w:val="32"/>
              </w:rPr>
              <w:t xml:space="preserve">, </w:t>
            </w:r>
            <w:proofErr w:type="spellStart"/>
            <w:r w:rsidRPr="0091553E">
              <w:rPr>
                <w:rFonts w:ascii="Arial" w:hAnsi="Arial" w:cs="Arial"/>
                <w:sz w:val="32"/>
                <w:szCs w:val="32"/>
              </w:rPr>
              <w:t>Дамаскідегі</w:t>
            </w:r>
            <w:proofErr w:type="spellEnd"/>
            <w:r w:rsidRPr="0091553E">
              <w:rPr>
                <w:rFonts w:ascii="Arial" w:hAnsi="Arial" w:cs="Arial"/>
                <w:sz w:val="32"/>
                <w:szCs w:val="32"/>
              </w:rPr>
              <w:t xml:space="preserve"> Омейяд </w:t>
            </w:r>
            <w:proofErr w:type="spellStart"/>
            <w:r w:rsidRPr="0091553E">
              <w:rPr>
                <w:rFonts w:ascii="Arial" w:hAnsi="Arial" w:cs="Arial"/>
                <w:sz w:val="32"/>
                <w:szCs w:val="32"/>
              </w:rPr>
              <w:t>мешіті</w:t>
            </w:r>
            <w:proofErr w:type="spellEnd"/>
          </w:p>
        </w:tc>
      </w:tr>
      <w:tr w:rsidR="0036068E" w:rsidRPr="0091553E" w:rsidTr="0036068E">
        <w:tc>
          <w:tcPr>
            <w:tcW w:w="2689" w:type="dxa"/>
            <w:vAlign w:val="center"/>
          </w:tcPr>
          <w:p w:rsidR="0036068E" w:rsidRPr="0091553E" w:rsidRDefault="0036068E" w:rsidP="0091553E">
            <w:pPr>
              <w:ind w:firstLine="22"/>
              <w:jc w:val="both"/>
              <w:rPr>
                <w:rFonts w:ascii="Arial" w:hAnsi="Arial" w:cs="Arial"/>
                <w:sz w:val="32"/>
                <w:szCs w:val="32"/>
              </w:rPr>
            </w:pPr>
            <w:r w:rsidRPr="0091553E">
              <w:rPr>
                <w:rStyle w:val="a9"/>
                <w:rFonts w:ascii="Arial" w:hAnsi="Arial" w:cs="Arial"/>
                <w:sz w:val="32"/>
                <w:szCs w:val="32"/>
              </w:rPr>
              <w:t xml:space="preserve">Орта </w:t>
            </w:r>
            <w:proofErr w:type="spellStart"/>
            <w:r w:rsidRPr="0091553E">
              <w:rPr>
                <w:rStyle w:val="a9"/>
                <w:rFonts w:ascii="Arial" w:hAnsi="Arial" w:cs="Arial"/>
                <w:sz w:val="32"/>
                <w:szCs w:val="32"/>
              </w:rPr>
              <w:t>ғасырлар</w:t>
            </w:r>
            <w:proofErr w:type="spellEnd"/>
            <w:r w:rsidRPr="0091553E">
              <w:rPr>
                <w:rStyle w:val="a9"/>
                <w:rFonts w:ascii="Arial" w:hAnsi="Arial" w:cs="Arial"/>
                <w:sz w:val="32"/>
                <w:szCs w:val="32"/>
              </w:rPr>
              <w:t xml:space="preserve"> (IX–XIII </w:t>
            </w:r>
            <w:proofErr w:type="spellStart"/>
            <w:r w:rsidRPr="0091553E">
              <w:rPr>
                <w:rStyle w:val="a9"/>
                <w:rFonts w:ascii="Arial" w:hAnsi="Arial" w:cs="Arial"/>
                <w:sz w:val="32"/>
                <w:szCs w:val="32"/>
              </w:rPr>
              <w:t>ғғ</w:t>
            </w:r>
            <w:proofErr w:type="spellEnd"/>
            <w:r w:rsidRPr="0091553E">
              <w:rPr>
                <w:rStyle w:val="a9"/>
                <w:rFonts w:ascii="Arial" w:hAnsi="Arial" w:cs="Arial"/>
                <w:sz w:val="32"/>
                <w:szCs w:val="32"/>
              </w:rPr>
              <w:t>.)</w:t>
            </w:r>
          </w:p>
        </w:tc>
        <w:tc>
          <w:tcPr>
            <w:tcW w:w="3336" w:type="dxa"/>
            <w:vAlign w:val="center"/>
          </w:tcPr>
          <w:p w:rsidR="0036068E" w:rsidRPr="0091553E" w:rsidRDefault="0036068E" w:rsidP="0091553E">
            <w:pPr>
              <w:ind w:firstLine="22"/>
              <w:jc w:val="both"/>
              <w:rPr>
                <w:rFonts w:ascii="Arial" w:hAnsi="Arial" w:cs="Arial"/>
                <w:sz w:val="32"/>
                <w:szCs w:val="32"/>
              </w:rPr>
            </w:pPr>
            <w:proofErr w:type="spellStart"/>
            <w:r w:rsidRPr="0091553E">
              <w:rPr>
                <w:rFonts w:ascii="Arial" w:hAnsi="Arial" w:cs="Arial"/>
                <w:sz w:val="32"/>
                <w:szCs w:val="32"/>
              </w:rPr>
              <w:t>Сәндік</w:t>
            </w:r>
            <w:proofErr w:type="spellEnd"/>
            <w:r w:rsidRPr="0091553E">
              <w:rPr>
                <w:rFonts w:ascii="Arial" w:hAnsi="Arial" w:cs="Arial"/>
                <w:sz w:val="32"/>
                <w:szCs w:val="32"/>
              </w:rPr>
              <w:t xml:space="preserve"> </w:t>
            </w:r>
            <w:proofErr w:type="spellStart"/>
            <w:r w:rsidRPr="0091553E">
              <w:rPr>
                <w:rFonts w:ascii="Arial" w:hAnsi="Arial" w:cs="Arial"/>
                <w:sz w:val="32"/>
                <w:szCs w:val="32"/>
              </w:rPr>
              <w:t>элементтер</w:t>
            </w:r>
            <w:proofErr w:type="spellEnd"/>
            <w:r w:rsidRPr="0091553E">
              <w:rPr>
                <w:rFonts w:ascii="Arial" w:hAnsi="Arial" w:cs="Arial"/>
                <w:sz w:val="32"/>
                <w:szCs w:val="32"/>
              </w:rPr>
              <w:t xml:space="preserve"> </w:t>
            </w:r>
            <w:proofErr w:type="spellStart"/>
            <w:r w:rsidRPr="0091553E">
              <w:rPr>
                <w:rFonts w:ascii="Arial" w:hAnsi="Arial" w:cs="Arial"/>
                <w:sz w:val="32"/>
                <w:szCs w:val="32"/>
              </w:rPr>
              <w:t>дамыды</w:t>
            </w:r>
            <w:proofErr w:type="spellEnd"/>
            <w:r w:rsidRPr="0091553E">
              <w:rPr>
                <w:rFonts w:ascii="Arial" w:hAnsi="Arial" w:cs="Arial"/>
                <w:sz w:val="32"/>
                <w:szCs w:val="32"/>
              </w:rPr>
              <w:t xml:space="preserve">: мозаика, арабеска, каллиграфия. </w:t>
            </w:r>
            <w:proofErr w:type="spellStart"/>
            <w:r w:rsidRPr="0091553E">
              <w:rPr>
                <w:rFonts w:ascii="Arial" w:hAnsi="Arial" w:cs="Arial"/>
                <w:sz w:val="32"/>
                <w:szCs w:val="32"/>
              </w:rPr>
              <w:t>Қала</w:t>
            </w:r>
            <w:proofErr w:type="spellEnd"/>
            <w:r w:rsidRPr="0091553E">
              <w:rPr>
                <w:rFonts w:ascii="Arial" w:hAnsi="Arial" w:cs="Arial"/>
                <w:sz w:val="32"/>
                <w:szCs w:val="32"/>
              </w:rPr>
              <w:t xml:space="preserve"> </w:t>
            </w:r>
            <w:proofErr w:type="spellStart"/>
            <w:r w:rsidRPr="0091553E">
              <w:rPr>
                <w:rFonts w:ascii="Arial" w:hAnsi="Arial" w:cs="Arial"/>
                <w:sz w:val="32"/>
                <w:szCs w:val="32"/>
              </w:rPr>
              <w:t>құрылысы</w:t>
            </w:r>
            <w:proofErr w:type="spellEnd"/>
            <w:r w:rsidRPr="0091553E">
              <w:rPr>
                <w:rFonts w:ascii="Arial" w:hAnsi="Arial" w:cs="Arial"/>
                <w:sz w:val="32"/>
                <w:szCs w:val="32"/>
              </w:rPr>
              <w:t xml:space="preserve">, </w:t>
            </w:r>
            <w:proofErr w:type="spellStart"/>
            <w:r w:rsidRPr="0091553E">
              <w:rPr>
                <w:rFonts w:ascii="Arial" w:hAnsi="Arial" w:cs="Arial"/>
                <w:sz w:val="32"/>
                <w:szCs w:val="32"/>
              </w:rPr>
              <w:t>сарайлар</w:t>
            </w:r>
            <w:proofErr w:type="spellEnd"/>
            <w:r w:rsidRPr="0091553E">
              <w:rPr>
                <w:rFonts w:ascii="Arial" w:hAnsi="Arial" w:cs="Arial"/>
                <w:sz w:val="32"/>
                <w:szCs w:val="32"/>
              </w:rPr>
              <w:t xml:space="preserve"> мен </w:t>
            </w:r>
            <w:proofErr w:type="spellStart"/>
            <w:r w:rsidRPr="0091553E">
              <w:rPr>
                <w:rFonts w:ascii="Arial" w:hAnsi="Arial" w:cs="Arial"/>
                <w:sz w:val="32"/>
                <w:szCs w:val="32"/>
              </w:rPr>
              <w:t>медреселер</w:t>
            </w:r>
            <w:proofErr w:type="spellEnd"/>
            <w:r w:rsidRPr="0091553E">
              <w:rPr>
                <w:rFonts w:ascii="Arial" w:hAnsi="Arial" w:cs="Arial"/>
                <w:sz w:val="32"/>
                <w:szCs w:val="32"/>
              </w:rPr>
              <w:t xml:space="preserve"> </w:t>
            </w:r>
            <w:proofErr w:type="spellStart"/>
            <w:r w:rsidRPr="0091553E">
              <w:rPr>
                <w:rFonts w:ascii="Arial" w:hAnsi="Arial" w:cs="Arial"/>
                <w:sz w:val="32"/>
                <w:szCs w:val="32"/>
              </w:rPr>
              <w:t>кеңінен</w:t>
            </w:r>
            <w:proofErr w:type="spellEnd"/>
            <w:r w:rsidRPr="0091553E">
              <w:rPr>
                <w:rFonts w:ascii="Arial" w:hAnsi="Arial" w:cs="Arial"/>
                <w:sz w:val="32"/>
                <w:szCs w:val="32"/>
              </w:rPr>
              <w:t xml:space="preserve"> </w:t>
            </w:r>
            <w:proofErr w:type="spellStart"/>
            <w:r w:rsidRPr="0091553E">
              <w:rPr>
                <w:rFonts w:ascii="Arial" w:hAnsi="Arial" w:cs="Arial"/>
                <w:sz w:val="32"/>
                <w:szCs w:val="32"/>
              </w:rPr>
              <w:t>салынды</w:t>
            </w:r>
            <w:proofErr w:type="spellEnd"/>
            <w:r w:rsidRPr="0091553E">
              <w:rPr>
                <w:rFonts w:ascii="Arial" w:hAnsi="Arial" w:cs="Arial"/>
                <w:sz w:val="32"/>
                <w:szCs w:val="32"/>
              </w:rPr>
              <w:t xml:space="preserve">. </w:t>
            </w:r>
            <w:proofErr w:type="spellStart"/>
            <w:r w:rsidRPr="0091553E">
              <w:rPr>
                <w:rFonts w:ascii="Arial" w:hAnsi="Arial" w:cs="Arial"/>
                <w:sz w:val="32"/>
                <w:szCs w:val="32"/>
              </w:rPr>
              <w:t>Күмбездер</w:t>
            </w:r>
            <w:proofErr w:type="spellEnd"/>
            <w:r w:rsidRPr="0091553E">
              <w:rPr>
                <w:rFonts w:ascii="Arial" w:hAnsi="Arial" w:cs="Arial"/>
                <w:sz w:val="32"/>
                <w:szCs w:val="32"/>
              </w:rPr>
              <w:t xml:space="preserve"> мен </w:t>
            </w:r>
            <w:proofErr w:type="spellStart"/>
            <w:r w:rsidRPr="0091553E">
              <w:rPr>
                <w:rFonts w:ascii="Arial" w:hAnsi="Arial" w:cs="Arial"/>
                <w:sz w:val="32"/>
                <w:szCs w:val="32"/>
              </w:rPr>
              <w:t>мұнаралар</w:t>
            </w:r>
            <w:proofErr w:type="spellEnd"/>
            <w:r w:rsidRPr="0091553E">
              <w:rPr>
                <w:rFonts w:ascii="Arial" w:hAnsi="Arial" w:cs="Arial"/>
                <w:sz w:val="32"/>
                <w:szCs w:val="32"/>
              </w:rPr>
              <w:t xml:space="preserve"> </w:t>
            </w:r>
            <w:proofErr w:type="spellStart"/>
            <w:r w:rsidRPr="0091553E">
              <w:rPr>
                <w:rFonts w:ascii="Arial" w:hAnsi="Arial" w:cs="Arial"/>
                <w:sz w:val="32"/>
                <w:szCs w:val="32"/>
              </w:rPr>
              <w:t>биіктей</w:t>
            </w:r>
            <w:proofErr w:type="spellEnd"/>
            <w:r w:rsidRPr="0091553E">
              <w:rPr>
                <w:rFonts w:ascii="Arial" w:hAnsi="Arial" w:cs="Arial"/>
                <w:sz w:val="32"/>
                <w:szCs w:val="32"/>
              </w:rPr>
              <w:t xml:space="preserve"> </w:t>
            </w:r>
            <w:proofErr w:type="spellStart"/>
            <w:r w:rsidRPr="0091553E">
              <w:rPr>
                <w:rFonts w:ascii="Arial" w:hAnsi="Arial" w:cs="Arial"/>
                <w:sz w:val="32"/>
                <w:szCs w:val="32"/>
              </w:rPr>
              <w:t>түсті</w:t>
            </w:r>
            <w:proofErr w:type="spellEnd"/>
            <w:r w:rsidRPr="0091553E">
              <w:rPr>
                <w:rFonts w:ascii="Arial" w:hAnsi="Arial" w:cs="Arial"/>
                <w:sz w:val="32"/>
                <w:szCs w:val="32"/>
              </w:rPr>
              <w:t>.</w:t>
            </w:r>
          </w:p>
        </w:tc>
        <w:tc>
          <w:tcPr>
            <w:tcW w:w="2991" w:type="dxa"/>
            <w:vAlign w:val="center"/>
          </w:tcPr>
          <w:p w:rsidR="0036068E" w:rsidRPr="0091553E" w:rsidRDefault="0036068E" w:rsidP="0091553E">
            <w:pPr>
              <w:ind w:firstLine="22"/>
              <w:jc w:val="both"/>
              <w:rPr>
                <w:rFonts w:ascii="Arial" w:hAnsi="Arial" w:cs="Arial"/>
                <w:sz w:val="32"/>
                <w:szCs w:val="32"/>
              </w:rPr>
            </w:pPr>
            <w:r w:rsidRPr="0091553E">
              <w:rPr>
                <w:rFonts w:ascii="Arial" w:hAnsi="Arial" w:cs="Arial"/>
                <w:sz w:val="32"/>
                <w:szCs w:val="32"/>
              </w:rPr>
              <w:t xml:space="preserve">Кордова </w:t>
            </w:r>
            <w:proofErr w:type="spellStart"/>
            <w:r w:rsidRPr="0091553E">
              <w:rPr>
                <w:rFonts w:ascii="Arial" w:hAnsi="Arial" w:cs="Arial"/>
                <w:sz w:val="32"/>
                <w:szCs w:val="32"/>
              </w:rPr>
              <w:t>мешіті</w:t>
            </w:r>
            <w:proofErr w:type="spellEnd"/>
            <w:r w:rsidRPr="0091553E">
              <w:rPr>
                <w:rFonts w:ascii="Arial" w:hAnsi="Arial" w:cs="Arial"/>
                <w:sz w:val="32"/>
                <w:szCs w:val="32"/>
              </w:rPr>
              <w:t xml:space="preserve"> (Испания), </w:t>
            </w:r>
            <w:proofErr w:type="spellStart"/>
            <w:r w:rsidRPr="0091553E">
              <w:rPr>
                <w:rFonts w:ascii="Arial" w:hAnsi="Arial" w:cs="Arial"/>
                <w:sz w:val="32"/>
                <w:szCs w:val="32"/>
              </w:rPr>
              <w:t>Самарқандтағы</w:t>
            </w:r>
            <w:proofErr w:type="spellEnd"/>
            <w:r w:rsidRPr="0091553E">
              <w:rPr>
                <w:rFonts w:ascii="Arial" w:hAnsi="Arial" w:cs="Arial"/>
                <w:sz w:val="32"/>
                <w:szCs w:val="32"/>
              </w:rPr>
              <w:t xml:space="preserve"> </w:t>
            </w:r>
            <w:proofErr w:type="spellStart"/>
            <w:r w:rsidRPr="0091553E">
              <w:rPr>
                <w:rFonts w:ascii="Arial" w:hAnsi="Arial" w:cs="Arial"/>
                <w:sz w:val="32"/>
                <w:szCs w:val="32"/>
              </w:rPr>
              <w:t>Бибі</w:t>
            </w:r>
            <w:proofErr w:type="spellEnd"/>
            <w:r w:rsidRPr="0091553E">
              <w:rPr>
                <w:rFonts w:ascii="Arial" w:hAnsi="Arial" w:cs="Arial"/>
                <w:sz w:val="32"/>
                <w:szCs w:val="32"/>
              </w:rPr>
              <w:t xml:space="preserve"> Ханым </w:t>
            </w:r>
            <w:proofErr w:type="spellStart"/>
            <w:r w:rsidRPr="0091553E">
              <w:rPr>
                <w:rFonts w:ascii="Arial" w:hAnsi="Arial" w:cs="Arial"/>
                <w:sz w:val="32"/>
                <w:szCs w:val="32"/>
              </w:rPr>
              <w:t>мешіті</w:t>
            </w:r>
            <w:proofErr w:type="spellEnd"/>
            <w:r w:rsidRPr="0091553E">
              <w:rPr>
                <w:rFonts w:ascii="Arial" w:hAnsi="Arial" w:cs="Arial"/>
                <w:sz w:val="32"/>
                <w:szCs w:val="32"/>
              </w:rPr>
              <w:t xml:space="preserve">, </w:t>
            </w:r>
            <w:proofErr w:type="spellStart"/>
            <w:r w:rsidRPr="0091553E">
              <w:rPr>
                <w:rFonts w:ascii="Arial" w:hAnsi="Arial" w:cs="Arial"/>
                <w:sz w:val="32"/>
                <w:szCs w:val="32"/>
              </w:rPr>
              <w:t>Бұхарадағы</w:t>
            </w:r>
            <w:proofErr w:type="spellEnd"/>
            <w:r w:rsidRPr="0091553E">
              <w:rPr>
                <w:rFonts w:ascii="Arial" w:hAnsi="Arial" w:cs="Arial"/>
                <w:sz w:val="32"/>
                <w:szCs w:val="32"/>
              </w:rPr>
              <w:t xml:space="preserve"> </w:t>
            </w:r>
            <w:proofErr w:type="spellStart"/>
            <w:r w:rsidRPr="0091553E">
              <w:rPr>
                <w:rFonts w:ascii="Arial" w:hAnsi="Arial" w:cs="Arial"/>
                <w:sz w:val="32"/>
                <w:szCs w:val="32"/>
              </w:rPr>
              <w:t>медреселер</w:t>
            </w:r>
            <w:proofErr w:type="spellEnd"/>
          </w:p>
        </w:tc>
      </w:tr>
    </w:tbl>
    <w:p w:rsidR="00A74C36" w:rsidRPr="0091553E" w:rsidRDefault="00A74C36" w:rsidP="0091553E">
      <w:pPr>
        <w:jc w:val="center"/>
        <w:rPr>
          <w:rFonts w:ascii="Arial" w:hAnsi="Arial" w:cs="Arial"/>
          <w:b/>
          <w:bCs/>
          <w:sz w:val="32"/>
          <w:szCs w:val="32"/>
          <w:lang w:val="kk-KZ"/>
        </w:rPr>
      </w:pPr>
    </w:p>
    <w:p w:rsidR="00A74C36" w:rsidRPr="0091553E" w:rsidRDefault="00A74C36" w:rsidP="0091553E">
      <w:pPr>
        <w:jc w:val="center"/>
        <w:rPr>
          <w:rFonts w:ascii="Arial" w:hAnsi="Arial" w:cs="Arial"/>
          <w:b/>
          <w:bCs/>
          <w:sz w:val="32"/>
          <w:szCs w:val="32"/>
          <w:lang w:val="kk-KZ"/>
        </w:rPr>
      </w:pPr>
    </w:p>
    <w:p w:rsidR="00A74C36" w:rsidRPr="0091553E" w:rsidRDefault="00A74C36" w:rsidP="0091553E">
      <w:pPr>
        <w:jc w:val="center"/>
        <w:rPr>
          <w:rFonts w:ascii="Arial" w:hAnsi="Arial" w:cs="Arial"/>
          <w:b/>
          <w:bCs/>
          <w:sz w:val="32"/>
          <w:szCs w:val="32"/>
          <w:lang w:val="kk-KZ"/>
        </w:rPr>
      </w:pPr>
    </w:p>
    <w:p w:rsidR="007627A0" w:rsidRPr="003C52B8" w:rsidRDefault="007627A0" w:rsidP="007627A0">
      <w:pPr>
        <w:jc w:val="both"/>
        <w:rPr>
          <w:rFonts w:ascii="Arial" w:hAnsi="Arial" w:cs="Arial"/>
          <w:b/>
          <w:caps/>
          <w:sz w:val="32"/>
          <w:szCs w:val="32"/>
          <w:lang w:val="kk-KZ"/>
        </w:rPr>
      </w:pPr>
      <w:r w:rsidRPr="003C52B8">
        <w:rPr>
          <w:rFonts w:ascii="Arial" w:hAnsi="Arial" w:cs="Arial"/>
          <w:b/>
          <w:caps/>
          <w:sz w:val="32"/>
          <w:szCs w:val="32"/>
          <w:lang w:val="kk-KZ"/>
        </w:rPr>
        <w:t>Өзіндік бақылауға арналған сұрақтар:</w:t>
      </w:r>
    </w:p>
    <w:p w:rsidR="00A74C36" w:rsidRPr="007627A0" w:rsidRDefault="007627A0" w:rsidP="007627A0">
      <w:pPr>
        <w:pStyle w:val="a7"/>
        <w:numPr>
          <w:ilvl w:val="0"/>
          <w:numId w:val="19"/>
        </w:numPr>
        <w:jc w:val="both"/>
        <w:rPr>
          <w:rFonts w:ascii="Arial" w:hAnsi="Arial" w:cs="Arial"/>
          <w:sz w:val="32"/>
          <w:szCs w:val="32"/>
          <w:lang w:val="kk-KZ"/>
        </w:rPr>
      </w:pPr>
      <w:r w:rsidRPr="007627A0">
        <w:rPr>
          <w:rFonts w:ascii="Arial" w:hAnsi="Arial" w:cs="Arial"/>
          <w:sz w:val="32"/>
          <w:szCs w:val="32"/>
          <w:lang w:val="kk-KZ"/>
        </w:rPr>
        <w:t>Ежелгі Араб өнерінің ерекшеліктері</w:t>
      </w:r>
    </w:p>
    <w:p w:rsidR="007627A0" w:rsidRPr="007627A0" w:rsidRDefault="007627A0" w:rsidP="007627A0">
      <w:pPr>
        <w:pStyle w:val="a7"/>
        <w:numPr>
          <w:ilvl w:val="0"/>
          <w:numId w:val="19"/>
        </w:numPr>
        <w:jc w:val="both"/>
        <w:rPr>
          <w:rFonts w:ascii="Arial" w:hAnsi="Arial" w:cs="Arial"/>
          <w:sz w:val="32"/>
          <w:szCs w:val="32"/>
          <w:lang w:val="kk-KZ"/>
        </w:rPr>
      </w:pPr>
      <w:r w:rsidRPr="007627A0">
        <w:rPr>
          <w:rFonts w:ascii="Arial" w:hAnsi="Arial" w:cs="Arial"/>
          <w:sz w:val="32"/>
          <w:szCs w:val="32"/>
          <w:lang w:val="kk-KZ"/>
        </w:rPr>
        <w:t>Араб мәдениетінің даму кезеңдері қандай?</w:t>
      </w:r>
    </w:p>
    <w:p w:rsidR="007627A0" w:rsidRPr="007627A0" w:rsidRDefault="007627A0" w:rsidP="007627A0">
      <w:pPr>
        <w:pStyle w:val="a7"/>
        <w:numPr>
          <w:ilvl w:val="0"/>
          <w:numId w:val="19"/>
        </w:numPr>
        <w:jc w:val="both"/>
        <w:rPr>
          <w:rFonts w:ascii="Arial" w:hAnsi="Arial" w:cs="Arial"/>
          <w:sz w:val="32"/>
          <w:szCs w:val="32"/>
          <w:lang w:val="kk-KZ"/>
        </w:rPr>
      </w:pPr>
      <w:r w:rsidRPr="007627A0">
        <w:rPr>
          <w:rFonts w:ascii="Arial" w:hAnsi="Arial" w:cs="Arial"/>
          <w:sz w:val="32"/>
          <w:szCs w:val="32"/>
          <w:lang w:val="kk-KZ"/>
        </w:rPr>
        <w:t>Араб бейнелеу өнерінің мәні неде?</w:t>
      </w:r>
    </w:p>
    <w:p w:rsidR="00A74C36" w:rsidRPr="0091553E" w:rsidRDefault="00A74C36" w:rsidP="007627A0">
      <w:pPr>
        <w:rPr>
          <w:rFonts w:ascii="Arial" w:hAnsi="Arial" w:cs="Arial"/>
          <w:b/>
          <w:bCs/>
          <w:sz w:val="32"/>
          <w:szCs w:val="32"/>
          <w:lang w:val="kk-KZ"/>
        </w:rPr>
      </w:pPr>
    </w:p>
    <w:p w:rsidR="00A74C36" w:rsidRPr="0091553E" w:rsidRDefault="00A74C36" w:rsidP="0091553E">
      <w:pPr>
        <w:jc w:val="center"/>
        <w:rPr>
          <w:rFonts w:ascii="Arial" w:hAnsi="Arial" w:cs="Arial"/>
          <w:b/>
          <w:bCs/>
          <w:sz w:val="32"/>
          <w:szCs w:val="32"/>
          <w:lang w:val="kk-KZ"/>
        </w:rPr>
      </w:pPr>
    </w:p>
    <w:p w:rsidR="00A74C36" w:rsidRPr="0091553E" w:rsidRDefault="00A74C36" w:rsidP="0091553E">
      <w:pPr>
        <w:jc w:val="center"/>
        <w:rPr>
          <w:rFonts w:ascii="Arial" w:hAnsi="Arial" w:cs="Arial"/>
          <w:b/>
          <w:bCs/>
          <w:sz w:val="32"/>
          <w:szCs w:val="32"/>
          <w:lang w:val="kk-KZ"/>
        </w:rPr>
      </w:pPr>
      <w:r w:rsidRPr="0091553E">
        <w:rPr>
          <w:rFonts w:ascii="Arial" w:hAnsi="Arial" w:cs="Arial"/>
          <w:b/>
          <w:bCs/>
          <w:sz w:val="32"/>
          <w:szCs w:val="32"/>
          <w:lang w:val="kk-KZ"/>
        </w:rPr>
        <w:t>ҚОЛДАНЫЛҒАН ӘДІБИЕТТЕР ТІЗІМІ:</w:t>
      </w:r>
    </w:p>
    <w:p w:rsidR="00000000" w:rsidRPr="0014331C" w:rsidRDefault="00000000" w:rsidP="0091553E">
      <w:pPr>
        <w:numPr>
          <w:ilvl w:val="0"/>
          <w:numId w:val="18"/>
        </w:numPr>
        <w:ind w:left="0"/>
        <w:rPr>
          <w:rFonts w:ascii="Arial" w:hAnsi="Arial" w:cs="Arial"/>
          <w:sz w:val="32"/>
          <w:szCs w:val="32"/>
          <w:lang w:val="ru-KZ"/>
        </w:rPr>
      </w:pPr>
      <w:r w:rsidRPr="0014331C">
        <w:rPr>
          <w:rFonts w:ascii="Arial" w:eastAsiaTheme="minorEastAsia" w:hAnsi="Arial" w:cs="Arial"/>
          <w:sz w:val="32"/>
          <w:szCs w:val="32"/>
          <w:lang w:val="kk-KZ"/>
        </w:rPr>
        <w:t>Бейнелеу өнері тарихы. Оқулық: ҚР БҒМ баспаға ұсынған.  – Астана, 2013. –2</w:t>
      </w:r>
      <w:r w:rsidRPr="0014331C">
        <w:rPr>
          <w:rFonts w:ascii="Arial" w:eastAsiaTheme="minorEastAsia" w:hAnsi="Arial" w:cs="Arial"/>
          <w:sz w:val="32"/>
          <w:szCs w:val="32"/>
        </w:rPr>
        <w:t>48</w:t>
      </w:r>
      <w:r w:rsidRPr="0014331C">
        <w:rPr>
          <w:rFonts w:ascii="Arial" w:eastAsiaTheme="minorEastAsia" w:hAnsi="Arial" w:cs="Arial"/>
          <w:sz w:val="32"/>
          <w:szCs w:val="32"/>
          <w:lang w:val="kk-KZ"/>
        </w:rPr>
        <w:t xml:space="preserve">б. </w:t>
      </w:r>
    </w:p>
    <w:p w:rsidR="00000000" w:rsidRPr="0014331C" w:rsidRDefault="00000000" w:rsidP="0091553E">
      <w:pPr>
        <w:numPr>
          <w:ilvl w:val="0"/>
          <w:numId w:val="18"/>
        </w:numPr>
        <w:ind w:left="0"/>
        <w:rPr>
          <w:rFonts w:ascii="Arial" w:hAnsi="Arial" w:cs="Arial"/>
          <w:sz w:val="32"/>
          <w:szCs w:val="32"/>
          <w:lang w:val="ru-KZ"/>
        </w:rPr>
      </w:pPr>
      <w:r w:rsidRPr="0014331C">
        <w:rPr>
          <w:rFonts w:ascii="Arial" w:eastAsiaTheme="minorEastAsia" w:hAnsi="Arial" w:cs="Arial"/>
          <w:sz w:val="32"/>
          <w:szCs w:val="32"/>
          <w:lang w:val="ru-KZ"/>
        </w:rPr>
        <w:t xml:space="preserve">Келімбетов, Н. «Ежелгі дүние өнері». – Алматы: «Өнер» баспасы, 2005. – 320 б. – </w:t>
      </w:r>
      <w:r w:rsidRPr="0014331C">
        <w:rPr>
          <w:rFonts w:ascii="Arial" w:eastAsiaTheme="minorEastAsia" w:hAnsi="Arial" w:cs="Arial"/>
          <w:sz w:val="32"/>
          <w:szCs w:val="32"/>
          <w:lang w:val="ru-KZ"/>
        </w:rPr>
        <w:t>ISBN 9965-12-123-4.</w:t>
      </w:r>
    </w:p>
    <w:p w:rsidR="00000000" w:rsidRPr="0014331C" w:rsidRDefault="00000000" w:rsidP="0091553E">
      <w:pPr>
        <w:numPr>
          <w:ilvl w:val="0"/>
          <w:numId w:val="18"/>
        </w:numPr>
        <w:ind w:left="0"/>
        <w:rPr>
          <w:rFonts w:ascii="Arial" w:hAnsi="Arial" w:cs="Arial"/>
          <w:sz w:val="32"/>
          <w:szCs w:val="32"/>
          <w:lang w:val="ru-KZ"/>
        </w:rPr>
      </w:pPr>
      <w:r w:rsidRPr="0014331C">
        <w:rPr>
          <w:rFonts w:ascii="Arial" w:eastAsiaTheme="minorEastAsia" w:hAnsi="Arial" w:cs="Arial"/>
          <w:sz w:val="32"/>
          <w:szCs w:val="32"/>
          <w:lang w:val="ru-KZ"/>
        </w:rPr>
        <w:t xml:space="preserve">Тұрсынов, Қ. «Қазақ бейнелеу өнерінің тарихы». </w:t>
      </w:r>
      <w:r w:rsidRPr="0014331C">
        <w:rPr>
          <w:rFonts w:ascii="Arial" w:eastAsiaTheme="minorEastAsia" w:hAnsi="Arial" w:cs="Arial"/>
          <w:sz w:val="32"/>
          <w:szCs w:val="32"/>
          <w:lang w:val="ru-KZ"/>
        </w:rPr>
        <w:t xml:space="preserve">– Алматы: ҚазҰӨ баспасы, 2012. – 256 б. – </w:t>
      </w:r>
      <w:r w:rsidRPr="0014331C">
        <w:rPr>
          <w:rFonts w:ascii="Arial" w:eastAsiaTheme="minorEastAsia" w:hAnsi="Arial" w:cs="Arial"/>
          <w:sz w:val="32"/>
          <w:szCs w:val="32"/>
          <w:lang w:val="ru-KZ"/>
        </w:rPr>
        <w:t>ISBN 978-601-217-112-4.</w:t>
      </w:r>
    </w:p>
    <w:p w:rsidR="00000000" w:rsidRPr="0014331C" w:rsidRDefault="00000000" w:rsidP="0091553E">
      <w:pPr>
        <w:numPr>
          <w:ilvl w:val="0"/>
          <w:numId w:val="18"/>
        </w:numPr>
        <w:ind w:left="0"/>
        <w:rPr>
          <w:rFonts w:ascii="Arial" w:hAnsi="Arial" w:cs="Arial"/>
          <w:sz w:val="32"/>
          <w:szCs w:val="32"/>
          <w:lang w:val="ru-KZ"/>
        </w:rPr>
      </w:pPr>
      <w:r w:rsidRPr="0014331C">
        <w:rPr>
          <w:rFonts w:ascii="Arial" w:eastAsiaTheme="minorEastAsia" w:hAnsi="Arial" w:cs="Arial"/>
          <w:sz w:val="32"/>
          <w:szCs w:val="32"/>
          <w:lang w:val="ru-KZ"/>
        </w:rPr>
        <w:t xml:space="preserve">Тұрсынов, Қ. «Қазақ бейнелеу өнерінің тарихы және жанрлары». – Алматы: ҚазҰӨ баспасы, 2012. – 256 б. – </w:t>
      </w:r>
      <w:r w:rsidRPr="0014331C">
        <w:rPr>
          <w:rFonts w:ascii="Arial" w:eastAsiaTheme="minorEastAsia" w:hAnsi="Arial" w:cs="Arial"/>
          <w:sz w:val="32"/>
          <w:szCs w:val="32"/>
          <w:lang w:val="ru-KZ"/>
        </w:rPr>
        <w:t>ISBN 978-601-217-112-4.</w:t>
      </w:r>
    </w:p>
    <w:p w:rsidR="00000000" w:rsidRPr="0014331C" w:rsidRDefault="00000000" w:rsidP="0091553E">
      <w:pPr>
        <w:numPr>
          <w:ilvl w:val="0"/>
          <w:numId w:val="18"/>
        </w:numPr>
        <w:ind w:left="0"/>
        <w:rPr>
          <w:rFonts w:ascii="Arial" w:hAnsi="Arial" w:cs="Arial"/>
          <w:sz w:val="32"/>
          <w:szCs w:val="32"/>
          <w:lang w:val="ru-KZ"/>
        </w:rPr>
      </w:pPr>
      <w:r w:rsidRPr="0014331C">
        <w:rPr>
          <w:rFonts w:ascii="Arial" w:eastAsiaTheme="minorEastAsia" w:hAnsi="Arial" w:cs="Arial"/>
          <w:sz w:val="32"/>
          <w:szCs w:val="32"/>
          <w:lang w:val="ru-KZ"/>
        </w:rPr>
        <w:t xml:space="preserve">Самашев, З. «Қазақстанның жеті кереметі». – Алматы: Таймас, 2006. – 200 б. – </w:t>
      </w:r>
      <w:r w:rsidRPr="0014331C">
        <w:rPr>
          <w:rFonts w:ascii="Arial" w:eastAsiaTheme="minorEastAsia" w:hAnsi="Arial" w:cs="Arial"/>
          <w:sz w:val="32"/>
          <w:szCs w:val="32"/>
          <w:lang w:val="ru-KZ"/>
        </w:rPr>
        <w:t>ISBN 9965-806-16-0.</w:t>
      </w:r>
    </w:p>
    <w:p w:rsidR="00000000" w:rsidRPr="0014331C" w:rsidRDefault="00000000" w:rsidP="0091553E">
      <w:pPr>
        <w:numPr>
          <w:ilvl w:val="0"/>
          <w:numId w:val="18"/>
        </w:numPr>
        <w:ind w:left="0"/>
        <w:rPr>
          <w:rFonts w:ascii="Arial" w:hAnsi="Arial" w:cs="Arial"/>
          <w:sz w:val="32"/>
          <w:szCs w:val="32"/>
          <w:lang w:val="ru-KZ"/>
        </w:rPr>
      </w:pPr>
      <w:r w:rsidRPr="0014331C">
        <w:rPr>
          <w:rFonts w:ascii="Arial" w:eastAsiaTheme="minorEastAsia" w:hAnsi="Arial" w:cs="Arial"/>
          <w:sz w:val="32"/>
          <w:szCs w:val="32"/>
          <w:lang w:val="ru-KZ"/>
        </w:rPr>
        <w:t>Қасымбеков</w:t>
      </w:r>
      <w:r w:rsidRPr="0014331C">
        <w:rPr>
          <w:rFonts w:ascii="Arial" w:eastAsiaTheme="minorEastAsia" w:hAnsi="Arial" w:cs="Arial"/>
          <w:sz w:val="32"/>
          <w:szCs w:val="32"/>
          <w:lang w:val="ru-KZ"/>
        </w:rPr>
        <w:t>, М. Өнер тарихы. – Алматы: Білім, 2004. – 288 б.</w:t>
      </w:r>
    </w:p>
    <w:p w:rsidR="00000000" w:rsidRPr="0014331C" w:rsidRDefault="00000000" w:rsidP="0091553E">
      <w:pPr>
        <w:numPr>
          <w:ilvl w:val="0"/>
          <w:numId w:val="18"/>
        </w:numPr>
        <w:ind w:left="0"/>
        <w:rPr>
          <w:rFonts w:ascii="Arial" w:hAnsi="Arial" w:cs="Arial"/>
          <w:sz w:val="32"/>
          <w:szCs w:val="32"/>
          <w:lang w:val="ru-KZ"/>
        </w:rPr>
      </w:pPr>
      <w:r w:rsidRPr="0014331C">
        <w:rPr>
          <w:rFonts w:ascii="Arial" w:eastAsiaTheme="minorEastAsia" w:hAnsi="Arial" w:cs="Arial"/>
          <w:sz w:val="32"/>
          <w:szCs w:val="32"/>
          <w:lang w:val="ru-KZ"/>
        </w:rPr>
        <w:t>Нұрқатова, Л. Бейнелеу өнерінің тарихы. – Алматы: Рауан, 2001. – 240 б.</w:t>
      </w:r>
    </w:p>
    <w:p w:rsidR="00000000" w:rsidRPr="0014331C" w:rsidRDefault="00000000" w:rsidP="0091553E">
      <w:pPr>
        <w:numPr>
          <w:ilvl w:val="0"/>
          <w:numId w:val="18"/>
        </w:numPr>
        <w:ind w:left="0"/>
        <w:rPr>
          <w:rFonts w:ascii="Arial" w:hAnsi="Arial" w:cs="Arial"/>
          <w:sz w:val="32"/>
          <w:szCs w:val="32"/>
          <w:lang w:val="ru-KZ"/>
        </w:rPr>
      </w:pPr>
      <w:r w:rsidRPr="0014331C">
        <w:rPr>
          <w:rFonts w:ascii="Arial" w:eastAsiaTheme="minorEastAsia" w:hAnsi="Arial" w:cs="Arial"/>
          <w:sz w:val="32"/>
          <w:szCs w:val="32"/>
        </w:rPr>
        <w:t>Лазарев, В. Н. </w:t>
      </w:r>
      <w:proofErr w:type="spellStart"/>
      <w:r w:rsidRPr="0014331C">
        <w:rPr>
          <w:rFonts w:ascii="Arial" w:eastAsiaTheme="minorEastAsia" w:hAnsi="Arial" w:cs="Arial"/>
          <w:i/>
          <w:iCs/>
          <w:sz w:val="32"/>
          <w:szCs w:val="32"/>
        </w:rPr>
        <w:t>Батыс</w:t>
      </w:r>
      <w:proofErr w:type="spellEnd"/>
      <w:r w:rsidRPr="0014331C">
        <w:rPr>
          <w:rFonts w:ascii="Arial" w:eastAsiaTheme="minorEastAsia" w:hAnsi="Arial" w:cs="Arial"/>
          <w:i/>
          <w:iCs/>
          <w:sz w:val="32"/>
          <w:szCs w:val="32"/>
        </w:rPr>
        <w:t xml:space="preserve"> </w:t>
      </w:r>
      <w:proofErr w:type="spellStart"/>
      <w:r w:rsidRPr="0014331C">
        <w:rPr>
          <w:rFonts w:ascii="Arial" w:eastAsiaTheme="minorEastAsia" w:hAnsi="Arial" w:cs="Arial"/>
          <w:i/>
          <w:iCs/>
          <w:sz w:val="32"/>
          <w:szCs w:val="32"/>
        </w:rPr>
        <w:t>Еуропа</w:t>
      </w:r>
      <w:proofErr w:type="spellEnd"/>
      <w:r w:rsidRPr="0014331C">
        <w:rPr>
          <w:rFonts w:ascii="Arial" w:eastAsiaTheme="minorEastAsia" w:hAnsi="Arial" w:cs="Arial"/>
          <w:i/>
          <w:iCs/>
          <w:sz w:val="32"/>
          <w:szCs w:val="32"/>
        </w:rPr>
        <w:t xml:space="preserve"> </w:t>
      </w:r>
      <w:proofErr w:type="spellStart"/>
      <w:r w:rsidRPr="0014331C">
        <w:rPr>
          <w:rFonts w:ascii="Arial" w:eastAsiaTheme="minorEastAsia" w:hAnsi="Arial" w:cs="Arial"/>
          <w:i/>
          <w:iCs/>
          <w:sz w:val="32"/>
          <w:szCs w:val="32"/>
        </w:rPr>
        <w:t>өнері</w:t>
      </w:r>
      <w:proofErr w:type="spellEnd"/>
      <w:r w:rsidRPr="0014331C">
        <w:rPr>
          <w:rFonts w:ascii="Arial" w:eastAsiaTheme="minorEastAsia" w:hAnsi="Arial" w:cs="Arial"/>
          <w:i/>
          <w:iCs/>
          <w:sz w:val="32"/>
          <w:szCs w:val="32"/>
        </w:rPr>
        <w:t xml:space="preserve"> </w:t>
      </w:r>
      <w:proofErr w:type="spellStart"/>
      <w:r w:rsidRPr="0014331C">
        <w:rPr>
          <w:rFonts w:ascii="Arial" w:eastAsiaTheme="minorEastAsia" w:hAnsi="Arial" w:cs="Arial"/>
          <w:i/>
          <w:iCs/>
          <w:sz w:val="32"/>
          <w:szCs w:val="32"/>
        </w:rPr>
        <w:t>тарихы</w:t>
      </w:r>
      <w:proofErr w:type="spellEnd"/>
      <w:r w:rsidRPr="0014331C">
        <w:rPr>
          <w:rFonts w:ascii="Arial" w:eastAsiaTheme="minorEastAsia" w:hAnsi="Arial" w:cs="Arial"/>
          <w:i/>
          <w:iCs/>
          <w:sz w:val="32"/>
          <w:szCs w:val="32"/>
        </w:rPr>
        <w:t>.</w:t>
      </w:r>
      <w:r w:rsidRPr="0014331C">
        <w:rPr>
          <w:rFonts w:ascii="Arial" w:eastAsiaTheme="minorEastAsia" w:hAnsi="Arial" w:cs="Arial"/>
          <w:sz w:val="32"/>
          <w:szCs w:val="32"/>
        </w:rPr>
        <w:t> – Алматы: «</w:t>
      </w:r>
      <w:proofErr w:type="spellStart"/>
      <w:r w:rsidRPr="0014331C">
        <w:rPr>
          <w:rFonts w:ascii="Arial" w:eastAsiaTheme="minorEastAsia" w:hAnsi="Arial" w:cs="Arial"/>
          <w:sz w:val="32"/>
          <w:szCs w:val="32"/>
        </w:rPr>
        <w:t>Қазақ</w:t>
      </w:r>
      <w:proofErr w:type="spellEnd"/>
      <w:r w:rsidRPr="0014331C">
        <w:rPr>
          <w:rFonts w:ascii="Arial" w:eastAsiaTheme="minorEastAsia" w:hAnsi="Arial" w:cs="Arial"/>
          <w:sz w:val="32"/>
          <w:szCs w:val="32"/>
        </w:rPr>
        <w:t xml:space="preserve"> </w:t>
      </w:r>
      <w:proofErr w:type="spellStart"/>
      <w:r w:rsidRPr="0014331C">
        <w:rPr>
          <w:rFonts w:ascii="Arial" w:eastAsiaTheme="minorEastAsia" w:hAnsi="Arial" w:cs="Arial"/>
          <w:sz w:val="32"/>
          <w:szCs w:val="32"/>
        </w:rPr>
        <w:t>университеті</w:t>
      </w:r>
      <w:proofErr w:type="spellEnd"/>
      <w:r w:rsidRPr="0014331C">
        <w:rPr>
          <w:rFonts w:ascii="Arial" w:eastAsiaTheme="minorEastAsia" w:hAnsi="Arial" w:cs="Arial"/>
          <w:sz w:val="32"/>
          <w:szCs w:val="32"/>
        </w:rPr>
        <w:t>», 2010.</w:t>
      </w:r>
    </w:p>
    <w:p w:rsidR="00000000" w:rsidRPr="0014331C" w:rsidRDefault="00000000" w:rsidP="0091553E">
      <w:pPr>
        <w:numPr>
          <w:ilvl w:val="0"/>
          <w:numId w:val="18"/>
        </w:numPr>
        <w:ind w:left="0"/>
        <w:rPr>
          <w:rFonts w:ascii="Arial" w:hAnsi="Arial" w:cs="Arial"/>
          <w:sz w:val="32"/>
          <w:szCs w:val="32"/>
          <w:lang w:val="ru-KZ"/>
        </w:rPr>
      </w:pPr>
      <w:r w:rsidRPr="0014331C">
        <w:rPr>
          <w:rFonts w:ascii="Arial" w:hAnsi="Arial" w:cs="Arial"/>
          <w:sz w:val="32"/>
          <w:szCs w:val="32"/>
          <w:lang w:val="ru-KZ"/>
        </w:rPr>
        <w:t xml:space="preserve">Бейсенова, Ә., Садырова, М. </w:t>
      </w:r>
      <w:r w:rsidRPr="0014331C">
        <w:rPr>
          <w:rFonts w:ascii="Arial" w:hAnsi="Arial" w:cs="Arial"/>
          <w:i/>
          <w:iCs/>
          <w:sz w:val="32"/>
          <w:szCs w:val="32"/>
          <w:lang w:val="ru-KZ"/>
        </w:rPr>
        <w:t>Әлем өркениеті тарихы</w:t>
      </w:r>
      <w:r w:rsidRPr="0014331C">
        <w:rPr>
          <w:rFonts w:ascii="Arial" w:hAnsi="Arial" w:cs="Arial"/>
          <w:sz w:val="32"/>
          <w:szCs w:val="32"/>
          <w:lang w:val="ru-KZ"/>
        </w:rPr>
        <w:t>. – Алматы: Қазақ университеті, 2015.</w:t>
      </w:r>
    </w:p>
    <w:p w:rsidR="00000000" w:rsidRPr="0014331C" w:rsidRDefault="00000000" w:rsidP="0091553E">
      <w:pPr>
        <w:numPr>
          <w:ilvl w:val="0"/>
          <w:numId w:val="18"/>
        </w:numPr>
        <w:ind w:left="0"/>
        <w:rPr>
          <w:rFonts w:ascii="Arial" w:hAnsi="Arial" w:cs="Arial"/>
          <w:sz w:val="32"/>
          <w:szCs w:val="32"/>
          <w:lang w:val="ru-KZ"/>
        </w:rPr>
      </w:pPr>
      <w:proofErr w:type="spellStart"/>
      <w:r w:rsidRPr="0014331C">
        <w:rPr>
          <w:rFonts w:ascii="Arial" w:hAnsi="Arial" w:cs="Arial"/>
          <w:sz w:val="32"/>
          <w:szCs w:val="32"/>
          <w:lang w:val="kk-KZ"/>
        </w:rPr>
        <w:t>СамуратоваТ.К</w:t>
      </w:r>
      <w:proofErr w:type="spellEnd"/>
      <w:r w:rsidRPr="0014331C">
        <w:rPr>
          <w:rFonts w:ascii="Arial" w:hAnsi="Arial" w:cs="Arial"/>
          <w:sz w:val="32"/>
          <w:szCs w:val="32"/>
          <w:lang w:val="kk-KZ"/>
        </w:rPr>
        <w:t xml:space="preserve">., Ермекова Ж.К., Ахметова - </w:t>
      </w:r>
      <w:proofErr w:type="spellStart"/>
      <w:r w:rsidRPr="0014331C">
        <w:rPr>
          <w:rFonts w:ascii="Arial" w:hAnsi="Arial" w:cs="Arial"/>
          <w:sz w:val="32"/>
          <w:szCs w:val="32"/>
          <w:lang w:val="kk-KZ"/>
        </w:rPr>
        <w:t>Әбдік</w:t>
      </w:r>
      <w:proofErr w:type="spellEnd"/>
      <w:r w:rsidRPr="0014331C">
        <w:rPr>
          <w:rFonts w:ascii="Arial" w:hAnsi="Arial" w:cs="Arial"/>
          <w:sz w:val="32"/>
          <w:szCs w:val="32"/>
          <w:lang w:val="kk-KZ"/>
        </w:rPr>
        <w:t xml:space="preserve"> Г.А. «</w:t>
      </w:r>
      <w:r w:rsidRPr="0014331C">
        <w:rPr>
          <w:rFonts w:ascii="Arial" w:hAnsi="Arial" w:cs="Arial"/>
          <w:sz w:val="32"/>
          <w:szCs w:val="32"/>
          <w:lang w:val="kk-KZ"/>
        </w:rPr>
        <w:t>Қазақтың дәстүрлі қолданбалы өнерінің қысқаша энциклопедиялық сөздігі. Астана. ЕҰУ: 2025., 225б.</w:t>
      </w:r>
    </w:p>
    <w:p w:rsidR="00000000" w:rsidRPr="0014331C" w:rsidRDefault="00000000" w:rsidP="0091553E">
      <w:pPr>
        <w:numPr>
          <w:ilvl w:val="0"/>
          <w:numId w:val="18"/>
        </w:numPr>
        <w:ind w:left="0"/>
        <w:rPr>
          <w:rFonts w:ascii="Arial" w:hAnsi="Arial" w:cs="Arial"/>
          <w:sz w:val="32"/>
          <w:szCs w:val="32"/>
          <w:lang w:val="ru-KZ"/>
        </w:rPr>
      </w:pPr>
      <w:proofErr w:type="spellStart"/>
      <w:r w:rsidRPr="0014331C">
        <w:rPr>
          <w:rFonts w:ascii="Arial" w:hAnsi="Arial" w:cs="Arial"/>
          <w:sz w:val="32"/>
          <w:szCs w:val="32"/>
          <w:lang w:val="kk-KZ"/>
        </w:rPr>
        <w:t>СамуратоваТ</w:t>
      </w:r>
      <w:proofErr w:type="spellEnd"/>
      <w:r w:rsidRPr="0014331C">
        <w:rPr>
          <w:rFonts w:ascii="Arial" w:hAnsi="Arial" w:cs="Arial"/>
          <w:sz w:val="32"/>
          <w:szCs w:val="32"/>
          <w:lang w:val="kk-KZ"/>
        </w:rPr>
        <w:t xml:space="preserve">. К., </w:t>
      </w:r>
      <w:proofErr w:type="spellStart"/>
      <w:r w:rsidRPr="0014331C">
        <w:rPr>
          <w:rFonts w:ascii="Arial" w:hAnsi="Arial" w:cs="Arial"/>
          <w:sz w:val="32"/>
          <w:szCs w:val="32"/>
          <w:lang w:val="kk-KZ"/>
        </w:rPr>
        <w:t>Туркпенова</w:t>
      </w:r>
      <w:proofErr w:type="spellEnd"/>
      <w:r w:rsidRPr="0014331C">
        <w:rPr>
          <w:rFonts w:ascii="Arial" w:hAnsi="Arial" w:cs="Arial"/>
          <w:sz w:val="32"/>
          <w:szCs w:val="32"/>
          <w:lang w:val="kk-KZ"/>
        </w:rPr>
        <w:t xml:space="preserve"> С.Ж. «Қазақ қол өнерінің тарихы мен қолданылуы» </w:t>
      </w:r>
      <w:r w:rsidRPr="0014331C">
        <w:rPr>
          <w:rFonts w:ascii="Arial" w:eastAsia="Calibri" w:hAnsi="Arial" w:cs="Arial"/>
          <w:sz w:val="32"/>
          <w:szCs w:val="32"/>
          <w:lang w:val="kk-KZ"/>
        </w:rPr>
        <w:t>к</w:t>
      </w:r>
      <w:r w:rsidRPr="0014331C">
        <w:rPr>
          <w:rFonts w:ascii="Arial" w:eastAsia="Calibri" w:hAnsi="Arial" w:cs="Arial"/>
          <w:sz w:val="32"/>
          <w:szCs w:val="32"/>
          <w:lang w:val="ru-KZ"/>
        </w:rPr>
        <w:t xml:space="preserve">аталог альбом  </w:t>
      </w:r>
      <w:r w:rsidRPr="0014331C">
        <w:rPr>
          <w:rFonts w:ascii="Arial" w:hAnsi="Arial" w:cs="Arial"/>
          <w:sz w:val="32"/>
          <w:szCs w:val="32"/>
          <w:lang w:val="kk-KZ"/>
        </w:rPr>
        <w:t>Астана. ЕҰУ: 2025., 225б.</w:t>
      </w:r>
    </w:p>
    <w:p w:rsidR="00000000" w:rsidRPr="0014331C" w:rsidRDefault="00000000" w:rsidP="0091553E">
      <w:pPr>
        <w:numPr>
          <w:ilvl w:val="0"/>
          <w:numId w:val="18"/>
        </w:numPr>
        <w:ind w:left="0"/>
        <w:rPr>
          <w:rFonts w:ascii="Arial" w:hAnsi="Arial" w:cs="Arial"/>
          <w:sz w:val="32"/>
          <w:szCs w:val="32"/>
          <w:lang w:val="ru-KZ"/>
        </w:rPr>
      </w:pPr>
      <w:r w:rsidRPr="0014331C">
        <w:rPr>
          <w:rFonts w:ascii="Arial" w:eastAsiaTheme="minorEastAsia" w:hAnsi="Arial" w:cs="Arial"/>
          <w:sz w:val="32"/>
          <w:szCs w:val="32"/>
          <w:lang w:val="ru-KZ"/>
        </w:rPr>
        <w:t>Нұрғалиұлы, Қ. Қазақстанның мәдени мұрасы. – Алматы: Атамұра, 2018. – 256 б.</w:t>
      </w:r>
    </w:p>
    <w:p w:rsidR="00000000" w:rsidRPr="0014331C" w:rsidRDefault="00000000" w:rsidP="0091553E">
      <w:pPr>
        <w:numPr>
          <w:ilvl w:val="0"/>
          <w:numId w:val="18"/>
        </w:numPr>
        <w:ind w:left="0"/>
        <w:rPr>
          <w:rFonts w:ascii="Arial" w:hAnsi="Arial" w:cs="Arial"/>
          <w:sz w:val="32"/>
          <w:szCs w:val="32"/>
          <w:lang w:val="ru-KZ"/>
        </w:rPr>
      </w:pPr>
      <w:r w:rsidRPr="0014331C">
        <w:rPr>
          <w:rFonts w:ascii="Arial" w:eastAsiaTheme="minorEastAsia" w:hAnsi="Arial" w:cs="Arial"/>
          <w:sz w:val="32"/>
          <w:szCs w:val="32"/>
          <w:lang w:val="ru-KZ"/>
        </w:rPr>
        <w:t>Төлегенова, С. Қазақ халқының этнографиясы. – Нұр-Сұлтан: Фолиант, 2020. – 312 б.</w:t>
      </w:r>
    </w:p>
    <w:p w:rsidR="0036068E" w:rsidRPr="0091553E" w:rsidRDefault="0036068E" w:rsidP="0091553E">
      <w:pPr>
        <w:ind w:firstLine="709"/>
        <w:jc w:val="both"/>
        <w:rPr>
          <w:rFonts w:ascii="Arial" w:hAnsi="Arial" w:cs="Arial"/>
          <w:sz w:val="32"/>
          <w:szCs w:val="32"/>
          <w:lang w:val="kk-KZ"/>
        </w:rPr>
      </w:pPr>
    </w:p>
    <w:sectPr w:rsidR="0036068E" w:rsidRPr="00915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B020BB"/>
    <w:multiLevelType w:val="multilevel"/>
    <w:tmpl w:val="B21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4630B"/>
    <w:multiLevelType w:val="hybridMultilevel"/>
    <w:tmpl w:val="CAD4D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C02344B"/>
    <w:multiLevelType w:val="hybridMultilevel"/>
    <w:tmpl w:val="9A80C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2204210E"/>
    <w:multiLevelType w:val="multilevel"/>
    <w:tmpl w:val="881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177C9"/>
    <w:multiLevelType w:val="multilevel"/>
    <w:tmpl w:val="3D0E9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ED5F99"/>
    <w:multiLevelType w:val="multilevel"/>
    <w:tmpl w:val="0078499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3E480889"/>
    <w:multiLevelType w:val="multilevel"/>
    <w:tmpl w:val="5E8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00E8B"/>
    <w:multiLevelType w:val="multilevel"/>
    <w:tmpl w:val="546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15"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7796852"/>
    <w:multiLevelType w:val="hybridMultilevel"/>
    <w:tmpl w:val="9CE6A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7C5E7EC7"/>
    <w:multiLevelType w:val="hybridMultilevel"/>
    <w:tmpl w:val="DFE05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6633173">
    <w:abstractNumId w:val="1"/>
  </w:num>
  <w:num w:numId="2" w16cid:durableId="1759667779">
    <w:abstractNumId w:val="11"/>
  </w:num>
  <w:num w:numId="3" w16cid:durableId="1842891792">
    <w:abstractNumId w:val="4"/>
  </w:num>
  <w:num w:numId="4" w16cid:durableId="702752869">
    <w:abstractNumId w:val="7"/>
  </w:num>
  <w:num w:numId="5" w16cid:durableId="1899895176">
    <w:abstractNumId w:val="17"/>
  </w:num>
  <w:num w:numId="6" w16cid:durableId="50152285">
    <w:abstractNumId w:val="3"/>
  </w:num>
  <w:num w:numId="7" w16cid:durableId="1813013691">
    <w:abstractNumId w:val="5"/>
  </w:num>
  <w:num w:numId="8" w16cid:durableId="1991444977">
    <w:abstractNumId w:val="15"/>
  </w:num>
  <w:num w:numId="9" w16cid:durableId="474644040">
    <w:abstractNumId w:val="0"/>
  </w:num>
  <w:num w:numId="10" w16cid:durableId="2118132451">
    <w:abstractNumId w:val="13"/>
  </w:num>
  <w:num w:numId="11" w16cid:durableId="1367950274">
    <w:abstractNumId w:val="6"/>
  </w:num>
  <w:num w:numId="12" w16cid:durableId="1785344530">
    <w:abstractNumId w:val="12"/>
  </w:num>
  <w:num w:numId="13" w16cid:durableId="751122442">
    <w:abstractNumId w:val="8"/>
  </w:num>
  <w:num w:numId="14" w16cid:durableId="1241064493">
    <w:abstractNumId w:val="9"/>
  </w:num>
  <w:num w:numId="15" w16cid:durableId="332296517">
    <w:abstractNumId w:val="2"/>
  </w:num>
  <w:num w:numId="16" w16cid:durableId="756245657">
    <w:abstractNumId w:val="10"/>
  </w:num>
  <w:num w:numId="17" w16cid:durableId="1858813198">
    <w:abstractNumId w:val="18"/>
  </w:num>
  <w:num w:numId="18" w16cid:durableId="1094592272">
    <w:abstractNumId w:val="14"/>
  </w:num>
  <w:num w:numId="19" w16cid:durableId="756630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6"/>
    <w:rsid w:val="00011943"/>
    <w:rsid w:val="001B4AAC"/>
    <w:rsid w:val="00341386"/>
    <w:rsid w:val="0036068E"/>
    <w:rsid w:val="007627A0"/>
    <w:rsid w:val="0091553E"/>
    <w:rsid w:val="00975021"/>
    <w:rsid w:val="009D4BA0"/>
    <w:rsid w:val="00A61CF3"/>
    <w:rsid w:val="00A74C36"/>
    <w:rsid w:val="00C9221C"/>
    <w:rsid w:val="00F0076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7F60"/>
  <w15:chartTrackingRefBased/>
  <w15:docId w15:val="{4D2DDC3B-A546-5A49-8923-F85BAEA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86"/>
    <w:rPr>
      <w:rFonts w:ascii="Times New Roman" w:eastAsia="Times New Roman" w:hAnsi="Times New Roman" w:cs="Times New Roman"/>
      <w:kern w:val="0"/>
      <w:sz w:val="20"/>
      <w:szCs w:val="20"/>
      <w:lang w:val="ru-RU" w:eastAsia="ru-RU"/>
      <w14:ligatures w14:val="none"/>
    </w:rPr>
  </w:style>
  <w:style w:type="paragraph" w:styleId="2">
    <w:name w:val="heading 2"/>
    <w:basedOn w:val="a"/>
    <w:next w:val="a"/>
    <w:link w:val="20"/>
    <w:uiPriority w:val="9"/>
    <w:unhideWhenUsed/>
    <w:qFormat/>
    <w:rsid w:val="001B4A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0076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qFormat/>
    <w:rsid w:val="00341386"/>
    <w:pPr>
      <w:keepNext/>
      <w:jc w:val="center"/>
      <w:outlineLvl w:val="5"/>
    </w:pPr>
    <w:rPr>
      <w:rFonts w:ascii="KZ Times New Roman" w:hAnsi="KZ Times New Roman"/>
      <w:color w:val="0000FF"/>
      <w:sz w:val="24"/>
      <w:lang w:val="ru-MD"/>
    </w:rPr>
  </w:style>
  <w:style w:type="paragraph" w:styleId="7">
    <w:name w:val="heading 7"/>
    <w:basedOn w:val="a"/>
    <w:next w:val="a"/>
    <w:link w:val="70"/>
    <w:uiPriority w:val="9"/>
    <w:semiHidden/>
    <w:unhideWhenUsed/>
    <w:qFormat/>
    <w:rsid w:val="00F0076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41386"/>
    <w:rPr>
      <w:rFonts w:ascii="KZ Times New Roman" w:eastAsia="Times New Roman" w:hAnsi="KZ Times New Roman" w:cs="Times New Roman"/>
      <w:color w:val="0000FF"/>
      <w:kern w:val="0"/>
      <w:szCs w:val="20"/>
      <w:lang w:val="ru-MD" w:eastAsia="ru-RU"/>
      <w14:ligatures w14:val="none"/>
    </w:rPr>
  </w:style>
  <w:style w:type="paragraph" w:styleId="a3">
    <w:name w:val="Body Text"/>
    <w:basedOn w:val="a"/>
    <w:link w:val="a4"/>
    <w:rsid w:val="00341386"/>
    <w:pPr>
      <w:jc w:val="both"/>
    </w:pPr>
    <w:rPr>
      <w:rFonts w:ascii="KZ Times New Roman" w:hAnsi="KZ Times New Roman"/>
    </w:rPr>
  </w:style>
  <w:style w:type="character" w:customStyle="1" w:styleId="a4">
    <w:name w:val="Основной текст Знак"/>
    <w:basedOn w:val="a0"/>
    <w:link w:val="a3"/>
    <w:rsid w:val="00341386"/>
    <w:rPr>
      <w:rFonts w:ascii="KZ Times New Roman" w:eastAsia="Times New Roman" w:hAnsi="KZ Times New Roman" w:cs="Times New Roman"/>
      <w:kern w:val="0"/>
      <w:sz w:val="20"/>
      <w:szCs w:val="20"/>
      <w:lang w:val="ru-RU" w:eastAsia="ru-RU"/>
      <w14:ligatures w14:val="none"/>
    </w:rPr>
  </w:style>
  <w:style w:type="paragraph" w:styleId="a5">
    <w:name w:val="Body Text Indent"/>
    <w:basedOn w:val="a"/>
    <w:link w:val="a6"/>
    <w:rsid w:val="00341386"/>
    <w:pPr>
      <w:jc w:val="both"/>
    </w:pPr>
    <w:rPr>
      <w:rFonts w:ascii="KZ Times New Roman" w:hAnsi="KZ Times New Roman"/>
    </w:rPr>
  </w:style>
  <w:style w:type="character" w:customStyle="1" w:styleId="a6">
    <w:name w:val="Основной текст с отступом Знак"/>
    <w:basedOn w:val="a0"/>
    <w:link w:val="a5"/>
    <w:rsid w:val="00341386"/>
    <w:rPr>
      <w:rFonts w:ascii="KZ Times New Roman" w:eastAsia="Times New Roman" w:hAnsi="KZ Times New Roman" w:cs="Times New Roman"/>
      <w:kern w:val="0"/>
      <w:sz w:val="20"/>
      <w:szCs w:val="20"/>
      <w:lang w:val="ru-RU" w:eastAsia="ru-RU"/>
      <w14:ligatures w14:val="none"/>
    </w:rPr>
  </w:style>
  <w:style w:type="character" w:customStyle="1" w:styleId="30">
    <w:name w:val="Заголовок 3 Знак"/>
    <w:basedOn w:val="a0"/>
    <w:link w:val="3"/>
    <w:uiPriority w:val="9"/>
    <w:semiHidden/>
    <w:rsid w:val="00F0076E"/>
    <w:rPr>
      <w:rFonts w:asciiTheme="majorHAnsi" w:eastAsiaTheme="majorEastAsia" w:hAnsiTheme="majorHAnsi" w:cstheme="majorBidi"/>
      <w:color w:val="1F3763" w:themeColor="accent1" w:themeShade="7F"/>
      <w:kern w:val="0"/>
      <w:lang w:val="ru-RU" w:eastAsia="ru-RU"/>
      <w14:ligatures w14:val="none"/>
    </w:rPr>
  </w:style>
  <w:style w:type="paragraph" w:styleId="a7">
    <w:name w:val="List Paragraph"/>
    <w:basedOn w:val="a"/>
    <w:uiPriority w:val="34"/>
    <w:qFormat/>
    <w:rsid w:val="00F0076E"/>
    <w:pPr>
      <w:ind w:left="720"/>
      <w:contextualSpacing/>
    </w:pPr>
  </w:style>
  <w:style w:type="character" w:customStyle="1" w:styleId="70">
    <w:name w:val="Заголовок 7 Знак"/>
    <w:basedOn w:val="a0"/>
    <w:link w:val="7"/>
    <w:uiPriority w:val="9"/>
    <w:semiHidden/>
    <w:rsid w:val="00F0076E"/>
    <w:rPr>
      <w:rFonts w:asciiTheme="majorHAnsi" w:eastAsiaTheme="majorEastAsia" w:hAnsiTheme="majorHAnsi" w:cstheme="majorBidi"/>
      <w:i/>
      <w:iCs/>
      <w:color w:val="1F3763" w:themeColor="accent1" w:themeShade="7F"/>
      <w:kern w:val="0"/>
      <w:sz w:val="20"/>
      <w:szCs w:val="20"/>
      <w:lang w:val="ru-RU" w:eastAsia="ru-RU"/>
      <w14:ligatures w14:val="none"/>
    </w:rPr>
  </w:style>
  <w:style w:type="paragraph" w:styleId="31">
    <w:name w:val="Body Text 3"/>
    <w:basedOn w:val="a"/>
    <w:link w:val="32"/>
    <w:rsid w:val="00F0076E"/>
    <w:pPr>
      <w:spacing w:after="120"/>
    </w:pPr>
    <w:rPr>
      <w:sz w:val="16"/>
      <w:szCs w:val="16"/>
    </w:rPr>
  </w:style>
  <w:style w:type="character" w:customStyle="1" w:styleId="32">
    <w:name w:val="Основной текст 3 Знак"/>
    <w:basedOn w:val="a0"/>
    <w:link w:val="31"/>
    <w:rsid w:val="00F0076E"/>
    <w:rPr>
      <w:rFonts w:ascii="Times New Roman" w:eastAsia="Times New Roman" w:hAnsi="Times New Roman" w:cs="Times New Roman"/>
      <w:kern w:val="0"/>
      <w:sz w:val="16"/>
      <w:szCs w:val="16"/>
      <w:lang w:val="ru-RU" w:eastAsia="ru-RU"/>
      <w14:ligatures w14:val="none"/>
    </w:rPr>
  </w:style>
  <w:style w:type="paragraph" w:styleId="a8">
    <w:name w:val="Normal (Web)"/>
    <w:basedOn w:val="a"/>
    <w:uiPriority w:val="99"/>
    <w:semiHidden/>
    <w:unhideWhenUsed/>
    <w:rsid w:val="00A61CF3"/>
    <w:pPr>
      <w:spacing w:before="100" w:beforeAutospacing="1" w:after="100" w:afterAutospacing="1"/>
    </w:pPr>
    <w:rPr>
      <w:sz w:val="24"/>
      <w:szCs w:val="24"/>
      <w:lang w:val="ru-KZ"/>
    </w:rPr>
  </w:style>
  <w:style w:type="character" w:styleId="a9">
    <w:name w:val="Strong"/>
    <w:basedOn w:val="a0"/>
    <w:uiPriority w:val="22"/>
    <w:qFormat/>
    <w:rsid w:val="00A61CF3"/>
    <w:rPr>
      <w:b/>
      <w:bCs/>
    </w:rPr>
  </w:style>
  <w:style w:type="character" w:customStyle="1" w:styleId="apple-converted-space">
    <w:name w:val="apple-converted-space"/>
    <w:basedOn w:val="a0"/>
    <w:rsid w:val="00A61CF3"/>
  </w:style>
  <w:style w:type="character" w:customStyle="1" w:styleId="20">
    <w:name w:val="Заголовок 2 Знак"/>
    <w:basedOn w:val="a0"/>
    <w:link w:val="2"/>
    <w:uiPriority w:val="9"/>
    <w:rsid w:val="001B4AAC"/>
    <w:rPr>
      <w:rFonts w:asciiTheme="majorHAnsi" w:eastAsiaTheme="majorEastAsia" w:hAnsiTheme="majorHAnsi" w:cstheme="majorBidi"/>
      <w:color w:val="2F5496" w:themeColor="accent1" w:themeShade="BF"/>
      <w:kern w:val="0"/>
      <w:sz w:val="26"/>
      <w:szCs w:val="26"/>
      <w:lang w:val="ru-RU" w:eastAsia="ru-RU"/>
      <w14:ligatures w14:val="none"/>
    </w:rPr>
  </w:style>
  <w:style w:type="character" w:styleId="aa">
    <w:name w:val="Emphasis"/>
    <w:basedOn w:val="a0"/>
    <w:uiPriority w:val="20"/>
    <w:qFormat/>
    <w:rsid w:val="00011943"/>
    <w:rPr>
      <w:i/>
      <w:iCs/>
    </w:rPr>
  </w:style>
  <w:style w:type="table" w:styleId="ab">
    <w:name w:val="Table Grid"/>
    <w:basedOn w:val="a1"/>
    <w:uiPriority w:val="39"/>
    <w:rsid w:val="0036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7490">
      <w:bodyDiv w:val="1"/>
      <w:marLeft w:val="0"/>
      <w:marRight w:val="0"/>
      <w:marTop w:val="0"/>
      <w:marBottom w:val="0"/>
      <w:divBdr>
        <w:top w:val="none" w:sz="0" w:space="0" w:color="auto"/>
        <w:left w:val="none" w:sz="0" w:space="0" w:color="auto"/>
        <w:bottom w:val="none" w:sz="0" w:space="0" w:color="auto"/>
        <w:right w:val="none" w:sz="0" w:space="0" w:color="auto"/>
      </w:divBdr>
    </w:div>
    <w:div w:id="265231746">
      <w:bodyDiv w:val="1"/>
      <w:marLeft w:val="0"/>
      <w:marRight w:val="0"/>
      <w:marTop w:val="0"/>
      <w:marBottom w:val="0"/>
      <w:divBdr>
        <w:top w:val="none" w:sz="0" w:space="0" w:color="auto"/>
        <w:left w:val="none" w:sz="0" w:space="0" w:color="auto"/>
        <w:bottom w:val="none" w:sz="0" w:space="0" w:color="auto"/>
        <w:right w:val="none" w:sz="0" w:space="0" w:color="auto"/>
      </w:divBdr>
    </w:div>
    <w:div w:id="279382719">
      <w:bodyDiv w:val="1"/>
      <w:marLeft w:val="0"/>
      <w:marRight w:val="0"/>
      <w:marTop w:val="0"/>
      <w:marBottom w:val="0"/>
      <w:divBdr>
        <w:top w:val="none" w:sz="0" w:space="0" w:color="auto"/>
        <w:left w:val="none" w:sz="0" w:space="0" w:color="auto"/>
        <w:bottom w:val="none" w:sz="0" w:space="0" w:color="auto"/>
        <w:right w:val="none" w:sz="0" w:space="0" w:color="auto"/>
      </w:divBdr>
    </w:div>
    <w:div w:id="283729289">
      <w:bodyDiv w:val="1"/>
      <w:marLeft w:val="0"/>
      <w:marRight w:val="0"/>
      <w:marTop w:val="0"/>
      <w:marBottom w:val="0"/>
      <w:divBdr>
        <w:top w:val="none" w:sz="0" w:space="0" w:color="auto"/>
        <w:left w:val="none" w:sz="0" w:space="0" w:color="auto"/>
        <w:bottom w:val="none" w:sz="0" w:space="0" w:color="auto"/>
        <w:right w:val="none" w:sz="0" w:space="0" w:color="auto"/>
      </w:divBdr>
      <w:divsChild>
        <w:div w:id="2119182439">
          <w:marLeft w:val="0"/>
          <w:marRight w:val="0"/>
          <w:marTop w:val="0"/>
          <w:marBottom w:val="0"/>
          <w:divBdr>
            <w:top w:val="none" w:sz="0" w:space="0" w:color="auto"/>
            <w:left w:val="none" w:sz="0" w:space="0" w:color="auto"/>
            <w:bottom w:val="none" w:sz="0" w:space="0" w:color="auto"/>
            <w:right w:val="none" w:sz="0" w:space="0" w:color="auto"/>
          </w:divBdr>
          <w:divsChild>
            <w:div w:id="10869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3203">
      <w:bodyDiv w:val="1"/>
      <w:marLeft w:val="0"/>
      <w:marRight w:val="0"/>
      <w:marTop w:val="0"/>
      <w:marBottom w:val="0"/>
      <w:divBdr>
        <w:top w:val="none" w:sz="0" w:space="0" w:color="auto"/>
        <w:left w:val="none" w:sz="0" w:space="0" w:color="auto"/>
        <w:bottom w:val="none" w:sz="0" w:space="0" w:color="auto"/>
        <w:right w:val="none" w:sz="0" w:space="0" w:color="auto"/>
      </w:divBdr>
    </w:div>
    <w:div w:id="6631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970</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21</cp:revision>
  <dcterms:created xsi:type="dcterms:W3CDTF">2025-09-20T12:19:00Z</dcterms:created>
  <dcterms:modified xsi:type="dcterms:W3CDTF">2025-09-28T04:52:00Z</dcterms:modified>
</cp:coreProperties>
</file>