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1B3" w:rsidRPr="00705C55" w:rsidRDefault="005701B3" w:rsidP="005701B3">
      <w:pPr>
        <w:tabs>
          <w:tab w:val="left" w:pos="180"/>
        </w:tabs>
        <w:jc w:val="center"/>
        <w:rPr>
          <w:rFonts w:ascii="KZ Times New Roman" w:hAnsi="KZ Times New Roman"/>
          <w:caps/>
          <w:sz w:val="32"/>
          <w:szCs w:val="32"/>
          <w:lang w:val="kk-KZ"/>
        </w:rPr>
      </w:pPr>
      <w:r w:rsidRPr="00705C55">
        <w:rPr>
          <w:rFonts w:ascii="KZ Times New Roman" w:hAnsi="KZ Times New Roman"/>
          <w:b/>
          <w:caps/>
          <w:sz w:val="32"/>
          <w:szCs w:val="32"/>
          <w:lang w:val="kk-KZ"/>
        </w:rPr>
        <w:t>Семинар сабақтарының тақырыптары мен мазмұны</w:t>
      </w:r>
    </w:p>
    <w:p w:rsidR="005701B3" w:rsidRPr="00705C55" w:rsidRDefault="005701B3" w:rsidP="005701B3">
      <w:pPr>
        <w:pStyle w:val="31"/>
        <w:tabs>
          <w:tab w:val="left" w:pos="180"/>
        </w:tabs>
        <w:spacing w:after="0"/>
        <w:rPr>
          <w:rFonts w:ascii="KZ Times New Roman" w:hAnsi="KZ Times New Roman"/>
          <w:sz w:val="32"/>
          <w:szCs w:val="32"/>
          <w:lang w:val="kk-KZ"/>
        </w:rPr>
      </w:pPr>
      <w:r w:rsidRPr="00705C55">
        <w:rPr>
          <w:rFonts w:ascii="KZ Times New Roman" w:hAnsi="KZ Times New Roman"/>
          <w:sz w:val="32"/>
          <w:szCs w:val="32"/>
          <w:lang w:val="kk-KZ"/>
        </w:rPr>
        <w:t xml:space="preserve">1-семинар. Ежелгі Грекия өнері. </w:t>
      </w:r>
    </w:p>
    <w:p w:rsidR="005701B3" w:rsidRPr="00705C55" w:rsidRDefault="005701B3" w:rsidP="005701B3">
      <w:pPr>
        <w:pStyle w:val="31"/>
        <w:tabs>
          <w:tab w:val="left" w:pos="180"/>
        </w:tabs>
        <w:spacing w:after="0"/>
        <w:rPr>
          <w:rFonts w:ascii="KZ Times New Roman" w:hAnsi="KZ Times New Roman"/>
          <w:sz w:val="32"/>
          <w:szCs w:val="32"/>
          <w:lang w:val="kk-KZ"/>
        </w:rPr>
      </w:pPr>
      <w:r w:rsidRPr="00705C55">
        <w:rPr>
          <w:rFonts w:ascii="KZ Times New Roman" w:hAnsi="KZ Times New Roman"/>
          <w:sz w:val="32"/>
          <w:szCs w:val="32"/>
          <w:lang w:val="kk-KZ"/>
        </w:rPr>
        <w:t xml:space="preserve">3-семинар. Ежелгі Рим өнері. </w:t>
      </w:r>
    </w:p>
    <w:p w:rsidR="005701B3" w:rsidRPr="005701B3" w:rsidRDefault="005701B3" w:rsidP="005701B3">
      <w:pPr>
        <w:pStyle w:val="31"/>
        <w:tabs>
          <w:tab w:val="left" w:pos="180"/>
        </w:tabs>
        <w:spacing w:after="0"/>
        <w:rPr>
          <w:rFonts w:ascii="KZ Times New Roman" w:hAnsi="KZ Times New Roman"/>
          <w:sz w:val="32"/>
          <w:szCs w:val="32"/>
          <w:lang w:val="kk-KZ"/>
        </w:rPr>
      </w:pPr>
      <w:r w:rsidRPr="00705C55">
        <w:rPr>
          <w:rFonts w:ascii="KZ Times New Roman" w:hAnsi="KZ Times New Roman"/>
          <w:sz w:val="32"/>
          <w:szCs w:val="32"/>
          <w:lang w:val="kk-KZ"/>
        </w:rPr>
        <w:t xml:space="preserve"> </w:t>
      </w:r>
    </w:p>
    <w:p w:rsidR="005701B3" w:rsidRPr="00705C55" w:rsidRDefault="005701B3" w:rsidP="005701B3">
      <w:pPr>
        <w:pStyle w:val="31"/>
        <w:tabs>
          <w:tab w:val="num" w:pos="0"/>
          <w:tab w:val="left" w:pos="180"/>
        </w:tabs>
        <w:spacing w:after="0"/>
        <w:jc w:val="center"/>
        <w:rPr>
          <w:rFonts w:ascii="KZ Times New Roman" w:hAnsi="KZ Times New Roman"/>
          <w:b/>
          <w:sz w:val="32"/>
          <w:szCs w:val="32"/>
        </w:rPr>
      </w:pPr>
    </w:p>
    <w:p w:rsidR="005701B3" w:rsidRPr="00705C55" w:rsidRDefault="005701B3" w:rsidP="005701B3">
      <w:pPr>
        <w:pStyle w:val="31"/>
        <w:tabs>
          <w:tab w:val="num" w:pos="0"/>
          <w:tab w:val="left" w:pos="180"/>
        </w:tabs>
        <w:spacing w:after="0"/>
        <w:jc w:val="center"/>
        <w:rPr>
          <w:rFonts w:ascii="KZ Times New Roman" w:hAnsi="KZ Times New Roman"/>
          <w:b/>
          <w:sz w:val="32"/>
          <w:szCs w:val="32"/>
        </w:rPr>
      </w:pPr>
      <w:r w:rsidRPr="00705C55">
        <w:rPr>
          <w:rFonts w:ascii="KZ Times New Roman" w:hAnsi="KZ Times New Roman"/>
          <w:b/>
          <w:sz w:val="32"/>
          <w:szCs w:val="32"/>
        </w:rPr>
        <w:t xml:space="preserve">2-семинар. </w:t>
      </w:r>
      <w:proofErr w:type="spellStart"/>
      <w:r w:rsidRPr="00705C55">
        <w:rPr>
          <w:rFonts w:ascii="KZ Times New Roman" w:hAnsi="KZ Times New Roman"/>
          <w:b/>
          <w:sz w:val="32"/>
          <w:szCs w:val="32"/>
        </w:rPr>
        <w:t>Ежелгі</w:t>
      </w:r>
      <w:proofErr w:type="spellEnd"/>
      <w:r w:rsidRPr="00705C55">
        <w:rPr>
          <w:rFonts w:ascii="KZ Times New Roman" w:hAnsi="KZ Times New Roman"/>
          <w:b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b/>
          <w:sz w:val="32"/>
          <w:szCs w:val="32"/>
        </w:rPr>
        <w:t>Грекия</w:t>
      </w:r>
      <w:proofErr w:type="spellEnd"/>
      <w:r w:rsidRPr="00705C55">
        <w:rPr>
          <w:rFonts w:ascii="KZ Times New Roman" w:hAnsi="KZ Times New Roman"/>
          <w:b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b/>
          <w:sz w:val="32"/>
          <w:szCs w:val="32"/>
        </w:rPr>
        <w:t>өнері</w:t>
      </w:r>
      <w:proofErr w:type="spellEnd"/>
    </w:p>
    <w:p w:rsidR="005701B3" w:rsidRPr="00705C55" w:rsidRDefault="005701B3" w:rsidP="005701B3">
      <w:pPr>
        <w:pStyle w:val="31"/>
        <w:tabs>
          <w:tab w:val="num" w:pos="0"/>
          <w:tab w:val="left" w:pos="180"/>
        </w:tabs>
        <w:spacing w:after="0"/>
        <w:jc w:val="center"/>
        <w:rPr>
          <w:rFonts w:ascii="KZ Times New Roman" w:hAnsi="KZ Times New Roman"/>
          <w:sz w:val="32"/>
          <w:szCs w:val="32"/>
        </w:rPr>
      </w:pPr>
      <w:proofErr w:type="spellStart"/>
      <w:r w:rsidRPr="00705C55">
        <w:rPr>
          <w:rFonts w:ascii="KZ Times New Roman" w:hAnsi="KZ Times New Roman"/>
          <w:sz w:val="32"/>
          <w:szCs w:val="32"/>
        </w:rPr>
        <w:t>Жоспар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</w:p>
    <w:p w:rsidR="005701B3" w:rsidRPr="00705C55" w:rsidRDefault="005701B3" w:rsidP="005701B3">
      <w:pPr>
        <w:pStyle w:val="31"/>
        <w:numPr>
          <w:ilvl w:val="0"/>
          <w:numId w:val="3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 xml:space="preserve">Грек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өнерінің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қалыптасуына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Эгей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көркем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мәдениеті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мен Египет,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Месопатами</w:t>
      </w:r>
      <w:proofErr w:type="spellEnd"/>
      <w:r w:rsidRPr="00705C55">
        <w:rPr>
          <w:rFonts w:ascii="KZ Times New Roman" w:hAnsi="KZ Times New Roman"/>
          <w:sz w:val="32"/>
          <w:szCs w:val="32"/>
          <w:lang w:val="kk-KZ"/>
        </w:rPr>
        <w:t>я</w:t>
      </w:r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өнерінің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тигізген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әсері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>.</w:t>
      </w:r>
    </w:p>
    <w:p w:rsidR="005701B3" w:rsidRPr="00705C55" w:rsidRDefault="005701B3" w:rsidP="005701B3">
      <w:pPr>
        <w:pStyle w:val="31"/>
        <w:numPr>
          <w:ilvl w:val="0"/>
          <w:numId w:val="3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 xml:space="preserve">Архаика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Мүсін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типтері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: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құдайлар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,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курос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және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коралар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Архаикалық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мүсіннің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стилистикалық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ерекшеліктері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</w:p>
    <w:p w:rsidR="005701B3" w:rsidRPr="00705C55" w:rsidRDefault="005701B3" w:rsidP="005701B3">
      <w:pPr>
        <w:pStyle w:val="31"/>
        <w:numPr>
          <w:ilvl w:val="0"/>
          <w:numId w:val="3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 xml:space="preserve">Грек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сәулет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өнеріндегі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үш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ордерлік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жүйенің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қалыптасуы</w:t>
      </w:r>
      <w:proofErr w:type="spellEnd"/>
      <w:r w:rsidRPr="00705C55">
        <w:rPr>
          <w:rFonts w:ascii="KZ Times New Roman" w:hAnsi="KZ Times New Roman"/>
          <w:sz w:val="32"/>
          <w:szCs w:val="32"/>
        </w:rPr>
        <w:t>.</w:t>
      </w:r>
    </w:p>
    <w:p w:rsidR="005701B3" w:rsidRPr="00705C55" w:rsidRDefault="005701B3" w:rsidP="005701B3">
      <w:pPr>
        <w:pStyle w:val="31"/>
        <w:numPr>
          <w:ilvl w:val="0"/>
          <w:numId w:val="3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 xml:space="preserve">Грек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ғибадатханалары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: анта,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амфипростиль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, периптер. </w:t>
      </w:r>
    </w:p>
    <w:p w:rsidR="005701B3" w:rsidRPr="00705C55" w:rsidRDefault="005701B3" w:rsidP="005701B3">
      <w:pPr>
        <w:pStyle w:val="31"/>
        <w:numPr>
          <w:ilvl w:val="0"/>
          <w:numId w:val="3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proofErr w:type="spellStart"/>
      <w:r w:rsidRPr="00705C55">
        <w:rPr>
          <w:rFonts w:ascii="KZ Times New Roman" w:hAnsi="KZ Times New Roman"/>
          <w:sz w:val="32"/>
          <w:szCs w:val="32"/>
        </w:rPr>
        <w:t>Классикалық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мүсін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өнеріндегі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адам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образының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өлшем</w:t>
      </w:r>
      <w:proofErr w:type="spellEnd"/>
      <w:r w:rsidRPr="00705C55">
        <w:rPr>
          <w:rFonts w:ascii="KZ Times New Roman" w:hAnsi="KZ Times New Roman"/>
          <w:sz w:val="32"/>
          <w:szCs w:val="32"/>
          <w:lang w:val="kk-KZ"/>
        </w:rPr>
        <w:t>і</w:t>
      </w:r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және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өлшем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үлгісінің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қалыптасуы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Мирон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мүсіндеріндегі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қимыл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қозғалыс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сипаты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Поликлет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және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оның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«каноны». </w:t>
      </w:r>
    </w:p>
    <w:p w:rsidR="005701B3" w:rsidRPr="00705C55" w:rsidRDefault="005701B3" w:rsidP="005701B3">
      <w:pPr>
        <w:pStyle w:val="31"/>
        <w:numPr>
          <w:ilvl w:val="0"/>
          <w:numId w:val="3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proofErr w:type="spellStart"/>
      <w:r w:rsidRPr="00705C55">
        <w:rPr>
          <w:rFonts w:ascii="KZ Times New Roman" w:hAnsi="KZ Times New Roman"/>
          <w:sz w:val="32"/>
          <w:szCs w:val="32"/>
        </w:rPr>
        <w:t>Афиндегі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Акрополь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кешені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</w:p>
    <w:p w:rsidR="005701B3" w:rsidRPr="00705C55" w:rsidRDefault="005701B3" w:rsidP="005701B3">
      <w:pPr>
        <w:pStyle w:val="31"/>
        <w:numPr>
          <w:ilvl w:val="0"/>
          <w:numId w:val="3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 xml:space="preserve">Эллинизм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</w:p>
    <w:p w:rsidR="005701B3" w:rsidRPr="00705C55" w:rsidRDefault="005701B3" w:rsidP="005701B3">
      <w:pPr>
        <w:pStyle w:val="31"/>
        <w:tabs>
          <w:tab w:val="num" w:pos="0"/>
          <w:tab w:val="left" w:pos="180"/>
        </w:tabs>
        <w:spacing w:after="0"/>
        <w:jc w:val="center"/>
        <w:rPr>
          <w:rFonts w:ascii="KZ Times New Roman" w:hAnsi="KZ Times New Roman"/>
          <w:b/>
          <w:sz w:val="32"/>
          <w:szCs w:val="32"/>
        </w:rPr>
      </w:pPr>
      <w:proofErr w:type="spellStart"/>
      <w:r w:rsidRPr="00705C55">
        <w:rPr>
          <w:rFonts w:ascii="KZ Times New Roman" w:hAnsi="KZ Times New Roman"/>
          <w:b/>
          <w:sz w:val="32"/>
          <w:szCs w:val="32"/>
        </w:rPr>
        <w:t>Әдебиеттер</w:t>
      </w:r>
      <w:proofErr w:type="spellEnd"/>
      <w:r w:rsidRPr="00705C55">
        <w:rPr>
          <w:rFonts w:ascii="KZ Times New Roman" w:hAnsi="KZ Times New Roman"/>
          <w:b/>
          <w:sz w:val="32"/>
          <w:szCs w:val="32"/>
        </w:rPr>
        <w:t>:</w:t>
      </w:r>
    </w:p>
    <w:p w:rsidR="005701B3" w:rsidRPr="00705C55" w:rsidRDefault="005701B3" w:rsidP="005701B3">
      <w:pPr>
        <w:pStyle w:val="31"/>
        <w:numPr>
          <w:ilvl w:val="0"/>
          <w:numId w:val="4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 xml:space="preserve">Кун Н.А.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Ежелгі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греция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мифтері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мен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аңыздары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- Алматы: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Мектеп</w:t>
      </w:r>
      <w:proofErr w:type="spellEnd"/>
      <w:r w:rsidRPr="00705C55">
        <w:rPr>
          <w:rFonts w:ascii="KZ Times New Roman" w:hAnsi="KZ Times New Roman"/>
          <w:sz w:val="32"/>
          <w:szCs w:val="32"/>
        </w:rPr>
        <w:t>, 1979. –504 б.</w:t>
      </w:r>
    </w:p>
    <w:p w:rsidR="005701B3" w:rsidRPr="00705C55" w:rsidRDefault="005701B3" w:rsidP="005701B3">
      <w:pPr>
        <w:pStyle w:val="31"/>
        <w:numPr>
          <w:ilvl w:val="0"/>
          <w:numId w:val="4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 xml:space="preserve">Можейко Игорь.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Әлемнің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7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және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77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кереметі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–Алматы: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</w:t>
      </w:r>
      <w:proofErr w:type="spellEnd"/>
      <w:r w:rsidRPr="00705C55">
        <w:rPr>
          <w:rFonts w:ascii="KZ Times New Roman" w:hAnsi="KZ Times New Roman"/>
          <w:sz w:val="32"/>
          <w:szCs w:val="32"/>
        </w:rPr>
        <w:t>, 1988. –304 б.</w:t>
      </w:r>
    </w:p>
    <w:p w:rsidR="005701B3" w:rsidRPr="00705C55" w:rsidRDefault="005701B3" w:rsidP="005701B3">
      <w:pPr>
        <w:pStyle w:val="31"/>
        <w:numPr>
          <w:ilvl w:val="0"/>
          <w:numId w:val="4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 xml:space="preserve">Полевой В.М. Искусство Греции: древний мир. – М.: Искусство, 1980. –327 б. </w:t>
      </w:r>
    </w:p>
    <w:p w:rsidR="005701B3" w:rsidRPr="00705C55" w:rsidRDefault="005701B3" w:rsidP="005701B3">
      <w:pPr>
        <w:pStyle w:val="31"/>
        <w:numPr>
          <w:ilvl w:val="0"/>
          <w:numId w:val="4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proofErr w:type="spellStart"/>
      <w:r w:rsidRPr="00705C55">
        <w:rPr>
          <w:rFonts w:ascii="KZ Times New Roman" w:hAnsi="KZ Times New Roman"/>
          <w:sz w:val="32"/>
          <w:szCs w:val="32"/>
        </w:rPr>
        <w:t>Риквин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Б.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Өнердің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ықшам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тарихы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… Антик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–Алматы: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, 1988. –360 б. </w:t>
      </w:r>
    </w:p>
    <w:p w:rsidR="005701B3" w:rsidRPr="00705C55" w:rsidRDefault="005701B3" w:rsidP="005701B3">
      <w:pPr>
        <w:pStyle w:val="31"/>
        <w:numPr>
          <w:ilvl w:val="0"/>
          <w:numId w:val="4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 xml:space="preserve">Тахо-Годи А.А. Греческая мифология. – М.: Искусство, 1989. – 304 б. </w:t>
      </w:r>
    </w:p>
    <w:p w:rsidR="005701B3" w:rsidRDefault="005701B3" w:rsidP="005701B3">
      <w:pPr>
        <w:pStyle w:val="31"/>
        <w:tabs>
          <w:tab w:val="left" w:pos="180"/>
        </w:tabs>
        <w:spacing w:after="0"/>
        <w:jc w:val="center"/>
        <w:rPr>
          <w:rFonts w:ascii="KZ Times New Roman" w:hAnsi="KZ Times New Roman"/>
          <w:b/>
          <w:sz w:val="32"/>
          <w:szCs w:val="32"/>
          <w:lang w:val="kk-KZ"/>
        </w:rPr>
      </w:pPr>
    </w:p>
    <w:p w:rsidR="005701B3" w:rsidRPr="00705C55" w:rsidRDefault="005701B3" w:rsidP="005701B3">
      <w:pPr>
        <w:pStyle w:val="31"/>
        <w:tabs>
          <w:tab w:val="left" w:pos="180"/>
        </w:tabs>
        <w:spacing w:after="0"/>
        <w:jc w:val="center"/>
        <w:rPr>
          <w:rFonts w:ascii="KZ Times New Roman" w:hAnsi="KZ Times New Roman"/>
          <w:b/>
          <w:sz w:val="32"/>
          <w:szCs w:val="32"/>
        </w:rPr>
      </w:pPr>
      <w:r w:rsidRPr="00705C55">
        <w:rPr>
          <w:rFonts w:ascii="KZ Times New Roman" w:hAnsi="KZ Times New Roman"/>
          <w:b/>
          <w:sz w:val="32"/>
          <w:szCs w:val="32"/>
        </w:rPr>
        <w:t xml:space="preserve">3-семинар. </w:t>
      </w:r>
      <w:proofErr w:type="spellStart"/>
      <w:r w:rsidRPr="00705C55">
        <w:rPr>
          <w:rFonts w:ascii="KZ Times New Roman" w:hAnsi="KZ Times New Roman"/>
          <w:b/>
          <w:sz w:val="32"/>
          <w:szCs w:val="32"/>
        </w:rPr>
        <w:t>Ежелгі</w:t>
      </w:r>
      <w:proofErr w:type="spellEnd"/>
      <w:r w:rsidRPr="00705C55">
        <w:rPr>
          <w:rFonts w:ascii="KZ Times New Roman" w:hAnsi="KZ Times New Roman"/>
          <w:b/>
          <w:sz w:val="32"/>
          <w:szCs w:val="32"/>
        </w:rPr>
        <w:t xml:space="preserve"> Рим </w:t>
      </w:r>
      <w:proofErr w:type="spellStart"/>
      <w:r w:rsidRPr="00705C55">
        <w:rPr>
          <w:rFonts w:ascii="KZ Times New Roman" w:hAnsi="KZ Times New Roman"/>
          <w:b/>
          <w:sz w:val="32"/>
          <w:szCs w:val="32"/>
        </w:rPr>
        <w:t>өнері</w:t>
      </w:r>
      <w:proofErr w:type="spellEnd"/>
    </w:p>
    <w:p w:rsidR="005701B3" w:rsidRPr="00705C55" w:rsidRDefault="005701B3" w:rsidP="005701B3">
      <w:pPr>
        <w:pStyle w:val="31"/>
        <w:tabs>
          <w:tab w:val="left" w:pos="180"/>
        </w:tabs>
        <w:spacing w:after="0"/>
        <w:jc w:val="center"/>
        <w:rPr>
          <w:rFonts w:ascii="KZ Times New Roman" w:hAnsi="KZ Times New Roman"/>
          <w:sz w:val="32"/>
          <w:szCs w:val="32"/>
        </w:rPr>
      </w:pPr>
      <w:proofErr w:type="spellStart"/>
      <w:r w:rsidRPr="00705C55">
        <w:rPr>
          <w:rFonts w:ascii="KZ Times New Roman" w:hAnsi="KZ Times New Roman"/>
          <w:sz w:val="32"/>
          <w:szCs w:val="32"/>
        </w:rPr>
        <w:t>Жоспар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</w:p>
    <w:p w:rsidR="005701B3" w:rsidRPr="00705C55" w:rsidRDefault="005701B3" w:rsidP="005701B3">
      <w:pPr>
        <w:pStyle w:val="3"/>
        <w:numPr>
          <w:ilvl w:val="0"/>
          <w:numId w:val="5"/>
        </w:numPr>
        <w:tabs>
          <w:tab w:val="clear" w:pos="720"/>
          <w:tab w:val="left" w:pos="180"/>
          <w:tab w:val="num" w:pos="360"/>
        </w:tabs>
        <w:ind w:left="0" w:firstLine="720"/>
        <w:jc w:val="both"/>
        <w:rPr>
          <w:sz w:val="32"/>
          <w:szCs w:val="32"/>
        </w:rPr>
      </w:pPr>
      <w:proofErr w:type="spellStart"/>
      <w:r w:rsidRPr="00705C55">
        <w:rPr>
          <w:sz w:val="32"/>
          <w:szCs w:val="32"/>
        </w:rPr>
        <w:t>Этрус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көркем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шығармашылығының</w:t>
      </w:r>
      <w:proofErr w:type="spellEnd"/>
      <w:r w:rsidRPr="00705C55">
        <w:rPr>
          <w:sz w:val="32"/>
          <w:szCs w:val="32"/>
        </w:rPr>
        <w:t xml:space="preserve"> Рим </w:t>
      </w:r>
      <w:proofErr w:type="spellStart"/>
      <w:r w:rsidRPr="00705C55">
        <w:rPr>
          <w:sz w:val="32"/>
          <w:szCs w:val="32"/>
        </w:rPr>
        <w:t>өнеріне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тигізген</w:t>
      </w:r>
      <w:proofErr w:type="spellEnd"/>
      <w:r w:rsidRPr="00705C55">
        <w:rPr>
          <w:sz w:val="32"/>
          <w:szCs w:val="32"/>
        </w:rPr>
        <w:t xml:space="preserve"> </w:t>
      </w:r>
      <w:proofErr w:type="spellStart"/>
      <w:r w:rsidRPr="00705C55">
        <w:rPr>
          <w:sz w:val="32"/>
          <w:szCs w:val="32"/>
        </w:rPr>
        <w:t>әсері</w:t>
      </w:r>
      <w:proofErr w:type="spellEnd"/>
      <w:r w:rsidRPr="00705C55">
        <w:rPr>
          <w:sz w:val="32"/>
          <w:szCs w:val="32"/>
        </w:rPr>
        <w:t xml:space="preserve">. </w:t>
      </w:r>
    </w:p>
    <w:p w:rsidR="005701B3" w:rsidRPr="00705C55" w:rsidRDefault="005701B3" w:rsidP="005701B3">
      <w:pPr>
        <w:numPr>
          <w:ilvl w:val="0"/>
          <w:numId w:val="5"/>
        </w:numPr>
        <w:tabs>
          <w:tab w:val="left" w:pos="180"/>
        </w:tabs>
        <w:jc w:val="both"/>
        <w:rPr>
          <w:rFonts w:ascii="KZ Times New Roman" w:hAnsi="KZ Times New Roman"/>
          <w:sz w:val="32"/>
          <w:szCs w:val="32"/>
        </w:rPr>
      </w:pPr>
      <w:proofErr w:type="spellStart"/>
      <w:r w:rsidRPr="00705C55">
        <w:rPr>
          <w:rFonts w:ascii="KZ Times New Roman" w:hAnsi="KZ Times New Roman"/>
          <w:sz w:val="32"/>
          <w:szCs w:val="32"/>
        </w:rPr>
        <w:t>Республикалық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кезеңнің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діни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ғимараттары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мен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мүсіндік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портреттері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</w:p>
    <w:p w:rsidR="005701B3" w:rsidRPr="00705C55" w:rsidRDefault="005701B3" w:rsidP="005701B3">
      <w:pPr>
        <w:numPr>
          <w:ilvl w:val="0"/>
          <w:numId w:val="5"/>
        </w:numPr>
        <w:tabs>
          <w:tab w:val="left" w:pos="180"/>
        </w:tabs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lastRenderedPageBreak/>
        <w:t xml:space="preserve">Империя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кезеңіндегі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Рим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>.</w:t>
      </w:r>
    </w:p>
    <w:p w:rsidR="005701B3" w:rsidRPr="00705C55" w:rsidRDefault="005701B3" w:rsidP="005701B3">
      <w:pPr>
        <w:numPr>
          <w:ilvl w:val="0"/>
          <w:numId w:val="5"/>
        </w:numPr>
        <w:tabs>
          <w:tab w:val="left" w:pos="180"/>
        </w:tabs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 xml:space="preserve">Колизей, Пантеон,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форумдар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мен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салтанатты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арка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құрылыстары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Рим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архитектурасының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принциптері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: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пайдалылық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,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сұлулылық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,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беріктілік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</w:p>
    <w:p w:rsidR="005701B3" w:rsidRPr="00705C55" w:rsidRDefault="005701B3" w:rsidP="005701B3">
      <w:pPr>
        <w:numPr>
          <w:ilvl w:val="0"/>
          <w:numId w:val="5"/>
        </w:numPr>
        <w:tabs>
          <w:tab w:val="left" w:pos="180"/>
        </w:tabs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</w:rPr>
        <w:t xml:space="preserve">Рим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мозайкасы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</w:t>
      </w:r>
    </w:p>
    <w:p w:rsidR="005701B3" w:rsidRPr="00705C55" w:rsidRDefault="005701B3" w:rsidP="005701B3">
      <w:pPr>
        <w:tabs>
          <w:tab w:val="left" w:pos="180"/>
        </w:tabs>
        <w:jc w:val="center"/>
        <w:rPr>
          <w:rFonts w:ascii="KZ Times New Roman" w:hAnsi="KZ Times New Roman"/>
          <w:b/>
          <w:sz w:val="32"/>
          <w:szCs w:val="32"/>
        </w:rPr>
      </w:pPr>
      <w:proofErr w:type="spellStart"/>
      <w:r w:rsidRPr="00705C55">
        <w:rPr>
          <w:rFonts w:ascii="KZ Times New Roman" w:hAnsi="KZ Times New Roman"/>
          <w:b/>
          <w:sz w:val="32"/>
          <w:szCs w:val="32"/>
        </w:rPr>
        <w:t>Әдебиеттер</w:t>
      </w:r>
      <w:proofErr w:type="spellEnd"/>
      <w:r w:rsidRPr="00705C55">
        <w:rPr>
          <w:rFonts w:ascii="KZ Times New Roman" w:hAnsi="KZ Times New Roman"/>
          <w:b/>
          <w:sz w:val="32"/>
          <w:szCs w:val="32"/>
        </w:rPr>
        <w:t>:</w:t>
      </w:r>
    </w:p>
    <w:p w:rsidR="005701B3" w:rsidRPr="00705C55" w:rsidRDefault="005701B3" w:rsidP="005701B3">
      <w:pPr>
        <w:pStyle w:val="31"/>
        <w:numPr>
          <w:ilvl w:val="0"/>
          <w:numId w:val="6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r w:rsidRPr="00705C55">
        <w:rPr>
          <w:rFonts w:ascii="KZ Times New Roman" w:hAnsi="KZ Times New Roman"/>
          <w:sz w:val="32"/>
          <w:szCs w:val="32"/>
          <w:lang w:val="ru-MD"/>
        </w:rPr>
        <w:t>Любимов Л.Д. Ежелгі дүние өнері. Ауд. Б.Мусин, П.Бейсенов, … -Алматы:Мектеп, 1980. – 334 б.</w:t>
      </w:r>
    </w:p>
    <w:p w:rsidR="005701B3" w:rsidRPr="00705C55" w:rsidRDefault="005701B3" w:rsidP="005701B3">
      <w:pPr>
        <w:pStyle w:val="31"/>
        <w:numPr>
          <w:ilvl w:val="0"/>
          <w:numId w:val="6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</w:rPr>
      </w:pPr>
      <w:proofErr w:type="spellStart"/>
      <w:r w:rsidRPr="00705C55">
        <w:rPr>
          <w:rFonts w:ascii="KZ Times New Roman" w:hAnsi="KZ Times New Roman"/>
          <w:sz w:val="32"/>
          <w:szCs w:val="32"/>
        </w:rPr>
        <w:t>Риквин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Б.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Өнердің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ықшам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тарихы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… Антик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өнері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. –Алматы: </w:t>
      </w:r>
      <w:proofErr w:type="spellStart"/>
      <w:r w:rsidRPr="00705C55">
        <w:rPr>
          <w:rFonts w:ascii="KZ Times New Roman" w:hAnsi="KZ Times New Roman"/>
          <w:sz w:val="32"/>
          <w:szCs w:val="32"/>
        </w:rPr>
        <w:t>Өнер</w:t>
      </w:r>
      <w:proofErr w:type="spellEnd"/>
      <w:r w:rsidRPr="00705C55">
        <w:rPr>
          <w:rFonts w:ascii="KZ Times New Roman" w:hAnsi="KZ Times New Roman"/>
          <w:sz w:val="32"/>
          <w:szCs w:val="32"/>
        </w:rPr>
        <w:t xml:space="preserve">, 1988. –360 б. </w:t>
      </w:r>
    </w:p>
    <w:p w:rsidR="005701B3" w:rsidRPr="00705C55" w:rsidRDefault="005701B3" w:rsidP="005701B3">
      <w:pPr>
        <w:pStyle w:val="31"/>
        <w:numPr>
          <w:ilvl w:val="0"/>
          <w:numId w:val="6"/>
        </w:numPr>
        <w:tabs>
          <w:tab w:val="left" w:pos="180"/>
        </w:tabs>
        <w:spacing w:after="0"/>
        <w:jc w:val="both"/>
        <w:rPr>
          <w:rFonts w:ascii="KZ Times New Roman" w:hAnsi="KZ Times New Roman"/>
          <w:sz w:val="32"/>
          <w:szCs w:val="32"/>
          <w:lang w:val="ru-MD"/>
        </w:rPr>
      </w:pPr>
      <w:r w:rsidRPr="00705C55">
        <w:rPr>
          <w:rFonts w:ascii="KZ Times New Roman" w:hAnsi="KZ Times New Roman"/>
          <w:sz w:val="32"/>
          <w:szCs w:val="32"/>
          <w:lang w:val="ru-MD"/>
        </w:rPr>
        <w:t>Лосева Н.М., Сидорова Н.А. Искусство этрурии и Древней Италии: Очерки. –М.: Искусство, 1988. –303 б.</w:t>
      </w:r>
    </w:p>
    <w:p w:rsidR="005701B3" w:rsidRDefault="005701B3" w:rsidP="005701B3">
      <w:pPr>
        <w:tabs>
          <w:tab w:val="num" w:pos="0"/>
          <w:tab w:val="left" w:pos="180"/>
        </w:tabs>
        <w:jc w:val="center"/>
        <w:rPr>
          <w:rFonts w:ascii="KZ Times New Roman" w:hAnsi="KZ Times New Roman"/>
          <w:b/>
          <w:sz w:val="32"/>
          <w:szCs w:val="32"/>
          <w:lang w:val="kk-KZ"/>
        </w:rPr>
      </w:pPr>
    </w:p>
    <w:p w:rsidR="005701B3" w:rsidRPr="005701B3" w:rsidRDefault="005701B3">
      <w:pPr>
        <w:rPr>
          <w:lang w:val="kk-KZ"/>
        </w:rPr>
      </w:pPr>
    </w:p>
    <w:sectPr w:rsidR="005701B3" w:rsidRPr="00570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20B0604020202020204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7FEE"/>
    <w:multiLevelType w:val="hybridMultilevel"/>
    <w:tmpl w:val="49A0F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C8192A"/>
    <w:multiLevelType w:val="hybridMultilevel"/>
    <w:tmpl w:val="2DF6A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9E09F3"/>
    <w:multiLevelType w:val="hybridMultilevel"/>
    <w:tmpl w:val="DFD45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374ABE"/>
    <w:multiLevelType w:val="hybridMultilevel"/>
    <w:tmpl w:val="5740B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937680"/>
    <w:multiLevelType w:val="hybridMultilevel"/>
    <w:tmpl w:val="C690F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47C6A"/>
    <w:multiLevelType w:val="hybridMultilevel"/>
    <w:tmpl w:val="6C103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3681948">
    <w:abstractNumId w:val="2"/>
  </w:num>
  <w:num w:numId="2" w16cid:durableId="392890803">
    <w:abstractNumId w:val="5"/>
  </w:num>
  <w:num w:numId="3" w16cid:durableId="1556234767">
    <w:abstractNumId w:val="0"/>
  </w:num>
  <w:num w:numId="4" w16cid:durableId="1245916983">
    <w:abstractNumId w:val="3"/>
  </w:num>
  <w:num w:numId="5" w16cid:durableId="1372683636">
    <w:abstractNumId w:val="4"/>
  </w:num>
  <w:num w:numId="6" w16cid:durableId="163771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B3"/>
    <w:rsid w:val="0057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BD10"/>
  <w15:chartTrackingRefBased/>
  <w15:docId w15:val="{8814B0ED-2F0F-5E4F-8305-F6D9137B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1B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qFormat/>
    <w:rsid w:val="005701B3"/>
    <w:pPr>
      <w:keepNext/>
      <w:ind w:firstLine="720"/>
      <w:jc w:val="center"/>
      <w:outlineLvl w:val="2"/>
    </w:pPr>
    <w:rPr>
      <w:rFonts w:ascii="KZ Times New Roman" w:hAnsi="KZ 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01B3"/>
    <w:rPr>
      <w:rFonts w:ascii="KZ Times New Roman" w:eastAsia="Times New Roman" w:hAnsi="KZ Times New Roman" w:cs="Times New Roman"/>
      <w:kern w:val="0"/>
      <w:sz w:val="28"/>
      <w:szCs w:val="20"/>
      <w:lang w:val="ru-RU" w:eastAsia="ru-RU"/>
      <w14:ligatures w14:val="none"/>
    </w:rPr>
  </w:style>
  <w:style w:type="paragraph" w:styleId="31">
    <w:name w:val="Body Text 3"/>
    <w:basedOn w:val="a"/>
    <w:link w:val="32"/>
    <w:rsid w:val="005701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701B3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Tattigul Samuratova</dc:creator>
  <cp:keywords/>
  <dc:description/>
  <cp:lastModifiedBy>Tattigul Samuratova</cp:lastModifiedBy>
  <cp:revision>1</cp:revision>
  <dcterms:created xsi:type="dcterms:W3CDTF">2025-09-27T08:43:00Z</dcterms:created>
  <dcterms:modified xsi:type="dcterms:W3CDTF">2025-09-27T08:45:00Z</dcterms:modified>
</cp:coreProperties>
</file>