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B7407B" w:rsidP="009C4D70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Лекция</w:t>
      </w:r>
      <w:r>
        <w:rPr>
          <w:sz w:val="28"/>
          <w:szCs w:val="28"/>
          <w:lang w:val="kk-KZ"/>
        </w:rPr>
        <w:t xml:space="preserve"> 9</w:t>
      </w:r>
      <w:r w:rsidR="006528E0" w:rsidRPr="00AB6534">
        <w:rPr>
          <w:sz w:val="28"/>
          <w:szCs w:val="28"/>
        </w:rPr>
        <w:t>.</w:t>
      </w:r>
      <w:r w:rsidR="009F6183" w:rsidRPr="00AB6534">
        <w:rPr>
          <w:sz w:val="28"/>
          <w:szCs w:val="28"/>
        </w:rPr>
        <w:t xml:space="preserve"> </w:t>
      </w:r>
      <w:r w:rsidRPr="00B7407B">
        <w:rPr>
          <w:sz w:val="28"/>
          <w:szCs w:val="28"/>
        </w:rPr>
        <w:t>Космический вакуум и радиационные</w:t>
      </w:r>
      <w:r>
        <w:rPr>
          <w:sz w:val="28"/>
          <w:szCs w:val="28"/>
          <w:lang w:val="kk-KZ"/>
        </w:rPr>
        <w:t xml:space="preserve"> </w:t>
      </w:r>
      <w:r w:rsidRPr="00B7407B">
        <w:rPr>
          <w:sz w:val="28"/>
          <w:szCs w:val="28"/>
        </w:rPr>
        <w:t>свойства космического пространства</w:t>
      </w:r>
    </w:p>
    <w:p w:rsidR="00B7407B" w:rsidRDefault="00B7407B" w:rsidP="009C4D70">
      <w:pPr>
        <w:pStyle w:val="a3"/>
        <w:ind w:firstLine="720"/>
        <w:jc w:val="both"/>
        <w:rPr>
          <w:sz w:val="28"/>
          <w:szCs w:val="28"/>
        </w:rPr>
      </w:pP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 w:rsidRPr="00B7407B">
        <w:rPr>
          <w:b w:val="0"/>
          <w:sz w:val="28"/>
          <w:szCs w:val="28"/>
        </w:rPr>
        <w:t>Окружающая среда, в которой функционируют космические аппараты, радикально отличается от земных условий. Главными особенностями космического пространства являются почти полный вакуум и наличие интенсивного и разнообразного ионизирующего излучения. Эти факторы представляют собой серьёзную угрозу для надёжности и долговечности космической техники и требуют отдельной отработки при проектировании и испытаниях.</w:t>
      </w:r>
      <w:r>
        <w:rPr>
          <w:b w:val="0"/>
          <w:sz w:val="28"/>
          <w:szCs w:val="28"/>
          <w:lang w:val="kk-KZ"/>
        </w:rPr>
        <w:t xml:space="preserve"> </w:t>
      </w:r>
      <w:r w:rsidRPr="00B7407B">
        <w:rPr>
          <w:b w:val="0"/>
          <w:sz w:val="28"/>
          <w:szCs w:val="28"/>
        </w:rPr>
        <w:t xml:space="preserve">Космический вакуум — это состояние среды с крайне низкой плотностью частиц. Даже на низкой околоземной орбите давление в десятки тысяч раз меньше, чем на поверхности Земли. При этом выше по орбите, </w:t>
      </w:r>
      <w:proofErr w:type="gramStart"/>
      <w:r w:rsidRPr="00B7407B">
        <w:rPr>
          <w:b w:val="0"/>
          <w:sz w:val="28"/>
          <w:szCs w:val="28"/>
        </w:rPr>
        <w:t>например</w:t>
      </w:r>
      <w:proofErr w:type="gramEnd"/>
      <w:r w:rsidRPr="00B7407B">
        <w:rPr>
          <w:b w:val="0"/>
          <w:sz w:val="28"/>
          <w:szCs w:val="28"/>
        </w:rPr>
        <w:t xml:space="preserve"> на геостационарной или межпланетной траектории, плотность частиц ещё ниже. Это означает, что привычные процессы теплообмена через конвекцию отсутствуют, а остаточные газы могут оказывать влияние лишь на длительных временных интервалах.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 w:rsidRPr="00B7407B">
        <w:rPr>
          <w:b w:val="0"/>
          <w:sz w:val="28"/>
          <w:szCs w:val="28"/>
        </w:rPr>
        <w:t xml:space="preserve">В условиях вакуума происходят уникальные физико-химические процессы, влияющие на материалы и конструкции космических аппаратов. Одним из наиболее значимых явлений является дегазация — испарение летучих компонентов из пластиков, </w:t>
      </w:r>
      <w:proofErr w:type="spellStart"/>
      <w:r w:rsidRPr="00B7407B">
        <w:rPr>
          <w:b w:val="0"/>
          <w:sz w:val="28"/>
          <w:szCs w:val="28"/>
        </w:rPr>
        <w:t>клеёв</w:t>
      </w:r>
      <w:proofErr w:type="spellEnd"/>
      <w:r w:rsidRPr="00B7407B">
        <w:rPr>
          <w:b w:val="0"/>
          <w:sz w:val="28"/>
          <w:szCs w:val="28"/>
        </w:rPr>
        <w:t xml:space="preserve">, покрытий и уплотнений. Эти испарения могут конденсироваться на чувствительных элементах, </w:t>
      </w:r>
      <w:proofErr w:type="gramStart"/>
      <w:r w:rsidRPr="00B7407B">
        <w:rPr>
          <w:b w:val="0"/>
          <w:sz w:val="28"/>
          <w:szCs w:val="28"/>
        </w:rPr>
        <w:t>например</w:t>
      </w:r>
      <w:proofErr w:type="gramEnd"/>
      <w:r w:rsidRPr="00B7407B">
        <w:rPr>
          <w:b w:val="0"/>
          <w:sz w:val="28"/>
          <w:szCs w:val="28"/>
        </w:rPr>
        <w:t xml:space="preserve"> на оптических линзах или солнечных батар</w:t>
      </w:r>
      <w:r>
        <w:rPr>
          <w:b w:val="0"/>
          <w:sz w:val="28"/>
          <w:szCs w:val="28"/>
        </w:rPr>
        <w:t>еях, ухудшая их характеристики.</w:t>
      </w:r>
      <w:r>
        <w:rPr>
          <w:b w:val="0"/>
          <w:sz w:val="28"/>
          <w:szCs w:val="28"/>
          <w:lang w:val="kk-KZ"/>
        </w:rPr>
        <w:t xml:space="preserve"> </w:t>
      </w:r>
      <w:r w:rsidRPr="00B7407B">
        <w:rPr>
          <w:b w:val="0"/>
          <w:sz w:val="28"/>
          <w:szCs w:val="28"/>
        </w:rPr>
        <w:t xml:space="preserve">Кроме дегазации, под действием вакуума возможны микротрещины, разрушение адгезии в многослойных материалах, снижение прочности полимеров. Всё это учитывается при выборе материалов и покрытий для КА, а также требует специальной отработки в </w:t>
      </w:r>
      <w:proofErr w:type="spellStart"/>
      <w:r w:rsidRPr="00B7407B">
        <w:rPr>
          <w:b w:val="0"/>
          <w:sz w:val="28"/>
          <w:szCs w:val="28"/>
        </w:rPr>
        <w:t>термовакуумных</w:t>
      </w:r>
      <w:proofErr w:type="spellEnd"/>
      <w:r w:rsidRPr="00B7407B">
        <w:rPr>
          <w:b w:val="0"/>
          <w:sz w:val="28"/>
          <w:szCs w:val="28"/>
        </w:rPr>
        <w:t xml:space="preserve"> камерах на стадии наземных испытаний.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 w:rsidRPr="00B7407B">
        <w:rPr>
          <w:b w:val="0"/>
          <w:sz w:val="28"/>
          <w:szCs w:val="28"/>
        </w:rPr>
        <w:t>Вторая важнейшая особенность космического пространства — это наличие радиационного фона. Он формируется под действием солнечного излучения, галактических космических лучей, а также частиц, захваченных магнитным полем Земли в радиационные пояса Ван Аллена. Радиация оказывает как кумулятивное, так и мгновенное воздейств</w:t>
      </w:r>
      <w:r>
        <w:rPr>
          <w:b w:val="0"/>
          <w:sz w:val="28"/>
          <w:szCs w:val="28"/>
        </w:rPr>
        <w:t>ие на оборудование и материалы.</w:t>
      </w:r>
      <w:r>
        <w:rPr>
          <w:b w:val="0"/>
          <w:sz w:val="28"/>
          <w:szCs w:val="28"/>
          <w:lang w:val="kk-KZ"/>
        </w:rPr>
        <w:t xml:space="preserve"> </w:t>
      </w:r>
      <w:r w:rsidRPr="00B7407B">
        <w:rPr>
          <w:b w:val="0"/>
          <w:sz w:val="28"/>
          <w:szCs w:val="28"/>
        </w:rPr>
        <w:t>Ионизирующее излучение вызывает повреждение электронных схем, накопление зарядов в изоляторах, пробои в микросхемах, сбои в логике управления и деградацию фотоэлектрических элементов. Особенно чувствительны к радиации элементы памяти, микропроцессоры и оптические датчики.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 w:rsidRPr="00B7407B">
        <w:rPr>
          <w:b w:val="0"/>
          <w:sz w:val="28"/>
          <w:szCs w:val="28"/>
        </w:rPr>
        <w:t>Солнечная активность является переменной и подвержена циклам. Во время солнечных вспышек плотность потока протонов и электронов возрастает в тысячи раз. В этот период аппаратура может временно отключаться, происходят частичн</w:t>
      </w:r>
      <w:r>
        <w:rPr>
          <w:b w:val="0"/>
          <w:sz w:val="28"/>
          <w:szCs w:val="28"/>
        </w:rPr>
        <w:t>ые сбои или даже полные отказы.</w:t>
      </w:r>
      <w:r>
        <w:rPr>
          <w:b w:val="0"/>
          <w:sz w:val="28"/>
          <w:szCs w:val="28"/>
          <w:lang w:val="kk-KZ"/>
        </w:rPr>
        <w:t xml:space="preserve"> </w:t>
      </w:r>
      <w:r w:rsidRPr="00B7407B">
        <w:rPr>
          <w:b w:val="0"/>
          <w:sz w:val="28"/>
          <w:szCs w:val="28"/>
        </w:rPr>
        <w:t xml:space="preserve">Для оценки радиационной стойкости КА проводится радиационное моделирование. Используются модели, такие как AP-8, AE-8, CREME96, OMERE и другие. На основе данных моделирования </w:t>
      </w:r>
      <w:r w:rsidRPr="00B7407B">
        <w:rPr>
          <w:b w:val="0"/>
          <w:sz w:val="28"/>
          <w:szCs w:val="28"/>
        </w:rPr>
        <w:lastRenderedPageBreak/>
        <w:t>определяется необходимая степень экранирования, а также выбираются радиационно-стойкие компоненты.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 w:rsidRPr="00B7407B">
        <w:rPr>
          <w:b w:val="0"/>
          <w:sz w:val="28"/>
          <w:szCs w:val="28"/>
        </w:rPr>
        <w:t>Важной задачей является защита не только электроники, но и экипажа пилотируемых аппаратов. В этом случае требуется расчёт накопленной дозы за весь период полёта, учет солнечных вспышек и использование специальных защи</w:t>
      </w:r>
      <w:r>
        <w:rPr>
          <w:b w:val="0"/>
          <w:sz w:val="28"/>
          <w:szCs w:val="28"/>
        </w:rPr>
        <w:t>тных зон в космическом корабле.</w:t>
      </w:r>
      <w:r>
        <w:rPr>
          <w:b w:val="0"/>
          <w:sz w:val="28"/>
          <w:szCs w:val="28"/>
          <w:lang w:val="kk-KZ"/>
        </w:rPr>
        <w:t xml:space="preserve"> </w:t>
      </w:r>
      <w:r w:rsidRPr="00B7407B">
        <w:rPr>
          <w:b w:val="0"/>
          <w:sz w:val="28"/>
          <w:szCs w:val="28"/>
        </w:rPr>
        <w:t>Радиация также вызывает деградацию материалов — помутнение оптики, потемнение пластмасс, разрушение покрытий. Это особенно важно для телескопов и фоточувствительных приборов, работающих в ультрафиолетовом и видимом диапазонах.</w:t>
      </w:r>
    </w:p>
    <w:p w:rsid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 w:rsidRPr="00B7407B">
        <w:rPr>
          <w:b w:val="0"/>
          <w:sz w:val="28"/>
          <w:szCs w:val="28"/>
        </w:rPr>
        <w:t xml:space="preserve">Одним из путей минимизации радиационных эффектов является применение многослойной защиты. Металлические экраны, радиационно-стойкие компаунды, экранирующие корпуса микросхем позволяют снизить уровень </w:t>
      </w:r>
      <w:r>
        <w:rPr>
          <w:b w:val="0"/>
          <w:sz w:val="28"/>
          <w:szCs w:val="28"/>
        </w:rPr>
        <w:t>проникновения частиц внутрь КА.</w:t>
      </w:r>
      <w:r>
        <w:rPr>
          <w:b w:val="0"/>
          <w:sz w:val="28"/>
          <w:szCs w:val="28"/>
          <w:lang w:val="kk-KZ"/>
        </w:rPr>
        <w:t xml:space="preserve"> </w:t>
      </w:r>
      <w:r w:rsidRPr="00B7407B">
        <w:rPr>
          <w:b w:val="0"/>
          <w:sz w:val="28"/>
          <w:szCs w:val="28"/>
        </w:rPr>
        <w:t>Кроме того, некоторые типы электронных компонентов подвергаются предварительной радиационной отбраковке и сертификации. Так обеспечивается их надёжность в условиях длительного облучения.</w:t>
      </w:r>
    </w:p>
    <w:p w:rsidR="009C4D70" w:rsidRDefault="004D76F2" w:rsidP="009C4D70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3C511202" wp14:editId="3CB555F5">
            <wp:extent cx="5323840" cy="28198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2471" cy="28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D70" w:rsidRDefault="009C4D70" w:rsidP="009C4D70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Рисунок 1</w:t>
      </w:r>
      <w:r w:rsidR="004D76F2">
        <w:rPr>
          <w:b w:val="0"/>
          <w:sz w:val="28"/>
          <w:szCs w:val="28"/>
          <w:lang w:val="kk-KZ"/>
        </w:rPr>
        <w:t>. Радиация в космосе</w:t>
      </w:r>
    </w:p>
    <w:p w:rsidR="004D76F2" w:rsidRPr="009C4D70" w:rsidRDefault="004D76F2" w:rsidP="009C4D70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bookmarkStart w:id="0" w:name="_GoBack"/>
      <w:bookmarkEnd w:id="0"/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 w:rsidRPr="00B7407B">
        <w:rPr>
          <w:b w:val="0"/>
          <w:sz w:val="28"/>
          <w:szCs w:val="28"/>
        </w:rPr>
        <w:t xml:space="preserve">Электронные сбои, вызванные одиночными высокоэнергетическими частицами, называются «одиночными событиями» (SEU — </w:t>
      </w:r>
      <w:proofErr w:type="spellStart"/>
      <w:r w:rsidRPr="00B7407B">
        <w:rPr>
          <w:b w:val="0"/>
          <w:sz w:val="28"/>
          <w:szCs w:val="28"/>
        </w:rPr>
        <w:t>Single</w:t>
      </w:r>
      <w:proofErr w:type="spellEnd"/>
      <w:r w:rsidRPr="00B7407B">
        <w:rPr>
          <w:b w:val="0"/>
          <w:sz w:val="28"/>
          <w:szCs w:val="28"/>
        </w:rPr>
        <w:t xml:space="preserve"> </w:t>
      </w:r>
      <w:proofErr w:type="spellStart"/>
      <w:r w:rsidRPr="00B7407B">
        <w:rPr>
          <w:b w:val="0"/>
          <w:sz w:val="28"/>
          <w:szCs w:val="28"/>
        </w:rPr>
        <w:t>Event</w:t>
      </w:r>
      <w:proofErr w:type="spellEnd"/>
      <w:r w:rsidRPr="00B7407B">
        <w:rPr>
          <w:b w:val="0"/>
          <w:sz w:val="28"/>
          <w:szCs w:val="28"/>
        </w:rPr>
        <w:t xml:space="preserve"> </w:t>
      </w:r>
      <w:proofErr w:type="spellStart"/>
      <w:r w:rsidRPr="00B7407B">
        <w:rPr>
          <w:b w:val="0"/>
          <w:sz w:val="28"/>
          <w:szCs w:val="28"/>
        </w:rPr>
        <w:t>Upset</w:t>
      </w:r>
      <w:proofErr w:type="spellEnd"/>
      <w:r w:rsidRPr="00B7407B">
        <w:rPr>
          <w:b w:val="0"/>
          <w:sz w:val="28"/>
          <w:szCs w:val="28"/>
        </w:rPr>
        <w:t xml:space="preserve">). Они могут вызывать случайную смену бита памяти, ложные команды, перезагрузки процессора. Для их предотвращения применяются специальные алгоритмы </w:t>
      </w:r>
      <w:proofErr w:type="spellStart"/>
      <w:r w:rsidRPr="00B7407B">
        <w:rPr>
          <w:b w:val="0"/>
          <w:sz w:val="28"/>
          <w:szCs w:val="28"/>
        </w:rPr>
        <w:t>самокорре</w:t>
      </w:r>
      <w:r>
        <w:rPr>
          <w:b w:val="0"/>
          <w:sz w:val="28"/>
          <w:szCs w:val="28"/>
        </w:rPr>
        <w:t>кции</w:t>
      </w:r>
      <w:proofErr w:type="spellEnd"/>
      <w:r>
        <w:rPr>
          <w:b w:val="0"/>
          <w:sz w:val="28"/>
          <w:szCs w:val="28"/>
        </w:rPr>
        <w:t xml:space="preserve"> и аппаратное дублирование.</w:t>
      </w:r>
      <w:r>
        <w:rPr>
          <w:b w:val="0"/>
          <w:sz w:val="28"/>
          <w:szCs w:val="28"/>
          <w:lang w:val="kk-KZ"/>
        </w:rPr>
        <w:t xml:space="preserve"> </w:t>
      </w:r>
      <w:r w:rsidRPr="00B7407B">
        <w:rPr>
          <w:b w:val="0"/>
          <w:sz w:val="28"/>
          <w:szCs w:val="28"/>
        </w:rPr>
        <w:t>Кроме ионизирующего излучения, в космосе также существует электромагнитное излучение во всех диапазонах — от радиоволн до рентгеновского и гамма-излучения. Это излучение также способно повлиять на чувствительную аппаратуру, особенно антенны и оптические системы.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 w:rsidRPr="00B7407B">
        <w:rPr>
          <w:b w:val="0"/>
          <w:sz w:val="28"/>
          <w:szCs w:val="28"/>
        </w:rPr>
        <w:lastRenderedPageBreak/>
        <w:t xml:space="preserve">Тестирование радиационной стойкости компонентов проводится в лабораторных условиях, с использованием ускорителей частиц, источников гамма-излучения и электронных пушек. Наиболее критичные элементы подвергаются моделируемым сценариям </w:t>
      </w:r>
      <w:r>
        <w:rPr>
          <w:b w:val="0"/>
          <w:sz w:val="28"/>
          <w:szCs w:val="28"/>
        </w:rPr>
        <w:t>всплесков солнечной активности.</w:t>
      </w:r>
      <w:r>
        <w:rPr>
          <w:b w:val="0"/>
          <w:sz w:val="28"/>
          <w:szCs w:val="28"/>
          <w:lang w:val="kk-KZ"/>
        </w:rPr>
        <w:t xml:space="preserve"> </w:t>
      </w:r>
      <w:r w:rsidRPr="00B7407B">
        <w:rPr>
          <w:b w:val="0"/>
          <w:sz w:val="28"/>
          <w:szCs w:val="28"/>
        </w:rPr>
        <w:t xml:space="preserve">Наземные испытания в условиях вакуума и радиации требуют применения </w:t>
      </w:r>
      <w:proofErr w:type="spellStart"/>
      <w:r w:rsidRPr="00B7407B">
        <w:rPr>
          <w:b w:val="0"/>
          <w:sz w:val="28"/>
          <w:szCs w:val="28"/>
        </w:rPr>
        <w:t>термовакуумных</w:t>
      </w:r>
      <w:proofErr w:type="spellEnd"/>
      <w:r w:rsidRPr="00B7407B">
        <w:rPr>
          <w:b w:val="0"/>
          <w:sz w:val="28"/>
          <w:szCs w:val="28"/>
        </w:rPr>
        <w:t xml:space="preserve"> камер, в которые могут быть интегрированы источники облучения. Это позволяет одновременно учитывать тепловое и радиационное воздействие, как это происходит в реальности.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 w:rsidRPr="00B7407B">
        <w:rPr>
          <w:b w:val="0"/>
          <w:sz w:val="28"/>
          <w:szCs w:val="28"/>
        </w:rPr>
        <w:t>Особый интерес вызывает сочетание факторов — когда вакуум, радиация и температурные перепады действуют одновременно. Это требует междисциплинарного подхода при испытаниях и пр</w:t>
      </w:r>
      <w:r>
        <w:rPr>
          <w:b w:val="0"/>
          <w:sz w:val="28"/>
          <w:szCs w:val="28"/>
        </w:rPr>
        <w:t>оектировании систем.</w:t>
      </w:r>
      <w:r>
        <w:rPr>
          <w:b w:val="0"/>
          <w:sz w:val="28"/>
          <w:szCs w:val="28"/>
          <w:lang w:val="kk-KZ"/>
        </w:rPr>
        <w:t xml:space="preserve"> </w:t>
      </w:r>
      <w:r w:rsidRPr="00B7407B">
        <w:rPr>
          <w:b w:val="0"/>
          <w:sz w:val="28"/>
          <w:szCs w:val="28"/>
        </w:rPr>
        <w:t>Космический вакуум влияет и на смазочные материалы, вызывая их испарение или изменение вязкости. Поэтому используются специальные вакуумно-устойчивые смазки, прошедшие квалификацию для работы в открытом космосе.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 w:rsidRPr="00B7407B">
        <w:rPr>
          <w:b w:val="0"/>
          <w:sz w:val="28"/>
          <w:szCs w:val="28"/>
        </w:rPr>
        <w:t>Также учитывается эффект так называемого холодного сваривания — в вакууме без окисной плёнки поверхности двух металлических тел могут слипаться. Это особенно критично для движ</w:t>
      </w:r>
      <w:r>
        <w:rPr>
          <w:b w:val="0"/>
          <w:sz w:val="28"/>
          <w:szCs w:val="28"/>
        </w:rPr>
        <w:t>ущихся соединений и механизмов.</w:t>
      </w:r>
      <w:r>
        <w:rPr>
          <w:b w:val="0"/>
          <w:sz w:val="28"/>
          <w:szCs w:val="28"/>
          <w:lang w:val="kk-KZ"/>
        </w:rPr>
        <w:t xml:space="preserve"> </w:t>
      </w:r>
      <w:r w:rsidRPr="00B7407B">
        <w:rPr>
          <w:b w:val="0"/>
          <w:sz w:val="28"/>
          <w:szCs w:val="28"/>
        </w:rPr>
        <w:t>Совокупность всех этих факторов требует, чтобы каждый космический аппарат проходил комплексную проверку с учётом вакуумных и радиационных воздействий. Такие испытания — обязательная часть квалификационного процесса в международной практике.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 w:rsidRPr="00B7407B">
        <w:rPr>
          <w:b w:val="0"/>
          <w:sz w:val="28"/>
          <w:szCs w:val="28"/>
        </w:rPr>
        <w:t>Надёжность работы КА в условиях вакуума и радиации определяет его срок службы, стабильность связи, корректность передачи данных и выполнение</w:t>
      </w:r>
      <w:r>
        <w:rPr>
          <w:b w:val="0"/>
          <w:sz w:val="28"/>
          <w:szCs w:val="28"/>
        </w:rPr>
        <w:t xml:space="preserve"> научной или инженерной задачи.</w:t>
      </w:r>
      <w:r>
        <w:rPr>
          <w:b w:val="0"/>
          <w:sz w:val="28"/>
          <w:szCs w:val="28"/>
          <w:lang w:val="kk-KZ"/>
        </w:rPr>
        <w:t xml:space="preserve"> </w:t>
      </w:r>
      <w:r w:rsidRPr="00B7407B">
        <w:rPr>
          <w:b w:val="0"/>
          <w:sz w:val="28"/>
          <w:szCs w:val="28"/>
        </w:rPr>
        <w:t>Таким образом, понимание физики космического вакуума и радиационной среды является фундаментом при проектировании, сборке и испытаниях космических аппаратов, и требует постоянного совершенствования инженерных решений и материалов.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</w:p>
    <w:p w:rsidR="00B7407B" w:rsidRPr="00B7407B" w:rsidRDefault="00B7407B" w:rsidP="00B7407B">
      <w:pPr>
        <w:pStyle w:val="a3"/>
        <w:ind w:firstLine="720"/>
        <w:jc w:val="both"/>
        <w:rPr>
          <w:b w:val="0"/>
          <w:i/>
          <w:sz w:val="28"/>
          <w:szCs w:val="28"/>
        </w:rPr>
      </w:pPr>
      <w:r w:rsidRPr="00B7407B">
        <w:rPr>
          <w:b w:val="0"/>
          <w:i/>
          <w:sz w:val="28"/>
          <w:szCs w:val="28"/>
        </w:rPr>
        <w:t>Вопросы для самоконтроля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1. </w:t>
      </w:r>
      <w:r w:rsidRPr="00B7407B">
        <w:rPr>
          <w:b w:val="0"/>
          <w:sz w:val="28"/>
          <w:szCs w:val="28"/>
        </w:rPr>
        <w:t>Какие основные физические процессы происходят с материалами КА в условиях вакуума?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r w:rsidRPr="00B7407B">
        <w:rPr>
          <w:b w:val="0"/>
          <w:sz w:val="28"/>
          <w:szCs w:val="28"/>
        </w:rPr>
        <w:t>Какие виды радиации присутствуют в космосе и как они влияют на аппаратуру?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r w:rsidRPr="00B7407B">
        <w:rPr>
          <w:b w:val="0"/>
          <w:sz w:val="28"/>
          <w:szCs w:val="28"/>
        </w:rPr>
        <w:t>Что такое дегазация и чем она опасна для КА?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r w:rsidRPr="00B7407B">
        <w:rPr>
          <w:b w:val="0"/>
          <w:sz w:val="28"/>
          <w:szCs w:val="28"/>
        </w:rPr>
        <w:t>Какие меры принимаются для защиты электроники от радиации?</w:t>
      </w:r>
    </w:p>
    <w:p w:rsidR="00B7407B" w:rsidRPr="00B7407B" w:rsidRDefault="00B7407B" w:rsidP="00B7407B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5. </w:t>
      </w:r>
      <w:r w:rsidRPr="00B7407B">
        <w:rPr>
          <w:b w:val="0"/>
          <w:sz w:val="28"/>
          <w:szCs w:val="28"/>
        </w:rPr>
        <w:t>Как проводится моделирование радиационных условий при проектировании КА?</w:t>
      </w:r>
    </w:p>
    <w:sectPr w:rsidR="00B7407B" w:rsidRPr="00B740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31B55"/>
    <w:multiLevelType w:val="multilevel"/>
    <w:tmpl w:val="7EF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18"/>
  </w:num>
  <w:num w:numId="7">
    <w:abstractNumId w:val="12"/>
  </w:num>
  <w:num w:numId="8">
    <w:abstractNumId w:val="9"/>
  </w:num>
  <w:num w:numId="9">
    <w:abstractNumId w:val="3"/>
  </w:num>
  <w:num w:numId="10">
    <w:abstractNumId w:val="15"/>
  </w:num>
  <w:num w:numId="11">
    <w:abstractNumId w:val="16"/>
  </w:num>
  <w:num w:numId="12">
    <w:abstractNumId w:val="5"/>
  </w:num>
  <w:num w:numId="13">
    <w:abstractNumId w:val="14"/>
  </w:num>
  <w:num w:numId="14">
    <w:abstractNumId w:val="17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0F10B3"/>
    <w:rsid w:val="00211119"/>
    <w:rsid w:val="002C1588"/>
    <w:rsid w:val="003D06E7"/>
    <w:rsid w:val="004C782C"/>
    <w:rsid w:val="004D76F2"/>
    <w:rsid w:val="005251A5"/>
    <w:rsid w:val="00635EBC"/>
    <w:rsid w:val="006528E0"/>
    <w:rsid w:val="007F6C79"/>
    <w:rsid w:val="00855E90"/>
    <w:rsid w:val="009C4D70"/>
    <w:rsid w:val="009F6183"/>
    <w:rsid w:val="00AB6534"/>
    <w:rsid w:val="00B7407B"/>
    <w:rsid w:val="00C76BF2"/>
    <w:rsid w:val="00C92C78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A11A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8</cp:revision>
  <dcterms:created xsi:type="dcterms:W3CDTF">2024-10-24T13:38:00Z</dcterms:created>
  <dcterms:modified xsi:type="dcterms:W3CDTF">2025-07-30T11:22:00Z</dcterms:modified>
</cp:coreProperties>
</file>