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183" w:rsidRDefault="009F6183" w:rsidP="00C92C78">
      <w:pPr>
        <w:pStyle w:val="a3"/>
        <w:jc w:val="center"/>
        <w:rPr>
          <w:sz w:val="28"/>
          <w:szCs w:val="28"/>
        </w:rPr>
      </w:pPr>
      <w:r w:rsidRPr="00AB6534">
        <w:rPr>
          <w:sz w:val="28"/>
          <w:szCs w:val="28"/>
        </w:rPr>
        <w:t>Лекция</w:t>
      </w:r>
      <w:r w:rsidR="00C41B9C">
        <w:rPr>
          <w:sz w:val="28"/>
          <w:szCs w:val="28"/>
          <w:lang w:val="kk-KZ"/>
        </w:rPr>
        <w:t xml:space="preserve"> 4</w:t>
      </w:r>
      <w:r w:rsidR="006528E0" w:rsidRPr="00AB6534">
        <w:rPr>
          <w:sz w:val="28"/>
          <w:szCs w:val="28"/>
        </w:rPr>
        <w:t>.</w:t>
      </w:r>
      <w:r w:rsidRPr="00AB6534">
        <w:rPr>
          <w:sz w:val="28"/>
          <w:szCs w:val="28"/>
        </w:rPr>
        <w:t xml:space="preserve"> </w:t>
      </w:r>
      <w:r w:rsidR="00C41B9C" w:rsidRPr="00C41B9C">
        <w:rPr>
          <w:sz w:val="28"/>
          <w:szCs w:val="28"/>
        </w:rPr>
        <w:t>Статические и вибрационные испытания</w:t>
      </w:r>
    </w:p>
    <w:p w:rsidR="00C41B9C" w:rsidRDefault="00C41B9C" w:rsidP="00C92C78">
      <w:pPr>
        <w:pStyle w:val="a3"/>
        <w:jc w:val="center"/>
        <w:rPr>
          <w:sz w:val="28"/>
          <w:szCs w:val="28"/>
        </w:rPr>
      </w:pPr>
    </w:p>
    <w:p w:rsidR="00C41B9C" w:rsidRPr="00C41B9C" w:rsidRDefault="00C41B9C" w:rsidP="00C41B9C">
      <w:pPr>
        <w:pStyle w:val="a3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r w:rsidRPr="00C41B9C">
        <w:rPr>
          <w:b w:val="0"/>
          <w:sz w:val="28"/>
          <w:szCs w:val="28"/>
        </w:rPr>
        <w:t>Космический аппарат в процессе запуска и вывода на орбиту испытывает колоссальные механические нагрузки, связанные с ускорением, вибрацией, акустическим воздействием и резкими изменениями давления. Для оценки способности конструкции выдерживать такие нагрузки проводятся статические и вибрационные испытания. Статические испытания направлены на проверку прочности и жесткости конструкции КА под действием постоянных или медленно изменяющихся сил. Это моделирует нагрузки, возникающие при установке аппарата на ракету-носитель, при старте, отделении ступеней, раскрытии конструктивных элементов.</w:t>
      </w:r>
    </w:p>
    <w:p w:rsidR="00C41B9C" w:rsidRPr="00C41B9C" w:rsidRDefault="00C41B9C" w:rsidP="00C41B9C">
      <w:pPr>
        <w:pStyle w:val="a3"/>
        <w:ind w:firstLine="720"/>
        <w:jc w:val="both"/>
        <w:rPr>
          <w:b w:val="0"/>
          <w:sz w:val="28"/>
          <w:szCs w:val="28"/>
        </w:rPr>
      </w:pPr>
      <w:r w:rsidRPr="00C41B9C">
        <w:rPr>
          <w:b w:val="0"/>
          <w:sz w:val="28"/>
          <w:szCs w:val="28"/>
        </w:rPr>
        <w:t>Испытания проводятся в специализированных лабораториях и стендах, где на аппарат или его элементы воздействуют силами, соответствующими расчетным перегрузкам. Используются гидравлические или электромеханические приводы, создающие давление, тягу, сжатие или изгиб. В ходе статических испытаний производится измерение деформаций, напряжений, прогибов, а также визуальное наблюдение за состоянием корпуса, элементов крепежа, швов и герметичных соединений. Применяются датчики тензометрии, перемещения и видеосистемы контроля.</w:t>
      </w:r>
    </w:p>
    <w:p w:rsidR="00C41B9C" w:rsidRPr="00C41B9C" w:rsidRDefault="00C41B9C" w:rsidP="00C41B9C">
      <w:pPr>
        <w:pStyle w:val="a3"/>
        <w:ind w:firstLine="720"/>
        <w:jc w:val="both"/>
        <w:rPr>
          <w:b w:val="0"/>
          <w:sz w:val="28"/>
          <w:szCs w:val="28"/>
        </w:rPr>
      </w:pPr>
      <w:r w:rsidRPr="00C41B9C">
        <w:rPr>
          <w:b w:val="0"/>
          <w:sz w:val="28"/>
          <w:szCs w:val="28"/>
        </w:rPr>
        <w:t>Целью является подтверждение того, что конструкция КА выдерживает заданные нагрузки без остаточных деформаций и разрушений, а также работает в пределах допустимых напряжений. После завершения нагрузки аппарат должен сохранять свою форму и работоспособность. Результаты статических испытаний сравниваются с расчетными моделями, полученными на этапе проектирования. При этом важно подтвердить не только прочность, но и достаточный запас по надежности, особенно в критически важных зонах.</w:t>
      </w:r>
    </w:p>
    <w:p w:rsidR="00C41B9C" w:rsidRPr="00C41B9C" w:rsidRDefault="00C41B9C" w:rsidP="00C41B9C">
      <w:pPr>
        <w:pStyle w:val="a3"/>
        <w:ind w:firstLine="720"/>
        <w:jc w:val="both"/>
        <w:rPr>
          <w:b w:val="0"/>
          <w:sz w:val="28"/>
          <w:szCs w:val="28"/>
        </w:rPr>
      </w:pPr>
      <w:r w:rsidRPr="00C41B9C">
        <w:rPr>
          <w:b w:val="0"/>
          <w:sz w:val="28"/>
          <w:szCs w:val="28"/>
        </w:rPr>
        <w:t>Если выявляются отклонения от допустимых параметров, возможны корректировки конструкции, усиление отдельных элементов или изменение монтажных схем. Испытания также могут повторяться после внесения изменений. Вибрационные испытания проводятся для проверки устойчивости конструкции и узлов КА к воздействию динамических нагрузок, возникающих при старте ракеты-носителя, работе двигателей, а также при воздействии аэродинамических сил в атмосфере.</w:t>
      </w:r>
    </w:p>
    <w:p w:rsidR="00C41B9C" w:rsidRPr="00C41B9C" w:rsidRDefault="00C41B9C" w:rsidP="00C41B9C">
      <w:pPr>
        <w:pStyle w:val="a3"/>
        <w:ind w:firstLine="720"/>
        <w:jc w:val="both"/>
        <w:rPr>
          <w:b w:val="0"/>
          <w:sz w:val="28"/>
          <w:szCs w:val="28"/>
        </w:rPr>
      </w:pPr>
      <w:r w:rsidRPr="00C41B9C">
        <w:rPr>
          <w:b w:val="0"/>
          <w:sz w:val="28"/>
          <w:szCs w:val="28"/>
        </w:rPr>
        <w:t>Используются специальные вибростенды, способные воспроизводить различные спектры частот и амплитуд вибраций. КА устанавливается на платформу, которая совершает колебательные движения в продольном, поперечном и вертикальном направлениях. Наиболее важным этапом является синусоидальное сканирование — постепенное изменение частоты возбуждения для выявления резонансных частот конструкции. При совпадении частоты возбуждения с собственной частотой конструкции возникают значительные колебания.</w:t>
      </w:r>
    </w:p>
    <w:p w:rsidR="00C41B9C" w:rsidRPr="00C41B9C" w:rsidRDefault="00C41B9C" w:rsidP="00C41B9C">
      <w:pPr>
        <w:pStyle w:val="a3"/>
        <w:jc w:val="both"/>
        <w:rPr>
          <w:b w:val="0"/>
          <w:sz w:val="28"/>
          <w:szCs w:val="28"/>
        </w:rPr>
      </w:pPr>
    </w:p>
    <w:p w:rsidR="00C41B9C" w:rsidRPr="00C41B9C" w:rsidRDefault="00C41B9C" w:rsidP="00C41B9C">
      <w:pPr>
        <w:pStyle w:val="a3"/>
        <w:ind w:firstLine="720"/>
        <w:jc w:val="both"/>
        <w:rPr>
          <w:b w:val="0"/>
          <w:sz w:val="28"/>
          <w:szCs w:val="28"/>
        </w:rPr>
      </w:pPr>
      <w:r w:rsidRPr="00C41B9C">
        <w:rPr>
          <w:b w:val="0"/>
          <w:sz w:val="28"/>
          <w:szCs w:val="28"/>
        </w:rPr>
        <w:lastRenderedPageBreak/>
        <w:t>Резонансные явления могут приводить к разрушению элементов или их ослаблению. Поэтому важна не только идентификация резонансных частот, но и разработка конструктивных решений, снижающих их влияние — например, изменение формы, массы или жёсткости компонентов. Дополнительно применяются испытания в режиме случайных вибраций (</w:t>
      </w:r>
      <w:proofErr w:type="spellStart"/>
      <w:r w:rsidRPr="00C41B9C">
        <w:rPr>
          <w:b w:val="0"/>
          <w:sz w:val="28"/>
          <w:szCs w:val="28"/>
        </w:rPr>
        <w:t>random</w:t>
      </w:r>
      <w:proofErr w:type="spellEnd"/>
      <w:r w:rsidRPr="00C41B9C">
        <w:rPr>
          <w:b w:val="0"/>
          <w:sz w:val="28"/>
          <w:szCs w:val="28"/>
        </w:rPr>
        <w:t xml:space="preserve"> </w:t>
      </w:r>
      <w:proofErr w:type="spellStart"/>
      <w:r w:rsidRPr="00C41B9C">
        <w:rPr>
          <w:b w:val="0"/>
          <w:sz w:val="28"/>
          <w:szCs w:val="28"/>
        </w:rPr>
        <w:t>vibration</w:t>
      </w:r>
      <w:proofErr w:type="spellEnd"/>
      <w:r w:rsidRPr="00C41B9C">
        <w:rPr>
          <w:b w:val="0"/>
          <w:sz w:val="28"/>
          <w:szCs w:val="28"/>
        </w:rPr>
        <w:t>), когда аппарат подвергается воздействию широкополосного вибрационного шума, имитирующего реальные условия старта. Это позволяет оценить поведение системы в комплексе.</w:t>
      </w:r>
    </w:p>
    <w:p w:rsidR="00C41B9C" w:rsidRPr="00C41B9C" w:rsidRDefault="00C41B9C" w:rsidP="00C41B9C">
      <w:pPr>
        <w:pStyle w:val="a3"/>
        <w:ind w:firstLine="720"/>
        <w:jc w:val="both"/>
        <w:rPr>
          <w:b w:val="0"/>
          <w:sz w:val="28"/>
          <w:szCs w:val="28"/>
        </w:rPr>
      </w:pPr>
      <w:r w:rsidRPr="00C41B9C">
        <w:rPr>
          <w:b w:val="0"/>
          <w:sz w:val="28"/>
          <w:szCs w:val="28"/>
        </w:rPr>
        <w:t>Вибрационные нагрузки могут вызывать разрушение хрупких компонентов, ослабление пайки, нарушение соединений, смещение элементов или механическое разрушение кабелей. Особенно чувствительны к вибрациям оптические и радиочастотные системы. После каждого цикла вибрационных испытаний проводится повторная проверка аппаратуры, электрических соединений, герметичности и работоспособности функциональных блоков. Иногда выявленные повреждения проявляются не сразу, а в процессе эксплуатации.</w:t>
      </w:r>
    </w:p>
    <w:p w:rsidR="00C41B9C" w:rsidRPr="00C41B9C" w:rsidRDefault="00C41B9C" w:rsidP="00C41B9C">
      <w:pPr>
        <w:pStyle w:val="a3"/>
        <w:ind w:firstLine="720"/>
        <w:jc w:val="both"/>
        <w:rPr>
          <w:b w:val="0"/>
          <w:sz w:val="28"/>
          <w:szCs w:val="28"/>
        </w:rPr>
      </w:pPr>
      <w:r w:rsidRPr="00C41B9C">
        <w:rPr>
          <w:b w:val="0"/>
          <w:sz w:val="28"/>
          <w:szCs w:val="28"/>
        </w:rPr>
        <w:t>Испытания обязательно сопровождаются точным мониторингом параметров. Устанавливаются акселерометры, датчики ускорений, перемещений и вибрации, которые позволяют создать полную картину динамической реакции КА. На основе результатов строятся амплитудно-частотные характеристики, анализируются пиковые значения ускорений, вычисляются коэффициенты передачи вибраций от корпуса к внутренним компонентам. Это помогает определить слабые места конструкции.</w:t>
      </w:r>
    </w:p>
    <w:p w:rsidR="00C41B9C" w:rsidRDefault="00C41B9C" w:rsidP="00C41B9C">
      <w:pPr>
        <w:pStyle w:val="a3"/>
        <w:ind w:firstLine="720"/>
        <w:jc w:val="both"/>
        <w:rPr>
          <w:b w:val="0"/>
          <w:sz w:val="28"/>
          <w:szCs w:val="28"/>
        </w:rPr>
      </w:pPr>
      <w:r w:rsidRPr="00C41B9C">
        <w:rPr>
          <w:b w:val="0"/>
          <w:sz w:val="28"/>
          <w:szCs w:val="28"/>
        </w:rPr>
        <w:t>Часто перед проведением испытаний создается инженерная модель КА (</w:t>
      </w:r>
      <w:proofErr w:type="spellStart"/>
      <w:r w:rsidRPr="00C41B9C">
        <w:rPr>
          <w:b w:val="0"/>
          <w:sz w:val="28"/>
          <w:szCs w:val="28"/>
        </w:rPr>
        <w:t>Structural</w:t>
      </w:r>
      <w:proofErr w:type="spellEnd"/>
      <w:r w:rsidRPr="00C41B9C">
        <w:rPr>
          <w:b w:val="0"/>
          <w:sz w:val="28"/>
          <w:szCs w:val="28"/>
        </w:rPr>
        <w:t xml:space="preserve"> </w:t>
      </w:r>
      <w:proofErr w:type="spellStart"/>
      <w:r w:rsidRPr="00C41B9C">
        <w:rPr>
          <w:b w:val="0"/>
          <w:sz w:val="28"/>
          <w:szCs w:val="28"/>
        </w:rPr>
        <w:t>Model</w:t>
      </w:r>
      <w:proofErr w:type="spellEnd"/>
      <w:r w:rsidRPr="00C41B9C">
        <w:rPr>
          <w:b w:val="0"/>
          <w:sz w:val="28"/>
          <w:szCs w:val="28"/>
        </w:rPr>
        <w:t xml:space="preserve"> или STM), на которой отрабатываются основные сценарии </w:t>
      </w:r>
      <w:proofErr w:type="spellStart"/>
      <w:r w:rsidRPr="00C41B9C">
        <w:rPr>
          <w:b w:val="0"/>
          <w:sz w:val="28"/>
          <w:szCs w:val="28"/>
        </w:rPr>
        <w:t>нагружения</w:t>
      </w:r>
      <w:proofErr w:type="spellEnd"/>
      <w:r w:rsidRPr="00C41B9C">
        <w:rPr>
          <w:b w:val="0"/>
          <w:sz w:val="28"/>
          <w:szCs w:val="28"/>
        </w:rPr>
        <w:t xml:space="preserve">. Это снижает риск повреждения реального летного образца. После успешного прохождения вибрационных испытаний аппарат допускается к следующему этапу — акустическим, ударным или </w:t>
      </w:r>
      <w:proofErr w:type="spellStart"/>
      <w:r w:rsidRPr="00C41B9C">
        <w:rPr>
          <w:b w:val="0"/>
          <w:sz w:val="28"/>
          <w:szCs w:val="28"/>
        </w:rPr>
        <w:t>термовакуумным</w:t>
      </w:r>
      <w:proofErr w:type="spellEnd"/>
      <w:r w:rsidRPr="00C41B9C">
        <w:rPr>
          <w:b w:val="0"/>
          <w:sz w:val="28"/>
          <w:szCs w:val="28"/>
        </w:rPr>
        <w:t xml:space="preserve"> испытаниям. Все данные и выводы оформляются в официальные протоколы и отчёты.</w:t>
      </w:r>
    </w:p>
    <w:p w:rsidR="00C41B9C" w:rsidRDefault="00C41B9C" w:rsidP="00C41B9C">
      <w:pPr>
        <w:pStyle w:val="a3"/>
        <w:ind w:firstLine="720"/>
        <w:jc w:val="center"/>
        <w:rPr>
          <w:b w:val="0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819ED5C" wp14:editId="79434A1F">
            <wp:extent cx="3371850" cy="230485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8105" cy="230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B9C" w:rsidRDefault="00E23BAA" w:rsidP="00C41B9C">
      <w:pPr>
        <w:pStyle w:val="a3"/>
        <w:ind w:firstLine="720"/>
        <w:jc w:val="center"/>
        <w:rPr>
          <w:b w:val="0"/>
          <w:sz w:val="28"/>
          <w:szCs w:val="28"/>
          <w:lang w:val="kk-KZ"/>
        </w:rPr>
      </w:pPr>
      <w:r>
        <w:rPr>
          <w:b w:val="0"/>
          <w:sz w:val="28"/>
          <w:szCs w:val="28"/>
          <w:lang w:val="kk-KZ"/>
        </w:rPr>
        <w:t>Рисунок</w:t>
      </w:r>
      <w:r w:rsidR="00C41B9C">
        <w:rPr>
          <w:b w:val="0"/>
          <w:sz w:val="28"/>
          <w:szCs w:val="28"/>
          <w:lang w:val="kk-KZ"/>
        </w:rPr>
        <w:t xml:space="preserve"> 1. Подготовка КА к испытанию</w:t>
      </w:r>
      <w:bookmarkStart w:id="0" w:name="_GoBack"/>
      <w:bookmarkEnd w:id="0"/>
    </w:p>
    <w:p w:rsidR="00C41B9C" w:rsidRPr="00C41B9C" w:rsidRDefault="00C41B9C" w:rsidP="00C41B9C">
      <w:pPr>
        <w:pStyle w:val="a3"/>
        <w:ind w:firstLine="720"/>
        <w:jc w:val="center"/>
        <w:rPr>
          <w:b w:val="0"/>
          <w:sz w:val="28"/>
          <w:szCs w:val="28"/>
          <w:lang w:val="kk-KZ"/>
        </w:rPr>
      </w:pPr>
    </w:p>
    <w:p w:rsidR="00C41B9C" w:rsidRPr="00C41B9C" w:rsidRDefault="00C41B9C" w:rsidP="00C41B9C">
      <w:pPr>
        <w:pStyle w:val="a3"/>
        <w:ind w:firstLine="720"/>
        <w:jc w:val="both"/>
        <w:rPr>
          <w:b w:val="0"/>
          <w:sz w:val="28"/>
          <w:szCs w:val="28"/>
        </w:rPr>
      </w:pPr>
      <w:r w:rsidRPr="00C41B9C">
        <w:rPr>
          <w:b w:val="0"/>
          <w:sz w:val="28"/>
          <w:szCs w:val="28"/>
        </w:rPr>
        <w:t>Испытания проводятся в строгом соответствии с методиками, установленными отраслевыми стандартами — как национальными (например, ГОСТ, ОСТ), так и международными (ECSS, NASA GEVS и др.). Это обеспечивает сопоставимость результатов. Отдельное внимание уделяется испытаниям полезной нагрузки, особенно если она включает научную или высокотехнологичную аппаратуру. Для неё могут применяться индивидуальные профили вибраций, учитывающие особенности конструкции.</w:t>
      </w:r>
    </w:p>
    <w:p w:rsidR="00C41B9C" w:rsidRPr="00C41B9C" w:rsidRDefault="00C41B9C" w:rsidP="00C41B9C">
      <w:pPr>
        <w:pStyle w:val="a3"/>
        <w:ind w:firstLine="720"/>
        <w:jc w:val="both"/>
        <w:rPr>
          <w:b w:val="0"/>
          <w:sz w:val="28"/>
          <w:szCs w:val="28"/>
        </w:rPr>
      </w:pPr>
      <w:r w:rsidRPr="00C41B9C">
        <w:rPr>
          <w:b w:val="0"/>
          <w:sz w:val="28"/>
          <w:szCs w:val="28"/>
        </w:rPr>
        <w:t>Вибрационные и статические испытания — это не только проверка прочности, но и элемент инженерной отладки. Они помогают выявить резонансные зоны, переусложненные узлы и слабые звенья конструкции ещё до запуска. Успешное прохождение данных испытаний повышает надёжность всего аппарата, снижает риски выхода из строя при запуске и увеличивает уверенность в работоспособности миссии в целом.</w:t>
      </w:r>
    </w:p>
    <w:p w:rsidR="00C41B9C" w:rsidRPr="00C41B9C" w:rsidRDefault="00C41B9C" w:rsidP="00C41B9C">
      <w:pPr>
        <w:pStyle w:val="a3"/>
        <w:ind w:firstLine="720"/>
        <w:jc w:val="both"/>
        <w:rPr>
          <w:b w:val="0"/>
          <w:sz w:val="28"/>
          <w:szCs w:val="28"/>
        </w:rPr>
      </w:pPr>
      <w:r w:rsidRPr="00C41B9C">
        <w:rPr>
          <w:b w:val="0"/>
          <w:sz w:val="28"/>
          <w:szCs w:val="28"/>
        </w:rPr>
        <w:t>Таким образом, статические и вибрационные испытания являются обязательными этапами технологической подготовки космического аппарата. Они объединяют знания прочностного анализа, динамики, материаловедения и метрологии в единую инженерную задачу. Выполнение этих испытаний требует высокой квалификации персонала, точности настройки оборудования, строгости в оформлении результатов и постоянного взаимодействия между разработчиками, испытателями и конструкторами.</w:t>
      </w:r>
    </w:p>
    <w:p w:rsidR="00C41B9C" w:rsidRDefault="00C41B9C" w:rsidP="00C41B9C">
      <w:pPr>
        <w:pStyle w:val="a3"/>
        <w:jc w:val="both"/>
        <w:rPr>
          <w:b w:val="0"/>
          <w:sz w:val="28"/>
          <w:szCs w:val="28"/>
        </w:rPr>
      </w:pPr>
    </w:p>
    <w:p w:rsidR="00C41B9C" w:rsidRPr="00C41B9C" w:rsidRDefault="00C41B9C" w:rsidP="00C41B9C">
      <w:pPr>
        <w:pStyle w:val="a3"/>
        <w:jc w:val="both"/>
        <w:rPr>
          <w:b w:val="0"/>
          <w:sz w:val="28"/>
          <w:szCs w:val="28"/>
        </w:rPr>
      </w:pPr>
      <w:r w:rsidRPr="00C41B9C">
        <w:rPr>
          <w:b w:val="0"/>
          <w:sz w:val="28"/>
          <w:szCs w:val="28"/>
        </w:rPr>
        <w:t>Вопросы для самоконтроля</w:t>
      </w:r>
    </w:p>
    <w:p w:rsidR="00C41B9C" w:rsidRPr="00C41B9C" w:rsidRDefault="00C41B9C" w:rsidP="00C41B9C">
      <w:pPr>
        <w:pStyle w:val="a5"/>
        <w:numPr>
          <w:ilvl w:val="0"/>
          <w:numId w:val="20"/>
        </w:numPr>
        <w:rPr>
          <w:sz w:val="28"/>
          <w:szCs w:val="28"/>
          <w:lang w:val="ru-RU"/>
        </w:rPr>
      </w:pPr>
      <w:r w:rsidRPr="00C41B9C">
        <w:rPr>
          <w:sz w:val="28"/>
          <w:szCs w:val="28"/>
          <w:lang w:val="ru-RU"/>
        </w:rPr>
        <w:t>В чем заключается основная цель статических испытаний космического аппарата?</w:t>
      </w:r>
    </w:p>
    <w:p w:rsidR="00C41B9C" w:rsidRPr="00C41B9C" w:rsidRDefault="00C41B9C" w:rsidP="00C41B9C">
      <w:pPr>
        <w:pStyle w:val="a5"/>
        <w:numPr>
          <w:ilvl w:val="0"/>
          <w:numId w:val="20"/>
        </w:numPr>
        <w:rPr>
          <w:sz w:val="28"/>
          <w:szCs w:val="28"/>
          <w:lang w:val="ru-RU"/>
        </w:rPr>
      </w:pPr>
      <w:r w:rsidRPr="00C41B9C">
        <w:rPr>
          <w:sz w:val="28"/>
          <w:szCs w:val="28"/>
          <w:lang w:val="ru-RU"/>
        </w:rPr>
        <w:t>Почему важно выявлять резонансные частоты конструкции при вибрационных испытаниях?</w:t>
      </w:r>
    </w:p>
    <w:p w:rsidR="00C41B9C" w:rsidRPr="00C41B9C" w:rsidRDefault="00C41B9C" w:rsidP="00C41B9C">
      <w:pPr>
        <w:pStyle w:val="a5"/>
        <w:numPr>
          <w:ilvl w:val="0"/>
          <w:numId w:val="20"/>
        </w:numPr>
        <w:rPr>
          <w:sz w:val="28"/>
          <w:szCs w:val="28"/>
          <w:lang w:val="ru-RU"/>
        </w:rPr>
      </w:pPr>
      <w:r w:rsidRPr="00C41B9C">
        <w:rPr>
          <w:sz w:val="28"/>
          <w:szCs w:val="28"/>
          <w:lang w:val="ru-RU"/>
        </w:rPr>
        <w:t>Какие последствия могут возникнуть при игнорировании вибрационных нагрузок?</w:t>
      </w:r>
    </w:p>
    <w:p w:rsidR="00C41B9C" w:rsidRPr="00C41B9C" w:rsidRDefault="00C41B9C" w:rsidP="00C41B9C">
      <w:pPr>
        <w:pStyle w:val="a5"/>
        <w:numPr>
          <w:ilvl w:val="0"/>
          <w:numId w:val="20"/>
        </w:numPr>
        <w:rPr>
          <w:sz w:val="28"/>
          <w:szCs w:val="28"/>
          <w:lang w:val="ru-RU"/>
        </w:rPr>
      </w:pPr>
      <w:r w:rsidRPr="00C41B9C">
        <w:rPr>
          <w:sz w:val="28"/>
          <w:szCs w:val="28"/>
          <w:lang w:val="ru-RU"/>
        </w:rPr>
        <w:t>Что означает режим случайных вибраций и зачем он применяется?</w:t>
      </w:r>
    </w:p>
    <w:p w:rsidR="00C41B9C" w:rsidRPr="00C41B9C" w:rsidRDefault="00C41B9C" w:rsidP="00C41B9C">
      <w:pPr>
        <w:pStyle w:val="a5"/>
        <w:numPr>
          <w:ilvl w:val="0"/>
          <w:numId w:val="20"/>
        </w:numPr>
        <w:rPr>
          <w:sz w:val="28"/>
          <w:szCs w:val="28"/>
          <w:lang w:val="ru-RU"/>
        </w:rPr>
      </w:pPr>
      <w:r w:rsidRPr="00C41B9C">
        <w:rPr>
          <w:sz w:val="28"/>
          <w:szCs w:val="28"/>
          <w:lang w:val="ru-RU"/>
        </w:rPr>
        <w:t>Почему испытания сопровождаются установкой датчиков и акселерометров?</w:t>
      </w:r>
    </w:p>
    <w:p w:rsidR="00C41B9C" w:rsidRPr="00C41B9C" w:rsidRDefault="00C41B9C" w:rsidP="00C41B9C">
      <w:pPr>
        <w:pStyle w:val="a3"/>
        <w:rPr>
          <w:sz w:val="28"/>
          <w:szCs w:val="28"/>
        </w:rPr>
      </w:pPr>
    </w:p>
    <w:sectPr w:rsidR="00C41B9C" w:rsidRPr="00C41B9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867AC"/>
    <w:multiLevelType w:val="hybridMultilevel"/>
    <w:tmpl w:val="64FA4044"/>
    <w:lvl w:ilvl="0" w:tplc="759446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246EE1"/>
    <w:multiLevelType w:val="multilevel"/>
    <w:tmpl w:val="1080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E1105"/>
    <w:multiLevelType w:val="multilevel"/>
    <w:tmpl w:val="53D8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3F3C5E"/>
    <w:multiLevelType w:val="multilevel"/>
    <w:tmpl w:val="53545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16778A"/>
    <w:multiLevelType w:val="multilevel"/>
    <w:tmpl w:val="55EE0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077E34"/>
    <w:multiLevelType w:val="multilevel"/>
    <w:tmpl w:val="BA1C4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9034A"/>
    <w:multiLevelType w:val="multilevel"/>
    <w:tmpl w:val="D3B0B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492B59"/>
    <w:multiLevelType w:val="multilevel"/>
    <w:tmpl w:val="5584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531B55"/>
    <w:multiLevelType w:val="multilevel"/>
    <w:tmpl w:val="7EF2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297D26"/>
    <w:multiLevelType w:val="multilevel"/>
    <w:tmpl w:val="D1A4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64434B"/>
    <w:multiLevelType w:val="multilevel"/>
    <w:tmpl w:val="B400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397B76"/>
    <w:multiLevelType w:val="multilevel"/>
    <w:tmpl w:val="67A8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1E2A53"/>
    <w:multiLevelType w:val="multilevel"/>
    <w:tmpl w:val="BD364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C31F4C"/>
    <w:multiLevelType w:val="multilevel"/>
    <w:tmpl w:val="D304D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824107"/>
    <w:multiLevelType w:val="hybridMultilevel"/>
    <w:tmpl w:val="C4465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B37660"/>
    <w:multiLevelType w:val="multilevel"/>
    <w:tmpl w:val="2B7A4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CF4743"/>
    <w:multiLevelType w:val="hybridMultilevel"/>
    <w:tmpl w:val="4D763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83CEC"/>
    <w:multiLevelType w:val="multilevel"/>
    <w:tmpl w:val="AF76A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D027F7"/>
    <w:multiLevelType w:val="multilevel"/>
    <w:tmpl w:val="B5D64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7C4516"/>
    <w:multiLevelType w:val="multilevel"/>
    <w:tmpl w:val="48BE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11"/>
  </w:num>
  <w:num w:numId="5">
    <w:abstractNumId w:val="9"/>
  </w:num>
  <w:num w:numId="6">
    <w:abstractNumId w:val="19"/>
  </w:num>
  <w:num w:numId="7">
    <w:abstractNumId w:val="13"/>
  </w:num>
  <w:num w:numId="8">
    <w:abstractNumId w:val="10"/>
  </w:num>
  <w:num w:numId="9">
    <w:abstractNumId w:val="4"/>
  </w:num>
  <w:num w:numId="10">
    <w:abstractNumId w:val="16"/>
  </w:num>
  <w:num w:numId="11">
    <w:abstractNumId w:val="17"/>
  </w:num>
  <w:num w:numId="12">
    <w:abstractNumId w:val="6"/>
  </w:num>
  <w:num w:numId="13">
    <w:abstractNumId w:val="15"/>
  </w:num>
  <w:num w:numId="14">
    <w:abstractNumId w:val="18"/>
  </w:num>
  <w:num w:numId="15">
    <w:abstractNumId w:val="1"/>
  </w:num>
  <w:num w:numId="16">
    <w:abstractNumId w:val="7"/>
  </w:num>
  <w:num w:numId="17">
    <w:abstractNumId w:val="5"/>
  </w:num>
  <w:num w:numId="18">
    <w:abstractNumId w:val="2"/>
  </w:num>
  <w:num w:numId="19">
    <w:abstractNumId w:val="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183"/>
    <w:rsid w:val="0003241C"/>
    <w:rsid w:val="000A4F81"/>
    <w:rsid w:val="000F10B3"/>
    <w:rsid w:val="00211119"/>
    <w:rsid w:val="002C1588"/>
    <w:rsid w:val="003D06E7"/>
    <w:rsid w:val="004C782C"/>
    <w:rsid w:val="005251A5"/>
    <w:rsid w:val="00635EBC"/>
    <w:rsid w:val="006528E0"/>
    <w:rsid w:val="007F6C79"/>
    <w:rsid w:val="00855E90"/>
    <w:rsid w:val="009F6183"/>
    <w:rsid w:val="00AB6534"/>
    <w:rsid w:val="00C41B9C"/>
    <w:rsid w:val="00C76BF2"/>
    <w:rsid w:val="00C92C78"/>
    <w:rsid w:val="00D17C5E"/>
    <w:rsid w:val="00D51A55"/>
    <w:rsid w:val="00D819D1"/>
    <w:rsid w:val="00DC12AB"/>
    <w:rsid w:val="00E2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B3803"/>
  <w15:chartTrackingRefBased/>
  <w15:docId w15:val="{DBFC4ED9-638C-4802-95DC-47482030E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11119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211119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F6183"/>
    <w:pPr>
      <w:spacing w:after="0" w:line="240" w:lineRule="auto"/>
    </w:pPr>
    <w:rPr>
      <w:rFonts w:eastAsia="Times New Roman"/>
      <w:b/>
      <w:sz w:val="24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rsid w:val="009F6183"/>
    <w:rPr>
      <w:rFonts w:eastAsia="Times New Roman"/>
      <w:b/>
      <w:sz w:val="24"/>
      <w:szCs w:val="20"/>
      <w:lang w:val="ru-RU" w:eastAsia="ru-RU"/>
    </w:rPr>
  </w:style>
  <w:style w:type="paragraph" w:styleId="a5">
    <w:name w:val="Normal (Web)"/>
    <w:basedOn w:val="a"/>
    <w:uiPriority w:val="99"/>
    <w:unhideWhenUsed/>
    <w:rsid w:val="005251A5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truncate">
    <w:name w:val="truncate"/>
    <w:basedOn w:val="a0"/>
    <w:rsid w:val="005251A5"/>
  </w:style>
  <w:style w:type="character" w:styleId="a6">
    <w:name w:val="Strong"/>
    <w:basedOn w:val="a0"/>
    <w:uiPriority w:val="22"/>
    <w:qFormat/>
    <w:rsid w:val="005251A5"/>
    <w:rPr>
      <w:b/>
      <w:bCs/>
    </w:rPr>
  </w:style>
  <w:style w:type="paragraph" w:styleId="a7">
    <w:name w:val="List Paragraph"/>
    <w:basedOn w:val="a"/>
    <w:uiPriority w:val="34"/>
    <w:qFormat/>
    <w:rsid w:val="00D51A5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11119"/>
    <w:rPr>
      <w:rFonts w:eastAsia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211119"/>
    <w:rPr>
      <w:rFonts w:eastAsia="Times New Roman"/>
      <w:b/>
      <w:bCs/>
      <w:sz w:val="24"/>
      <w:szCs w:val="24"/>
    </w:rPr>
  </w:style>
  <w:style w:type="character" w:styleId="a8">
    <w:name w:val="Emphasis"/>
    <w:basedOn w:val="a0"/>
    <w:uiPriority w:val="20"/>
    <w:qFormat/>
    <w:rsid w:val="00C76BF2"/>
    <w:rPr>
      <w:i/>
      <w:iCs/>
    </w:rPr>
  </w:style>
  <w:style w:type="character" w:styleId="a9">
    <w:name w:val="Hyperlink"/>
    <w:basedOn w:val="a0"/>
    <w:uiPriority w:val="99"/>
    <w:unhideWhenUsed/>
    <w:rsid w:val="00C76B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9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3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Ayana</dc:creator>
  <cp:keywords/>
  <dc:description/>
  <cp:lastModifiedBy>Asus</cp:lastModifiedBy>
  <cp:revision>7</cp:revision>
  <dcterms:created xsi:type="dcterms:W3CDTF">2024-10-24T13:38:00Z</dcterms:created>
  <dcterms:modified xsi:type="dcterms:W3CDTF">2025-07-30T10:52:00Z</dcterms:modified>
</cp:coreProperties>
</file>