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A7" w:rsidRPr="0011658C" w:rsidRDefault="00EE1FA7" w:rsidP="00EE1FA7">
      <w:pPr>
        <w:pStyle w:val="2"/>
        <w:spacing w:after="0" w:line="240" w:lineRule="auto"/>
        <w:ind w:left="0" w:firstLine="540"/>
        <w:jc w:val="both"/>
        <w:rPr>
          <w:b/>
          <w:bCs/>
          <w:lang w:val="kk-KZ"/>
        </w:rPr>
      </w:pPr>
      <w:r w:rsidRPr="0011658C">
        <w:rPr>
          <w:b/>
          <w:lang w:val="uk-UA"/>
        </w:rPr>
        <w:t xml:space="preserve">12-дәріс. </w:t>
      </w:r>
      <w:r w:rsidRPr="0011658C">
        <w:rPr>
          <w:b/>
          <w:bCs/>
          <w:lang w:val="kk-KZ"/>
        </w:rPr>
        <w:t>Тамаша шектер</w:t>
      </w:r>
      <w:r>
        <w:rPr>
          <w:b/>
          <w:bCs/>
          <w:lang w:val="kk-KZ"/>
        </w:rPr>
        <w:t>дің салдарлары</w:t>
      </w:r>
      <w:r w:rsidRPr="00DD35D7">
        <w:rPr>
          <w:b/>
          <w:bCs/>
          <w:lang w:val="uk-UA"/>
        </w:rPr>
        <w:t xml:space="preserve">.   </w:t>
      </w:r>
      <w:r w:rsidRPr="0011658C">
        <w:rPr>
          <w:b/>
          <w:bCs/>
          <w:lang w:val="kk-KZ"/>
        </w:rPr>
        <w:t>Шектерді есептеудәң негізгі әдістері</w:t>
      </w:r>
    </w:p>
    <w:p w:rsidR="00EE1FA7" w:rsidRPr="0011658C" w:rsidRDefault="00EE1FA7" w:rsidP="00EE1FA7">
      <w:pPr>
        <w:pStyle w:val="2"/>
        <w:spacing w:after="0" w:line="216" w:lineRule="auto"/>
        <w:ind w:left="0" w:firstLine="540"/>
        <w:rPr>
          <w:b/>
          <w:lang w:val="uk-UA"/>
        </w:rPr>
      </w:pPr>
    </w:p>
    <w:p w:rsidR="00EE1FA7" w:rsidRPr="0011658C" w:rsidRDefault="00EE1FA7" w:rsidP="00EE1FA7">
      <w:pPr>
        <w:pStyle w:val="2"/>
        <w:spacing w:after="0" w:line="216" w:lineRule="auto"/>
        <w:ind w:left="0" w:firstLine="540"/>
        <w:rPr>
          <w:b/>
          <w:bCs/>
          <w:lang w:val="kk-KZ" w:eastAsia="ko-KR"/>
        </w:rPr>
      </w:pPr>
      <w:r w:rsidRPr="0011658C">
        <w:rPr>
          <w:b/>
          <w:bCs/>
          <w:lang w:val="kk-KZ" w:eastAsia="ko-KR"/>
        </w:rPr>
        <w:t xml:space="preserve">Шек табудың негізгі тәсілдері 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bCs/>
          <w:lang w:val="kk-KZ" w:eastAsia="ko-KR"/>
        </w:rPr>
      </w:pPr>
      <w:r w:rsidRPr="0011658C">
        <w:rPr>
          <w:bCs/>
          <w:lang w:val="kk-KZ" w:eastAsia="ko-KR"/>
        </w:rPr>
        <w:t xml:space="preserve">Функцияның шегін есептегенде  </w:t>
      </w:r>
      <w:r w:rsidRPr="0011658C">
        <w:rPr>
          <w:position w:val="-24"/>
          <w:lang w:val="kk-KZ"/>
        </w:rPr>
        <w:object w:dxaOrig="280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30.6pt" o:ole="">
            <v:imagedata r:id="rId4" o:title=""/>
          </v:shape>
          <o:OLEObject Type="Embed" ProgID="Equation.3" ShapeID="_x0000_i1025" DrawAspect="Content" ObjectID="_1809507170" r:id="rId5"/>
        </w:object>
      </w:r>
      <w:r w:rsidRPr="0011658C">
        <w:rPr>
          <w:lang w:val="kk-KZ"/>
        </w:rPr>
        <w:t xml:space="preserve">, </w:t>
      </w:r>
      <w:r w:rsidRPr="0011658C">
        <w:rPr>
          <w:position w:val="-28"/>
        </w:rPr>
        <w:object w:dxaOrig="260" w:dyaOrig="720">
          <v:shape id="_x0000_i1026" type="#_x0000_t75" style="width:12.6pt;height:33pt" o:ole="" fillcolor="window">
            <v:imagedata r:id="rId6" o:title=""/>
          </v:shape>
          <o:OLEObject Type="Embed" ProgID="Equation.DSMT4" ShapeID="_x0000_i1026" DrawAspect="Content" ObjectID="_1809507171" r:id="rId7"/>
        </w:object>
      </w:r>
      <w:r w:rsidRPr="0011658C">
        <w:rPr>
          <w:lang w:val="kk-KZ"/>
        </w:rPr>
        <w:t xml:space="preserve">, </w:t>
      </w:r>
      <w:r w:rsidRPr="0011658C">
        <w:rPr>
          <w:position w:val="-24"/>
        </w:rPr>
        <w:object w:dxaOrig="280" w:dyaOrig="619">
          <v:shape id="_x0000_i1027" type="#_x0000_t75" style="width:13.8pt;height:30.6pt" o:ole="">
            <v:imagedata r:id="rId8" o:title=""/>
          </v:shape>
          <o:OLEObject Type="Embed" ProgID="Equation.3" ShapeID="_x0000_i1027" DrawAspect="Content" ObjectID="_1809507172" r:id="rId9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639" w:dyaOrig="200">
          <v:shape id="_x0000_i1028" type="#_x0000_t75" style="width:33pt;height:10.2pt" o:ole="">
            <v:imagedata r:id="rId10" o:title=""/>
          </v:shape>
          <o:OLEObject Type="Embed" ProgID="Equation.3" ShapeID="_x0000_i1028" DrawAspect="Content" ObjectID="_1809507173" r:id="rId11"/>
        </w:object>
      </w:r>
      <w:r w:rsidRPr="0011658C">
        <w:rPr>
          <w:lang w:val="kk-KZ"/>
        </w:rPr>
        <w:t xml:space="preserve">, </w:t>
      </w:r>
      <w:r w:rsidRPr="0011658C">
        <w:rPr>
          <w:position w:val="-6"/>
          <w:lang w:val="kk-KZ"/>
        </w:rPr>
        <w:object w:dxaOrig="499" w:dyaOrig="279">
          <v:shape id="_x0000_i1029" type="#_x0000_t75" style="width:24pt;height:12.6pt" o:ole="">
            <v:imagedata r:id="rId12" o:title=""/>
          </v:shape>
          <o:OLEObject Type="Embed" ProgID="Equation.3" ShapeID="_x0000_i1029" DrawAspect="Content" ObjectID="_1809507174" r:id="rId13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260" w:dyaOrig="300">
          <v:shape id="_x0000_i1030" type="#_x0000_t75" style="width:12.6pt;height:15pt" o:ole="">
            <v:imagedata r:id="rId14" o:title=""/>
          </v:shape>
          <o:OLEObject Type="Embed" ProgID="Equation.3" ShapeID="_x0000_i1030" DrawAspect="Content" ObjectID="_1809507175" r:id="rId15"/>
        </w:object>
      </w:r>
      <w:r w:rsidRPr="0011658C">
        <w:rPr>
          <w:lang w:val="kk-KZ"/>
        </w:rPr>
        <w:t xml:space="preserve">, </w:t>
      </w:r>
      <w:r w:rsidRPr="0011658C">
        <w:rPr>
          <w:position w:val="-4"/>
          <w:lang w:val="kk-KZ"/>
        </w:rPr>
        <w:object w:dxaOrig="320" w:dyaOrig="300">
          <v:shape id="_x0000_i1031" type="#_x0000_t75" style="width:16.2pt;height:15pt" o:ole="">
            <v:imagedata r:id="rId16" o:title=""/>
          </v:shape>
          <o:OLEObject Type="Embed" ProgID="Equation.3" ShapeID="_x0000_i1031" DrawAspect="Content" ObjectID="_1809507176" r:id="rId17"/>
        </w:object>
      </w:r>
      <w:r w:rsidRPr="0011658C">
        <w:rPr>
          <w:lang w:val="kk-KZ"/>
        </w:rPr>
        <w:t xml:space="preserve">  т.б. </w:t>
      </w:r>
      <w:r w:rsidRPr="0011658C">
        <w:rPr>
          <w:bCs/>
          <w:lang w:val="kk-KZ" w:eastAsia="ko-KR"/>
        </w:rPr>
        <w:t>анықталмағандықтар кездеседі. Осындай анықталмағандықтардың кейбірін ашқанда жиі қолданылатын тәсілдерді мысалдармен қарастырайық.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 w:eastAsia="ko-KR"/>
        </w:rPr>
        <w:t>Мысалдар.  1</w:t>
      </w:r>
      <w:r w:rsidRPr="0011658C">
        <w:rPr>
          <w:lang w:val="kk-KZ" w:eastAsia="ko-KR"/>
        </w:rPr>
        <w:t xml:space="preserve">.  </w:t>
      </w:r>
      <w:r w:rsidRPr="0011658C">
        <w:rPr>
          <w:position w:val="-24"/>
        </w:rPr>
        <w:object w:dxaOrig="1680" w:dyaOrig="660">
          <v:shape id="_x0000_i1032" type="#_x0000_t75" style="width:91.2pt;height:36.6pt" o:ole="">
            <v:imagedata r:id="rId18" o:title=""/>
          </v:shape>
          <o:OLEObject Type="Embed" ProgID="Equation.3" ShapeID="_x0000_i1032" DrawAspect="Content" ObjectID="_1809507177" r:id="rId19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Берілген өрнек </w:t>
      </w:r>
      <w:r w:rsidRPr="0011658C">
        <w:rPr>
          <w:position w:val="-28"/>
        </w:rPr>
        <w:object w:dxaOrig="260" w:dyaOrig="720">
          <v:shape id="_x0000_i1033" type="#_x0000_t75" style="width:12.6pt;height:33pt" o:ole="" fillcolor="window">
            <v:imagedata r:id="rId6" o:title=""/>
          </v:shape>
          <o:OLEObject Type="Embed" ProgID="Equation.DSMT4" ShapeID="_x0000_i1033" DrawAspect="Content" ObjectID="_1809507178" r:id="rId20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6"/>
          <w:lang w:val="kk-KZ"/>
        </w:rPr>
        <w:object w:dxaOrig="580" w:dyaOrig="220">
          <v:shape id="_x0000_i1034" type="#_x0000_t75" style="width:28.8pt;height:11.4pt" o:ole="">
            <v:imagedata r:id="rId21" o:title=""/>
          </v:shape>
          <o:OLEObject Type="Embed" ProgID="Equation.3" ShapeID="_x0000_i1034" DrawAspect="Content" ObjectID="_1809507179" r:id="rId22"/>
        </w:object>
      </w:r>
      <w:r w:rsidRPr="0011658C">
        <w:rPr>
          <w:lang w:val="kk-KZ"/>
        </w:rPr>
        <w:t xml:space="preserve"> болғанда алымы мен бөлімі нөлге тең болатындықтан, олар </w:t>
      </w:r>
      <w:r w:rsidRPr="0011658C">
        <w:rPr>
          <w:position w:val="-6"/>
          <w:lang w:val="kk-KZ"/>
        </w:rPr>
        <w:object w:dxaOrig="560" w:dyaOrig="220">
          <v:shape id="_x0000_i1035" type="#_x0000_t75" style="width:27.6pt;height:11.4pt" o:ole="">
            <v:imagedata r:id="rId23" o:title=""/>
          </v:shape>
          <o:OLEObject Type="Embed" ProgID="Equation.3" ShapeID="_x0000_i1035" DrawAspect="Content" ObjectID="_1809507180" r:id="rId24"/>
        </w:object>
      </w:r>
      <w:r w:rsidRPr="0011658C">
        <w:rPr>
          <w:lang w:val="kk-KZ"/>
        </w:rPr>
        <w:t>-ға  бөлінеді. Сондықтан,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position w:val="-28"/>
        </w:rPr>
        <w:object w:dxaOrig="7699" w:dyaOrig="700">
          <v:shape id="_x0000_i1036" type="#_x0000_t75" style="width:396.6pt;height:36.6pt" o:ole="">
            <v:imagedata r:id="rId25" o:title=""/>
          </v:shape>
          <o:OLEObject Type="Embed" ProgID="Equation.3" ShapeID="_x0000_i1036" DrawAspect="Content" ObjectID="_1809507181" r:id="rId26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/>
        </w:rPr>
        <w:t>2.</w:t>
      </w:r>
      <w:r w:rsidRPr="0011658C">
        <w:rPr>
          <w:position w:val="-28"/>
        </w:rPr>
        <w:object w:dxaOrig="1640" w:dyaOrig="720">
          <v:shape id="_x0000_i1037" type="#_x0000_t75" style="width:82.2pt;height:36.6pt" o:ole="">
            <v:imagedata r:id="rId27" o:title=""/>
          </v:shape>
          <o:OLEObject Type="Embed" ProgID="Equation.3" ShapeID="_x0000_i1037" DrawAspect="Content" ObjectID="_1809507182" r:id="rId28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Берілген шекті есептеу үшін </w:t>
      </w:r>
      <w:r w:rsidRPr="0011658C">
        <w:rPr>
          <w:position w:val="-10"/>
          <w:lang w:val="kk-KZ"/>
        </w:rPr>
        <w:object w:dxaOrig="2320" w:dyaOrig="360">
          <v:shape id="_x0000_i1038" type="#_x0000_t75" style="width:116.4pt;height:19.2pt" o:ole="">
            <v:imagedata r:id="rId29" o:title=""/>
          </v:shape>
          <o:OLEObject Type="Embed" ProgID="Equation.3" ShapeID="_x0000_i1038" DrawAspect="Content" ObjectID="_1809507183" r:id="rId30"/>
        </w:object>
      </w:r>
      <w:r w:rsidRPr="0011658C">
        <w:rPr>
          <w:lang w:val="kk-KZ"/>
        </w:rPr>
        <w:t xml:space="preserve"> және </w:t>
      </w:r>
      <w:r w:rsidRPr="0011658C">
        <w:rPr>
          <w:position w:val="-10"/>
          <w:lang w:val="kk-KZ"/>
        </w:rPr>
        <w:object w:dxaOrig="3000" w:dyaOrig="360">
          <v:shape id="_x0000_i1039" type="#_x0000_t75" style="width:150.6pt;height:19.2pt" o:ole="">
            <v:imagedata r:id="rId31" o:title=""/>
          </v:shape>
          <o:OLEObject Type="Embed" ProgID="Equation.3" ShapeID="_x0000_i1039" DrawAspect="Content" ObjectID="_1809507184" r:id="rId32"/>
        </w:object>
      </w:r>
      <w:r w:rsidRPr="0011658C">
        <w:rPr>
          <w:lang w:val="kk-KZ"/>
        </w:rPr>
        <w:t xml:space="preserve"> формулаларына сүйенеміз. Бөлшектің алымы мен бөлімін </w:t>
      </w:r>
      <w:r w:rsidRPr="0011658C">
        <w:rPr>
          <w:position w:val="-8"/>
          <w:lang w:val="kk-KZ"/>
        </w:rPr>
        <w:object w:dxaOrig="1180" w:dyaOrig="360">
          <v:shape id="_x0000_i1040" type="#_x0000_t75" style="width:59.4pt;height:19.2pt" o:ole="">
            <v:imagedata r:id="rId33" o:title=""/>
          </v:shape>
          <o:OLEObject Type="Embed" ProgID="Equation.3" ShapeID="_x0000_i1040" DrawAspect="Content" ObjectID="_1809507185" r:id="rId34"/>
        </w:object>
      </w:r>
      <w:r w:rsidRPr="0011658C">
        <w:rPr>
          <w:lang w:val="kk-KZ"/>
        </w:rPr>
        <w:t xml:space="preserve"> және </w:t>
      </w:r>
      <w:r w:rsidRPr="0011658C">
        <w:rPr>
          <w:position w:val="-8"/>
          <w:lang w:val="kk-KZ"/>
        </w:rPr>
        <w:object w:dxaOrig="1340" w:dyaOrig="400">
          <v:shape id="_x0000_i1041" type="#_x0000_t75" style="width:67.2pt;height:20.4pt" o:ole="">
            <v:imagedata r:id="rId35" o:title=""/>
          </v:shape>
          <o:OLEObject Type="Embed" ProgID="Equation.3" ShapeID="_x0000_i1041" DrawAspect="Content" ObjectID="_1809507186" r:id="rId36"/>
        </w:object>
      </w:r>
      <w:r w:rsidRPr="0011658C">
        <w:rPr>
          <w:lang w:val="kk-KZ"/>
        </w:rPr>
        <w:t xml:space="preserve"> өрнектеріне көбейтіп, ортақ көбейткішке қысқартамыз. Сонда,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position w:val="-34"/>
        </w:rPr>
        <w:object w:dxaOrig="6420" w:dyaOrig="800">
          <v:shape id="_x0000_i1042" type="#_x0000_t75" style="width:321pt;height:39pt" o:ole="">
            <v:imagedata r:id="rId37" o:title=""/>
          </v:shape>
          <o:OLEObject Type="Embed" ProgID="Equation.3" ShapeID="_x0000_i1042" DrawAspect="Content" ObjectID="_1809507187" r:id="rId38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position w:val="-30"/>
        </w:rPr>
        <w:object w:dxaOrig="6080" w:dyaOrig="760">
          <v:shape id="_x0000_i1043" type="#_x0000_t75" style="width:303pt;height:39pt" o:ole="">
            <v:imagedata r:id="rId39" o:title=""/>
          </v:shape>
          <o:OLEObject Type="Embed" ProgID="Equation.3" ShapeID="_x0000_i1043" DrawAspect="Content" ObjectID="_1809507188" r:id="rId40"/>
        </w:object>
      </w:r>
      <w:r w:rsidRPr="0011658C">
        <w:rPr>
          <w:lang w:val="kk-KZ"/>
        </w:rPr>
        <w:t>.</w:t>
      </w:r>
    </w:p>
    <w:p w:rsidR="00EE1FA7" w:rsidRPr="0011658C" w:rsidRDefault="00EE1FA7" w:rsidP="00EE1FA7">
      <w:pPr>
        <w:ind w:firstLine="540"/>
        <w:jc w:val="both"/>
        <w:rPr>
          <w:b/>
          <w:lang w:val="kk-KZ"/>
        </w:rPr>
      </w:pPr>
      <w:r w:rsidRPr="0011658C">
        <w:rPr>
          <w:b/>
          <w:lang w:val="kk-KZ"/>
        </w:rPr>
        <w:t xml:space="preserve">3. </w:t>
      </w:r>
      <w:r w:rsidRPr="0011658C">
        <w:rPr>
          <w:b/>
          <w:position w:val="-20"/>
          <w:lang w:val="kk-KZ"/>
        </w:rPr>
        <w:object w:dxaOrig="1820" w:dyaOrig="520">
          <v:shape id="_x0000_i1044" type="#_x0000_t75" style="width:91.2pt;height:26.4pt" o:ole="">
            <v:imagedata r:id="rId41" o:title=""/>
          </v:shape>
          <o:OLEObject Type="Embed" ProgID="Equation.3" ShapeID="_x0000_i1044" DrawAspect="Content" ObjectID="_1809507189" r:id="rId42"/>
        </w:object>
      </w:r>
    </w:p>
    <w:p w:rsidR="00EE1FA7" w:rsidRPr="0011658C" w:rsidRDefault="00EE1FA7" w:rsidP="00EE1FA7">
      <w:pPr>
        <w:ind w:firstLine="540"/>
        <w:jc w:val="both"/>
        <w:rPr>
          <w:b/>
          <w:lang w:val="kk-KZ"/>
        </w:rPr>
      </w:pPr>
      <w:r w:rsidRPr="0011658C">
        <w:rPr>
          <w:lang w:val="kk-KZ"/>
        </w:rPr>
        <w:t xml:space="preserve">Берілген өрнек </w:t>
      </w:r>
      <w:r w:rsidRPr="0011658C">
        <w:rPr>
          <w:position w:val="-4"/>
          <w:lang w:val="kk-KZ"/>
        </w:rPr>
        <w:object w:dxaOrig="639" w:dyaOrig="200">
          <v:shape id="_x0000_i1045" type="#_x0000_t75" style="width:33pt;height:10.2pt" o:ole="">
            <v:imagedata r:id="rId43" o:title=""/>
          </v:shape>
          <o:OLEObject Type="Embed" ProgID="Equation.3" ShapeID="_x0000_i1045" DrawAspect="Content" ObjectID="_1809507190" r:id="rId44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8"/>
          <w:lang w:val="kk-KZ"/>
        </w:rPr>
        <w:object w:dxaOrig="1200" w:dyaOrig="400">
          <v:shape id="_x0000_i1046" type="#_x0000_t75" style="width:59.4pt;height:20.4pt" o:ole="">
            <v:imagedata r:id="rId45" o:title=""/>
          </v:shape>
          <o:OLEObject Type="Embed" ProgID="Equation.3" ShapeID="_x0000_i1046" DrawAspect="Content" ObjectID="_1809507191" r:id="rId46"/>
        </w:object>
      </w:r>
      <w:r w:rsidRPr="0011658C">
        <w:rPr>
          <w:lang w:val="kk-KZ"/>
        </w:rPr>
        <w:t xml:space="preserve"> қосындысына көбейтсек және бөлсек, онда</w:t>
      </w:r>
    </w:p>
    <w:p w:rsidR="00EE1FA7" w:rsidRPr="0011658C" w:rsidRDefault="00EE1FA7" w:rsidP="00EE1FA7">
      <w:pPr>
        <w:ind w:firstLine="540"/>
        <w:jc w:val="both"/>
        <w:rPr>
          <w:b/>
          <w:lang w:val="kk-KZ"/>
        </w:rPr>
      </w:pPr>
      <w:r w:rsidRPr="0011658C">
        <w:rPr>
          <w:b/>
          <w:position w:val="-32"/>
          <w:lang w:val="kk-KZ"/>
        </w:rPr>
        <w:object w:dxaOrig="7380" w:dyaOrig="780">
          <v:shape id="_x0000_i1047" type="#_x0000_t75" style="width:369pt;height:39pt" o:ole="">
            <v:imagedata r:id="rId47" o:title=""/>
          </v:shape>
          <o:OLEObject Type="Embed" ProgID="Equation.3" ShapeID="_x0000_i1047" DrawAspect="Content" ObjectID="_1809507192" r:id="rId48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/>
        </w:rPr>
        <w:t xml:space="preserve">4. </w:t>
      </w:r>
      <w:r w:rsidRPr="0011658C">
        <w:rPr>
          <w:position w:val="-24"/>
          <w:lang w:val="kk-KZ"/>
        </w:rPr>
        <w:object w:dxaOrig="1540" w:dyaOrig="620">
          <v:shape id="_x0000_i1048" type="#_x0000_t75" style="width:84.6pt;height:33pt" o:ole="">
            <v:imagedata r:id="rId49" o:title=""/>
          </v:shape>
          <o:OLEObject Type="Embed" ProgID="Equation.3" ShapeID="_x0000_i1048" DrawAspect="Content" ObjectID="_1809507193" r:id="rId50"/>
        </w:object>
      </w:r>
    </w:p>
    <w:p w:rsidR="00EE1FA7" w:rsidRPr="0011658C" w:rsidRDefault="00EE1FA7" w:rsidP="00EE1FA7">
      <w:pPr>
        <w:tabs>
          <w:tab w:val="left" w:pos="900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Берілген өрнек </w:t>
      </w:r>
      <w:r w:rsidRPr="0011658C">
        <w:rPr>
          <w:position w:val="-6"/>
          <w:lang w:val="kk-KZ"/>
        </w:rPr>
        <w:object w:dxaOrig="499" w:dyaOrig="279">
          <v:shape id="_x0000_i1049" type="#_x0000_t75" style="width:24pt;height:12.6pt" o:ole="">
            <v:imagedata r:id="rId12" o:title=""/>
          </v:shape>
          <o:OLEObject Type="Embed" ProgID="Equation.3" ShapeID="_x0000_i1049" DrawAspect="Content" ObjectID="_1809507194" r:id="rId51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6"/>
          <w:lang w:val="kk-KZ"/>
        </w:rPr>
        <w:object w:dxaOrig="820" w:dyaOrig="279">
          <v:shape id="_x0000_i1050" type="#_x0000_t75" style="width:41.4pt;height:13.8pt" o:ole="">
            <v:imagedata r:id="rId52" o:title=""/>
          </v:shape>
          <o:OLEObject Type="Embed" ProgID="Equation.3" ShapeID="_x0000_i1050" DrawAspect="Content" ObjectID="_1809507195" r:id="rId53"/>
        </w:object>
      </w:r>
      <w:r w:rsidRPr="0011658C">
        <w:rPr>
          <w:lang w:val="kk-KZ"/>
        </w:rPr>
        <w:t xml:space="preserve"> деп белгілесек, онда </w:t>
      </w:r>
      <w:r w:rsidRPr="0011658C">
        <w:rPr>
          <w:position w:val="-6"/>
          <w:lang w:val="kk-KZ"/>
        </w:rPr>
        <w:object w:dxaOrig="1520" w:dyaOrig="279">
          <v:shape id="_x0000_i1051" type="#_x0000_t75" style="width:75.6pt;height:13.8pt" o:ole="">
            <v:imagedata r:id="rId54" o:title=""/>
          </v:shape>
          <o:OLEObject Type="Embed" ProgID="Equation.3" ShapeID="_x0000_i1051" DrawAspect="Content" ObjectID="_1809507196" r:id="rId55"/>
        </w:object>
      </w:r>
      <w:r w:rsidRPr="0011658C">
        <w:rPr>
          <w:lang w:val="kk-KZ"/>
        </w:rPr>
        <w:t>. Бірінші тамаша шекті ескерсек, келесідей болады:</w:t>
      </w:r>
    </w:p>
    <w:p w:rsidR="00EE1FA7" w:rsidRPr="0011658C" w:rsidRDefault="00EE1FA7" w:rsidP="00EE1FA7">
      <w:pPr>
        <w:tabs>
          <w:tab w:val="left" w:pos="9000"/>
        </w:tabs>
        <w:jc w:val="both"/>
        <w:rPr>
          <w:lang w:val="kk-KZ"/>
        </w:rPr>
      </w:pPr>
      <w:r w:rsidRPr="0011658C">
        <w:rPr>
          <w:position w:val="-54"/>
          <w:lang w:val="kk-KZ"/>
        </w:rPr>
        <w:object w:dxaOrig="9240" w:dyaOrig="1219">
          <v:shape id="_x0000_i1052" type="#_x0000_t75" style="width:462.6pt;height:60.6pt" o:ole="">
            <v:imagedata r:id="rId56" o:title=""/>
          </v:shape>
          <o:OLEObject Type="Embed" ProgID="Equation.3" ShapeID="_x0000_i1052" DrawAspect="Content" ObjectID="_1809507197" r:id="rId57"/>
        </w:object>
      </w:r>
      <w:r w:rsidRPr="0011658C">
        <w:rPr>
          <w:lang w:val="kk-KZ"/>
        </w:rPr>
        <w:t>Келесі маңызды шектерді есептегенде элементар функциялардың үзіліссіздігі  ескеріледі: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lang w:val="kk-KZ"/>
        </w:rPr>
        <w:t>5.</w:t>
      </w:r>
      <w:r w:rsidRPr="0011658C">
        <w:rPr>
          <w:position w:val="-24"/>
          <w:lang w:val="kk-KZ"/>
        </w:rPr>
        <w:object w:dxaOrig="2360" w:dyaOrig="639">
          <v:shape id="_x0000_i1053" type="#_x0000_t75" style="width:117.6pt;height:33pt" o:ole="">
            <v:imagedata r:id="rId58" o:title=""/>
          </v:shape>
          <o:OLEObject Type="Embed" ProgID="Equation.3" ShapeID="_x0000_i1053" DrawAspect="Content" ObjectID="_1809507198" r:id="rId59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lastRenderedPageBreak/>
        <w:t xml:space="preserve">Шынында да, </w:t>
      </w:r>
      <w:r w:rsidRPr="0011658C">
        <w:rPr>
          <w:position w:val="-24"/>
          <w:lang w:val="kk-KZ"/>
        </w:rPr>
        <w:object w:dxaOrig="5140" w:dyaOrig="680">
          <v:shape id="_x0000_i1054" type="#_x0000_t75" style="width:258pt;height:33pt" o:ole="">
            <v:imagedata r:id="rId60" o:title=""/>
          </v:shape>
          <o:OLEObject Type="Embed" ProgID="Equation.3" ShapeID="_x0000_i1054" DrawAspect="Content" ObjectID="_1809507199" r:id="rId61"/>
        </w:object>
      </w:r>
      <w:r w:rsidRPr="0011658C">
        <w:rPr>
          <w:lang w:val="kk-KZ"/>
        </w:rPr>
        <w:t xml:space="preserve"> Логарифмдік функция үзіліссіз болғандықтан    </w:t>
      </w:r>
      <w:r w:rsidRPr="0011658C">
        <w:rPr>
          <w:position w:val="-20"/>
          <w:lang w:val="kk-KZ"/>
        </w:rPr>
        <w:object w:dxaOrig="4239" w:dyaOrig="639">
          <v:shape id="_x0000_i1055" type="#_x0000_t75" style="width:212.4pt;height:33pt" o:ole="">
            <v:imagedata r:id="rId62" o:title=""/>
          </v:shape>
          <o:OLEObject Type="Embed" ProgID="Equation.3" ShapeID="_x0000_i1055" DrawAspect="Content" ObjectID="_1809507200" r:id="rId63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position w:val="-6"/>
          <w:lang w:val="kk-KZ"/>
        </w:rPr>
        <w:object w:dxaOrig="560" w:dyaOrig="220">
          <v:shape id="_x0000_i1056" type="#_x0000_t75" style="width:27.6pt;height:11.4pt" o:ole="">
            <v:imagedata r:id="rId64" o:title=""/>
          </v:shape>
          <o:OLEObject Type="Embed" ProgID="Equation.3" ShapeID="_x0000_i1056" DrawAspect="Content" ObjectID="_1809507201" r:id="rId65"/>
        </w:object>
      </w:r>
      <w:r w:rsidRPr="0011658C">
        <w:rPr>
          <w:lang w:val="kk-KZ"/>
        </w:rPr>
        <w:t xml:space="preserve"> болған дербес жағдайда    </w:t>
      </w:r>
      <w:r w:rsidRPr="0011658C">
        <w:rPr>
          <w:position w:val="-24"/>
          <w:lang w:val="kk-KZ"/>
        </w:rPr>
        <w:object w:dxaOrig="1560" w:dyaOrig="620">
          <v:shape id="_x0000_i1057" type="#_x0000_t75" style="width:78.6pt;height:30pt" o:ole="">
            <v:imagedata r:id="rId66" o:title=""/>
          </v:shape>
          <o:OLEObject Type="Embed" ProgID="Equation.3" ShapeID="_x0000_i1057" DrawAspect="Content" ObjectID="_1809507202" r:id="rId67"/>
        </w:object>
      </w:r>
      <w:r w:rsidRPr="0011658C">
        <w:rPr>
          <w:lang w:val="kk-KZ"/>
        </w:rPr>
        <w:t xml:space="preserve"> болатындығы айқын.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lang w:val="kk-KZ"/>
        </w:rPr>
        <w:t>6.</w:t>
      </w:r>
      <w:r w:rsidRPr="0011658C">
        <w:rPr>
          <w:position w:val="-24"/>
          <w:lang w:val="kk-KZ"/>
        </w:rPr>
        <w:object w:dxaOrig="1660" w:dyaOrig="660">
          <v:shape id="_x0000_i1058" type="#_x0000_t75" style="width:82.8pt;height:32.4pt" o:ole="">
            <v:imagedata r:id="rId68" o:title=""/>
          </v:shape>
          <o:OLEObject Type="Embed" ProgID="Equation.3" ShapeID="_x0000_i1058" DrawAspect="Content" ObjectID="_1809507203" r:id="rId69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t xml:space="preserve">Бұл теңдікті дәлелдеу үшін  </w:t>
      </w:r>
      <w:r w:rsidRPr="0011658C">
        <w:rPr>
          <w:position w:val="-6"/>
          <w:lang w:val="kk-KZ"/>
        </w:rPr>
        <w:object w:dxaOrig="960" w:dyaOrig="320">
          <v:shape id="_x0000_i1059" type="#_x0000_t75" style="width:48pt;height:16.8pt" o:ole="">
            <v:imagedata r:id="rId70" o:title=""/>
          </v:shape>
          <o:OLEObject Type="Embed" ProgID="Equation.3" ShapeID="_x0000_i1059" DrawAspect="Content" ObjectID="_1809507204" r:id="rId71"/>
        </w:object>
      </w:r>
      <w:r w:rsidRPr="0011658C">
        <w:rPr>
          <w:lang w:val="kk-KZ"/>
        </w:rPr>
        <w:t xml:space="preserve"> белгілеуін енгізейік. Онда </w:t>
      </w:r>
      <w:r w:rsidRPr="0011658C">
        <w:rPr>
          <w:position w:val="-12"/>
          <w:lang w:val="kk-KZ"/>
        </w:rPr>
        <w:object w:dxaOrig="2580" w:dyaOrig="380">
          <v:shape id="_x0000_i1060" type="#_x0000_t75" style="width:128.4pt;height:19.2pt" o:ole="">
            <v:imagedata r:id="rId72" o:title=""/>
          </v:shape>
          <o:OLEObject Type="Embed" ProgID="Equation.3" ShapeID="_x0000_i1060" DrawAspect="Content" ObjectID="_1809507205" r:id="rId73"/>
        </w:object>
      </w:r>
      <w:r w:rsidRPr="0011658C">
        <w:rPr>
          <w:lang w:val="kk-KZ"/>
        </w:rPr>
        <w:t>. Көрсеткіштік функция үзіліссіз болғандықтан</w:t>
      </w:r>
      <w:r w:rsidRPr="00154E0D">
        <w:rPr>
          <w:position w:val="-6"/>
          <w:sz w:val="28"/>
          <w:szCs w:val="28"/>
          <w:lang w:val="kk-KZ"/>
        </w:rPr>
        <w:object w:dxaOrig="1760" w:dyaOrig="320">
          <v:shape id="_x0000_i1061" type="#_x0000_t75" style="width:88.8pt;height:16.8pt" o:ole="">
            <v:imagedata r:id="rId74" o:title=""/>
          </v:shape>
          <o:OLEObject Type="Embed" ProgID="Equation.3" ShapeID="_x0000_i1061" DrawAspect="Content" ObjectID="_1809507206" r:id="rId75"/>
        </w:object>
      </w:r>
      <w:r w:rsidRPr="0011658C">
        <w:rPr>
          <w:lang w:val="kk-KZ"/>
        </w:rPr>
        <w:t xml:space="preserve">Осыдан  </w:t>
      </w:r>
      <w:r w:rsidRPr="0011658C">
        <w:rPr>
          <w:position w:val="-6"/>
          <w:lang w:val="kk-KZ"/>
        </w:rPr>
        <w:object w:dxaOrig="660" w:dyaOrig="279">
          <v:shape id="_x0000_i1062" type="#_x0000_t75" style="width:32.4pt;height:14.4pt" o:ole="">
            <v:imagedata r:id="rId76" o:title=""/>
          </v:shape>
          <o:OLEObject Type="Embed" ProgID="Equation.3" ShapeID="_x0000_i1062" DrawAspect="Content" ObjectID="_1809507207" r:id="rId77"/>
        </w:object>
      </w:r>
      <w:r w:rsidRPr="0011658C">
        <w:rPr>
          <w:lang w:val="kk-KZ"/>
        </w:rPr>
        <w:t xml:space="preserve"> Алдыңғы мысалды ескерсек, келесідей болады: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center"/>
        <w:rPr>
          <w:lang w:val="kk-KZ"/>
        </w:rPr>
      </w:pPr>
      <w:r w:rsidRPr="0011658C">
        <w:rPr>
          <w:position w:val="-30"/>
          <w:lang w:val="kk-KZ"/>
        </w:rPr>
        <w:object w:dxaOrig="4140" w:dyaOrig="720">
          <v:shape id="_x0000_i1063" type="#_x0000_t75" style="width:207.6pt;height:37.2pt" o:ole="">
            <v:imagedata r:id="rId78" o:title=""/>
          </v:shape>
          <o:OLEObject Type="Embed" ProgID="Equation.3" ShapeID="_x0000_i1063" DrawAspect="Content" ObjectID="_1809507208" r:id="rId79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position w:val="-6"/>
          <w:lang w:val="kk-KZ"/>
        </w:rPr>
        <w:object w:dxaOrig="560" w:dyaOrig="220">
          <v:shape id="_x0000_i1064" type="#_x0000_t75" style="width:27.6pt;height:10.8pt" o:ole="">
            <v:imagedata r:id="rId64" o:title=""/>
          </v:shape>
          <o:OLEObject Type="Embed" ProgID="Equation.3" ShapeID="_x0000_i1064" DrawAspect="Content" ObjectID="_1809507209" r:id="rId80"/>
        </w:object>
      </w:r>
      <w:r w:rsidRPr="0011658C">
        <w:rPr>
          <w:lang w:val="kk-KZ"/>
        </w:rPr>
        <w:t xml:space="preserve"> болған дербес жағдайда   </w:t>
      </w:r>
      <w:r w:rsidRPr="0011658C">
        <w:rPr>
          <w:position w:val="-24"/>
          <w:lang w:val="kk-KZ"/>
        </w:rPr>
        <w:object w:dxaOrig="1320" w:dyaOrig="660">
          <v:shape id="_x0000_i1065" type="#_x0000_t75" style="width:66pt;height:32.4pt" o:ole="">
            <v:imagedata r:id="rId81" o:title=""/>
          </v:shape>
          <o:OLEObject Type="Embed" ProgID="Equation.3" ShapeID="_x0000_i1065" DrawAspect="Content" ObjectID="_1809507210" r:id="rId82"/>
        </w:object>
      </w:r>
      <w:r w:rsidRPr="0011658C">
        <w:rPr>
          <w:lang w:val="kk-KZ"/>
        </w:rPr>
        <w:t xml:space="preserve"> болады.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rPr>
          <w:lang w:val="kk-KZ"/>
        </w:rPr>
      </w:pPr>
      <w:r w:rsidRPr="0011658C">
        <w:rPr>
          <w:b/>
          <w:lang w:val="kk-KZ"/>
        </w:rPr>
        <w:t>7.</w:t>
      </w:r>
      <w:r w:rsidRPr="0011658C">
        <w:rPr>
          <w:position w:val="-24"/>
          <w:lang w:val="kk-KZ"/>
        </w:rPr>
        <w:object w:dxaOrig="1960" w:dyaOrig="660">
          <v:shape id="_x0000_i1066" type="#_x0000_t75" style="width:98.4pt;height:32.4pt" o:ole="">
            <v:imagedata r:id="rId83" o:title=""/>
          </v:shape>
          <o:OLEObject Type="Embed" ProgID="Equation.3" ShapeID="_x0000_i1066" DrawAspect="Content" ObjectID="_1809507211" r:id="rId84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rPr>
          <w:lang w:val="kk-KZ"/>
        </w:rPr>
      </w:pPr>
      <w:r w:rsidRPr="0011658C">
        <w:rPr>
          <w:position w:val="-10"/>
          <w:lang w:val="kk-KZ"/>
        </w:rPr>
        <w:object w:dxaOrig="1440" w:dyaOrig="360">
          <v:shape id="_x0000_i1067" type="#_x0000_t75" style="width:1in;height:19.2pt" o:ole="">
            <v:imagedata r:id="rId85" o:title=""/>
          </v:shape>
          <o:OLEObject Type="Embed" ProgID="Equation.3" ShapeID="_x0000_i1067" DrawAspect="Content" ObjectID="_1809507212" r:id="rId86"/>
        </w:object>
      </w:r>
      <w:r w:rsidRPr="0011658C">
        <w:rPr>
          <w:lang w:val="kk-KZ"/>
        </w:rPr>
        <w:t xml:space="preserve"> жаңа айнымалы енгізейік. Онда  </w:t>
      </w:r>
      <w:r w:rsidRPr="0011658C">
        <w:rPr>
          <w:position w:val="-10"/>
          <w:lang w:val="kk-KZ"/>
        </w:rPr>
        <w:object w:dxaOrig="1440" w:dyaOrig="360">
          <v:shape id="_x0000_i1068" type="#_x0000_t75" style="width:1in;height:19.2pt" o:ole="">
            <v:imagedata r:id="rId87" o:title=""/>
          </v:shape>
          <o:OLEObject Type="Embed" ProgID="Equation.3" ShapeID="_x0000_i1068" DrawAspect="Content" ObjectID="_1809507213" r:id="rId88"/>
        </w:object>
      </w:r>
      <w:r w:rsidRPr="0011658C">
        <w:rPr>
          <w:lang w:val="kk-KZ"/>
        </w:rPr>
        <w:t xml:space="preserve"> және </w:t>
      </w:r>
      <w:r w:rsidRPr="0011658C">
        <w:rPr>
          <w:position w:val="-10"/>
          <w:lang w:val="kk-KZ"/>
        </w:rPr>
        <w:object w:dxaOrig="2060" w:dyaOrig="320">
          <v:shape id="_x0000_i1069" type="#_x0000_t75" style="width:102pt;height:16.8pt" o:ole="">
            <v:imagedata r:id="rId89" o:title=""/>
          </v:shape>
          <o:OLEObject Type="Embed" ProgID="Equation.3" ShapeID="_x0000_i1069" DrawAspect="Content" ObjectID="_1809507214" r:id="rId90"/>
        </w:object>
      </w:r>
      <w:r w:rsidRPr="0011658C">
        <w:rPr>
          <w:lang w:val="kk-KZ"/>
        </w:rPr>
        <w:t xml:space="preserve"> Дәрежелік функция үзіліссіз болғандықтан, бірінші теңдіктен     </w:t>
      </w:r>
      <w:r w:rsidRPr="0011658C">
        <w:rPr>
          <w:position w:val="-6"/>
          <w:lang w:val="kk-KZ"/>
        </w:rPr>
        <w:object w:dxaOrig="1620" w:dyaOrig="279">
          <v:shape id="_x0000_i1070" type="#_x0000_t75" style="width:80.4pt;height:14.4pt" o:ole="">
            <v:imagedata r:id="rId91" o:title=""/>
          </v:shape>
          <o:OLEObject Type="Embed" ProgID="Equation.3" ShapeID="_x0000_i1070" DrawAspect="Content" ObjectID="_1809507215" r:id="rId92"/>
        </w:object>
      </w:r>
      <w:r w:rsidRPr="0011658C">
        <w:rPr>
          <w:position w:val="-28"/>
          <w:lang w:val="kk-KZ"/>
        </w:rPr>
        <w:object w:dxaOrig="3320" w:dyaOrig="700">
          <v:shape id="_x0000_i1071" type="#_x0000_t75" style="width:165.6pt;height:34.8pt" o:ole="">
            <v:imagedata r:id="rId93" o:title=""/>
          </v:shape>
          <o:OLEObject Type="Embed" ProgID="Equation.3" ShapeID="_x0000_i1071" DrawAspect="Content" ObjectID="_1809507216" r:id="rId94"/>
        </w:object>
      </w:r>
      <w:r w:rsidRPr="0011658C">
        <w:rPr>
          <w:lang w:val="kk-KZ"/>
        </w:rPr>
        <w:t xml:space="preserve"> болғандықтан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rPr>
          <w:lang w:val="kk-KZ"/>
        </w:rPr>
      </w:pPr>
      <w:r w:rsidRPr="0011658C">
        <w:rPr>
          <w:position w:val="-28"/>
          <w:lang w:val="kk-KZ"/>
        </w:rPr>
        <w:object w:dxaOrig="5640" w:dyaOrig="700">
          <v:shape id="_x0000_i1072" type="#_x0000_t75" style="width:282pt;height:34.8pt" o:ole="">
            <v:imagedata r:id="rId95" o:title=""/>
          </v:shape>
          <o:OLEObject Type="Embed" ProgID="Equation.3" ShapeID="_x0000_i1072" DrawAspect="Content" ObjectID="_1809507217" r:id="rId96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t>Аталған шектер анықталмағандықтарды ашуда кең қолданылады.</w: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lang w:val="kk-KZ"/>
        </w:rPr>
        <w:t xml:space="preserve">8.   </w:t>
      </w:r>
      <w:r w:rsidRPr="0011658C">
        <w:rPr>
          <w:position w:val="-56"/>
          <w:lang w:val="kk-KZ"/>
        </w:rPr>
        <w:object w:dxaOrig="4540" w:dyaOrig="1240">
          <v:shape id="_x0000_i1073" type="#_x0000_t75" style="width:228pt;height:62.4pt" o:ole="">
            <v:imagedata r:id="rId97" o:title=""/>
          </v:shape>
          <o:OLEObject Type="Embed" ProgID="Equation.3" ShapeID="_x0000_i1073" DrawAspect="Content" ObjectID="_1809507218" r:id="rId98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position w:val="-24"/>
          <w:lang w:val="kk-KZ"/>
        </w:rPr>
        <w:object w:dxaOrig="859" w:dyaOrig="620">
          <v:shape id="_x0000_i1074" type="#_x0000_t75" style="width:43.2pt;height:30pt" o:ole="">
            <v:imagedata r:id="rId99" o:title=""/>
          </v:shape>
          <o:OLEObject Type="Embed" ProgID="Equation.3" ShapeID="_x0000_i1074" DrawAspect="Content" ObjectID="_1809507219" r:id="rId100"/>
        </w:object>
      </w:r>
      <w:r w:rsidRPr="0011658C">
        <w:rPr>
          <w:lang w:val="kk-KZ"/>
        </w:rPr>
        <w:t xml:space="preserve">деп белгілесек, онда </w:t>
      </w:r>
      <w:r w:rsidRPr="0011658C">
        <w:rPr>
          <w:position w:val="-6"/>
          <w:lang w:val="kk-KZ"/>
        </w:rPr>
        <w:object w:dxaOrig="1560" w:dyaOrig="279">
          <v:shape id="_x0000_i1075" type="#_x0000_t75" style="width:78pt;height:14.4pt" o:ole="">
            <v:imagedata r:id="rId101" o:title=""/>
          </v:shape>
          <o:OLEObject Type="Embed" ProgID="Equation.3" ShapeID="_x0000_i1075" DrawAspect="Content" ObjectID="_1809507220" r:id="rId102"/>
        </w:object>
      </w:r>
      <w:r w:rsidRPr="0011658C">
        <w:rPr>
          <w:lang w:val="kk-KZ"/>
        </w:rPr>
        <w:t xml:space="preserve"> болатындықтан, беріген шекті есептеу, 5-мысалдағы  </w:t>
      </w:r>
      <w:r w:rsidRPr="0011658C">
        <w:rPr>
          <w:position w:val="-24"/>
          <w:lang w:val="kk-KZ"/>
        </w:rPr>
        <w:object w:dxaOrig="1520" w:dyaOrig="620">
          <v:shape id="_x0000_i1076" type="#_x0000_t75" style="width:75.6pt;height:30pt" o:ole="">
            <v:imagedata r:id="rId103" o:title=""/>
          </v:shape>
          <o:OLEObject Type="Embed" ProgID="Equation.3" ShapeID="_x0000_i1076" DrawAspect="Content" ObjectID="_1809507221" r:id="rId104"/>
        </w:object>
      </w:r>
      <w:r w:rsidRPr="0011658C">
        <w:rPr>
          <w:lang w:val="kk-KZ"/>
        </w:rPr>
        <w:t xml:space="preserve"> шегін есептеуге келтірілді. Сонымен, </w:t>
      </w:r>
      <w:r w:rsidRPr="0011658C">
        <w:rPr>
          <w:position w:val="-24"/>
          <w:lang w:val="kk-KZ"/>
        </w:rPr>
        <w:object w:dxaOrig="2180" w:dyaOrig="620">
          <v:shape id="_x0000_i1077" type="#_x0000_t75" style="width:109.2pt;height:30pt" o:ole="">
            <v:imagedata r:id="rId105" o:title=""/>
          </v:shape>
          <o:OLEObject Type="Embed" ProgID="Equation.3" ShapeID="_x0000_i1077" DrawAspect="Content" ObjectID="_1809507222" r:id="rId106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lang w:val="kk-KZ"/>
        </w:rPr>
        <w:t>9.</w:t>
      </w:r>
      <w:r w:rsidRPr="0011658C">
        <w:rPr>
          <w:position w:val="-24"/>
          <w:lang w:val="kk-KZ"/>
        </w:rPr>
        <w:object w:dxaOrig="1140" w:dyaOrig="660">
          <v:shape id="_x0000_i1078" type="#_x0000_t75" style="width:57.6pt;height:32.4pt" o:ole="">
            <v:imagedata r:id="rId107" o:title=""/>
          </v:shape>
          <o:OLEObject Type="Embed" ProgID="Equation.3" ShapeID="_x0000_i1078" DrawAspect="Content" ObjectID="_1809507223" r:id="rId108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rPr>
          <w:lang w:val="kk-KZ"/>
        </w:rPr>
      </w:pPr>
      <w:r w:rsidRPr="0011658C">
        <w:rPr>
          <w:lang w:val="kk-KZ"/>
        </w:rPr>
        <w:t xml:space="preserve">Шекті есептегенде  </w:t>
      </w:r>
      <w:r w:rsidRPr="0011658C">
        <w:rPr>
          <w:position w:val="-24"/>
          <w:lang w:val="kk-KZ"/>
        </w:rPr>
        <w:object w:dxaOrig="1320" w:dyaOrig="660">
          <v:shape id="_x0000_i1079" type="#_x0000_t75" style="width:66pt;height:32.4pt" o:ole="">
            <v:imagedata r:id="rId81" o:title=""/>
          </v:shape>
          <o:OLEObject Type="Embed" ProgID="Equation.3" ShapeID="_x0000_i1079" DrawAspect="Content" ObjectID="_1809507224" r:id="rId109"/>
        </w:object>
      </w:r>
      <w:r w:rsidRPr="0011658C">
        <w:rPr>
          <w:lang w:val="kk-KZ"/>
        </w:rPr>
        <w:t xml:space="preserve"> (6-мысал)  екендігін ескереміз. Сонда,       </w:t>
      </w:r>
      <w:r w:rsidRPr="0011658C">
        <w:rPr>
          <w:position w:val="-24"/>
          <w:lang w:val="kk-KZ"/>
        </w:rPr>
        <w:object w:dxaOrig="4500" w:dyaOrig="660">
          <v:shape id="_x0000_i1080" type="#_x0000_t75" style="width:235.2pt;height:33.6pt" o:ole="">
            <v:imagedata r:id="rId110" o:title=""/>
          </v:shape>
          <o:OLEObject Type="Embed" ProgID="Equation.3" ShapeID="_x0000_i1080" DrawAspect="Content" ObjectID="_1809507225" r:id="rId111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b/>
          <w:lang w:val="kk-KZ"/>
        </w:rPr>
        <w:t>10.</w:t>
      </w:r>
      <w:r w:rsidRPr="0011658C">
        <w:rPr>
          <w:position w:val="-28"/>
          <w:lang w:val="kk-KZ"/>
        </w:rPr>
        <w:object w:dxaOrig="5400" w:dyaOrig="859">
          <v:shape id="_x0000_i1081" type="#_x0000_t75" style="width:286.8pt;height:45.6pt" o:ole="">
            <v:imagedata r:id="rId112" o:title=""/>
          </v:shape>
          <o:OLEObject Type="Embed" ProgID="Equation.3" ShapeID="_x0000_i1081" DrawAspect="Content" ObjectID="_1809507226" r:id="rId113"/>
        </w:object>
      </w:r>
    </w:p>
    <w:p w:rsidR="00EE1FA7" w:rsidRPr="0011658C" w:rsidRDefault="00EE1FA7" w:rsidP="00EE1FA7">
      <w:pPr>
        <w:tabs>
          <w:tab w:val="num" w:pos="0"/>
          <w:tab w:val="left" w:pos="720"/>
        </w:tabs>
        <w:ind w:firstLine="540"/>
        <w:jc w:val="both"/>
        <w:rPr>
          <w:lang w:val="kk-KZ"/>
        </w:rPr>
      </w:pPr>
      <w:r w:rsidRPr="0011658C">
        <w:rPr>
          <w:lang w:val="kk-KZ"/>
        </w:rPr>
        <w:t>Шекті есептегенде 7- ші мысал ескерілді.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 w:eastAsia="ko-KR"/>
        </w:rPr>
        <w:lastRenderedPageBreak/>
        <w:t>Мысалдар. 1</w:t>
      </w:r>
      <w:r w:rsidRPr="0011658C">
        <w:rPr>
          <w:lang w:val="kk-KZ" w:eastAsia="ko-KR"/>
        </w:rPr>
        <w:t xml:space="preserve">.  </w:t>
      </w:r>
      <w:r w:rsidRPr="0011658C">
        <w:rPr>
          <w:position w:val="-24"/>
        </w:rPr>
        <w:object w:dxaOrig="1545" w:dyaOrig="615">
          <v:shape id="_x0000_i1082" type="#_x0000_t75" style="width:76.8pt;height:30pt" o:ole="">
            <v:imagedata r:id="rId18" o:title=""/>
          </v:shape>
          <o:OLEObject Type="Embed" ProgID="Equation.3" ShapeID="_x0000_i1082" DrawAspect="Content" ObjectID="_1809507227" r:id="rId114"/>
        </w:object>
      </w:r>
      <w:r w:rsidRPr="0011658C">
        <w:rPr>
          <w:lang w:val="kk-KZ"/>
        </w:rPr>
        <w:t xml:space="preserve">  Берілген өрнек </w:t>
      </w:r>
      <w:r w:rsidRPr="0011658C">
        <w:rPr>
          <w:position w:val="-28"/>
        </w:rPr>
        <w:object w:dxaOrig="240" w:dyaOrig="645">
          <v:shape id="_x0000_i1083" type="#_x0000_t75" style="width:13.2pt;height:32.4pt" o:ole="" fillcolor="window">
            <v:imagedata r:id="rId6" o:title=""/>
          </v:shape>
          <o:OLEObject Type="Embed" ProgID="Equation.DSMT4" ShapeID="_x0000_i1083" DrawAspect="Content" ObjectID="_1809507228" r:id="rId115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6"/>
          <w:lang w:val="kk-KZ"/>
        </w:rPr>
        <w:object w:dxaOrig="585" w:dyaOrig="225">
          <v:shape id="_x0000_i1084" type="#_x0000_t75" style="width:28.8pt;height:10.8pt" o:ole="">
            <v:imagedata r:id="rId21" o:title=""/>
          </v:shape>
          <o:OLEObject Type="Embed" ProgID="Equation.3" ShapeID="_x0000_i1084" DrawAspect="Content" ObjectID="_1809507229" r:id="rId116"/>
        </w:object>
      </w:r>
      <w:r w:rsidRPr="0011658C">
        <w:rPr>
          <w:lang w:val="kk-KZ"/>
        </w:rPr>
        <w:t xml:space="preserve"> болғанда алымы мен бөлімі нөлге тең болатындықтан, олар </w:t>
      </w:r>
      <w:r w:rsidRPr="0011658C">
        <w:rPr>
          <w:position w:val="-6"/>
          <w:lang w:val="kk-KZ"/>
        </w:rPr>
        <w:object w:dxaOrig="555" w:dyaOrig="225">
          <v:shape id="_x0000_i1085" type="#_x0000_t75" style="width:27.6pt;height:10.8pt" o:ole="">
            <v:imagedata r:id="rId23" o:title=""/>
          </v:shape>
          <o:OLEObject Type="Embed" ProgID="Equation.3" ShapeID="_x0000_i1085" DrawAspect="Content" ObjectID="_1809507230" r:id="rId117"/>
        </w:object>
      </w:r>
      <w:r w:rsidRPr="0011658C">
        <w:rPr>
          <w:lang w:val="kk-KZ"/>
        </w:rPr>
        <w:t>-ға  бөлінеді. Сондықтан,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position w:val="-28"/>
        </w:rPr>
        <w:object w:dxaOrig="6480" w:dyaOrig="585">
          <v:shape id="_x0000_i1086" type="#_x0000_t75" style="width:325.2pt;height:28.8pt" o:ole="">
            <v:imagedata r:id="rId25" o:title=""/>
          </v:shape>
          <o:OLEObject Type="Embed" ProgID="Equation.3" ShapeID="_x0000_i1086" DrawAspect="Content" ObjectID="_1809507231" r:id="rId118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/>
        </w:rPr>
        <w:t>2.</w:t>
      </w:r>
      <w:r w:rsidRPr="0011658C">
        <w:rPr>
          <w:position w:val="-28"/>
        </w:rPr>
        <w:object w:dxaOrig="1365" w:dyaOrig="600">
          <v:shape id="_x0000_i1087" type="#_x0000_t75" style="width:68.4pt;height:30pt" o:ole="">
            <v:imagedata r:id="rId27" o:title=""/>
          </v:shape>
          <o:OLEObject Type="Embed" ProgID="Equation.3" ShapeID="_x0000_i1087" DrawAspect="Content" ObjectID="_1809507232" r:id="rId119"/>
        </w:object>
      </w:r>
      <w:r w:rsidRPr="0011658C">
        <w:rPr>
          <w:lang w:val="kk-KZ"/>
        </w:rPr>
        <w:t xml:space="preserve">    Берілген шекті есептеу үшін </w:t>
      </w:r>
      <w:r w:rsidRPr="0011658C">
        <w:rPr>
          <w:position w:val="-10"/>
          <w:lang w:val="kk-KZ"/>
        </w:rPr>
        <w:object w:dxaOrig="2010" w:dyaOrig="315">
          <v:shape id="_x0000_i1088" type="#_x0000_t75" style="width:99.6pt;height:16.8pt" o:ole="">
            <v:imagedata r:id="rId29" o:title=""/>
          </v:shape>
          <o:OLEObject Type="Embed" ProgID="Equation.3" ShapeID="_x0000_i1088" DrawAspect="Content" ObjectID="_1809507233" r:id="rId120"/>
        </w:object>
      </w:r>
      <w:r w:rsidRPr="0011658C">
        <w:rPr>
          <w:lang w:val="kk-KZ"/>
        </w:rPr>
        <w:t xml:space="preserve"> және </w:t>
      </w:r>
      <w:r w:rsidRPr="0011658C">
        <w:rPr>
          <w:position w:val="-10"/>
          <w:lang w:val="kk-KZ"/>
        </w:rPr>
        <w:object w:dxaOrig="2775" w:dyaOrig="330">
          <v:shape id="_x0000_i1089" type="#_x0000_t75" style="width:139.2pt;height:16.8pt" o:ole="">
            <v:imagedata r:id="rId31" o:title=""/>
          </v:shape>
          <o:OLEObject Type="Embed" ProgID="Equation.3" ShapeID="_x0000_i1089" DrawAspect="Content" ObjectID="_1809507234" r:id="rId121"/>
        </w:object>
      </w:r>
      <w:r w:rsidRPr="0011658C">
        <w:rPr>
          <w:lang w:val="kk-KZ"/>
        </w:rPr>
        <w:t xml:space="preserve"> формулаларына сүйенеміз. Бөлшектің алымы мен бөлімін </w:t>
      </w:r>
      <w:r w:rsidRPr="0011658C">
        <w:rPr>
          <w:position w:val="-8"/>
          <w:lang w:val="kk-KZ"/>
        </w:rPr>
        <w:object w:dxaOrig="975" w:dyaOrig="300">
          <v:shape id="_x0000_i1090" type="#_x0000_t75" style="width:49.2pt;height:15.6pt" o:ole="">
            <v:imagedata r:id="rId33" o:title=""/>
          </v:shape>
          <o:OLEObject Type="Embed" ProgID="Equation.3" ShapeID="_x0000_i1090" DrawAspect="Content" ObjectID="_1809507235" r:id="rId122"/>
        </w:object>
      </w:r>
      <w:r w:rsidRPr="0011658C">
        <w:rPr>
          <w:lang w:val="kk-KZ"/>
        </w:rPr>
        <w:t xml:space="preserve"> және </w:t>
      </w:r>
      <w:r w:rsidRPr="0011658C">
        <w:rPr>
          <w:position w:val="-8"/>
          <w:lang w:val="kk-KZ"/>
        </w:rPr>
        <w:object w:dxaOrig="1080" w:dyaOrig="330">
          <v:shape id="_x0000_i1091" type="#_x0000_t75" style="width:54pt;height:16.8pt" o:ole="">
            <v:imagedata r:id="rId35" o:title=""/>
          </v:shape>
          <o:OLEObject Type="Embed" ProgID="Equation.3" ShapeID="_x0000_i1091" DrawAspect="Content" ObjectID="_1809507236" r:id="rId123"/>
        </w:object>
      </w:r>
      <w:r w:rsidRPr="0011658C">
        <w:rPr>
          <w:lang w:val="kk-KZ"/>
        </w:rPr>
        <w:t xml:space="preserve"> өрнектеріне көбейтіп, ортақ көбейткішке қысқартамыз. Сонда,</w: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position w:val="-34"/>
        </w:rPr>
        <w:object w:dxaOrig="4860" w:dyaOrig="600">
          <v:shape id="_x0000_i1092" type="#_x0000_t75" style="width:243.6pt;height:30pt" o:ole="">
            <v:imagedata r:id="rId37" o:title=""/>
          </v:shape>
          <o:OLEObject Type="Embed" ProgID="Equation.3" ShapeID="_x0000_i1092" DrawAspect="Content" ObjectID="_1809507237" r:id="rId124"/>
        </w:object>
      </w:r>
      <w:r w:rsidRPr="0011658C">
        <w:rPr>
          <w:position w:val="-32"/>
        </w:rPr>
        <w:object w:dxaOrig="5430" w:dyaOrig="735">
          <v:shape id="_x0000_i1093" type="#_x0000_t75" style="width:271.2pt;height:37.2pt" o:ole="">
            <v:imagedata r:id="rId125" o:title=""/>
          </v:shape>
          <o:OLEObject Type="Embed" ProgID="Equation.3" ShapeID="_x0000_i1093" DrawAspect="Content" ObjectID="_1809507238" r:id="rId126"/>
        </w:object>
      </w:r>
      <w:r w:rsidRPr="0011658C">
        <w:rPr>
          <w:lang w:val="kk-KZ"/>
        </w:rPr>
        <w:t>.</w:t>
      </w:r>
    </w:p>
    <w:p w:rsidR="00EE1FA7" w:rsidRPr="0011658C" w:rsidRDefault="00EE1FA7" w:rsidP="00EE1FA7">
      <w:pPr>
        <w:ind w:firstLine="540"/>
        <w:jc w:val="both"/>
        <w:rPr>
          <w:b/>
          <w:lang w:val="kk-KZ"/>
        </w:rPr>
      </w:pPr>
      <w:r w:rsidRPr="0011658C">
        <w:rPr>
          <w:b/>
          <w:lang w:val="kk-KZ"/>
        </w:rPr>
        <w:t xml:space="preserve">3. </w:t>
      </w:r>
      <w:r w:rsidRPr="0011658C">
        <w:rPr>
          <w:b/>
          <w:position w:val="-20"/>
          <w:lang w:val="kk-KZ"/>
        </w:rPr>
        <w:object w:dxaOrig="1560" w:dyaOrig="435">
          <v:shape id="_x0000_i1094" type="#_x0000_t75" style="width:78pt;height:21.6pt" o:ole="">
            <v:imagedata r:id="rId41" o:title=""/>
          </v:shape>
          <o:OLEObject Type="Embed" ProgID="Equation.3" ShapeID="_x0000_i1094" DrawAspect="Content" ObjectID="_1809507239" r:id="rId127"/>
        </w:object>
      </w:r>
      <w:r w:rsidRPr="0011658C">
        <w:rPr>
          <w:lang w:val="kk-KZ"/>
        </w:rPr>
        <w:t xml:space="preserve">Берілген өрнек </w:t>
      </w:r>
      <w:r w:rsidRPr="0011658C">
        <w:rPr>
          <w:position w:val="-4"/>
          <w:lang w:val="kk-KZ"/>
        </w:rPr>
        <w:object w:dxaOrig="645" w:dyaOrig="195">
          <v:shape id="_x0000_i1095" type="#_x0000_t75" style="width:32.4pt;height:9.6pt" o:ole="">
            <v:imagedata r:id="rId43" o:title=""/>
          </v:shape>
          <o:OLEObject Type="Embed" ProgID="Equation.3" ShapeID="_x0000_i1095" DrawAspect="Content" ObjectID="_1809507240" r:id="rId128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8"/>
          <w:lang w:val="kk-KZ"/>
        </w:rPr>
        <w:object w:dxaOrig="945" w:dyaOrig="315">
          <v:shape id="_x0000_i1096" type="#_x0000_t75" style="width:48pt;height:16.8pt" o:ole="">
            <v:imagedata r:id="rId45" o:title=""/>
          </v:shape>
          <o:OLEObject Type="Embed" ProgID="Equation.3" ShapeID="_x0000_i1096" DrawAspect="Content" ObjectID="_1809507241" r:id="rId129"/>
        </w:object>
      </w:r>
      <w:r w:rsidRPr="0011658C">
        <w:rPr>
          <w:lang w:val="kk-KZ"/>
        </w:rPr>
        <w:t xml:space="preserve"> қосындысына көбейтсек және бөлсек, онда</w:t>
      </w:r>
    </w:p>
    <w:p w:rsidR="00EE1FA7" w:rsidRPr="0011658C" w:rsidRDefault="00EE1FA7" w:rsidP="00EE1FA7">
      <w:pPr>
        <w:ind w:firstLine="540"/>
        <w:jc w:val="both"/>
        <w:rPr>
          <w:b/>
          <w:lang w:val="kk-KZ"/>
        </w:rPr>
      </w:pPr>
      <w:r w:rsidRPr="0011658C">
        <w:rPr>
          <w:b/>
          <w:position w:val="-32"/>
          <w:lang w:val="kk-KZ"/>
        </w:rPr>
        <w:object w:dxaOrig="5400" w:dyaOrig="570">
          <v:shape id="_x0000_i1097" type="#_x0000_t75" style="width:270pt;height:27.6pt" o:ole="">
            <v:imagedata r:id="rId47" o:title=""/>
          </v:shape>
          <o:OLEObject Type="Embed" ProgID="Equation.3" ShapeID="_x0000_i1097" DrawAspect="Content" ObjectID="_1809507242" r:id="rId130"/>
        </w:object>
      </w:r>
    </w:p>
    <w:p w:rsidR="00EE1FA7" w:rsidRPr="0011658C" w:rsidRDefault="00EE1FA7" w:rsidP="00EE1FA7">
      <w:pPr>
        <w:ind w:firstLine="540"/>
        <w:jc w:val="both"/>
        <w:rPr>
          <w:lang w:val="kk-KZ"/>
        </w:rPr>
      </w:pPr>
      <w:r w:rsidRPr="0011658C">
        <w:rPr>
          <w:b/>
          <w:lang w:val="kk-KZ"/>
        </w:rPr>
        <w:t xml:space="preserve">4. </w:t>
      </w:r>
      <w:r w:rsidRPr="0011658C">
        <w:rPr>
          <w:position w:val="-24"/>
          <w:lang w:val="kk-KZ"/>
        </w:rPr>
        <w:object w:dxaOrig="1440" w:dyaOrig="570">
          <v:shape id="_x0000_i1098" type="#_x0000_t75" style="width:1in;height:27.6pt" o:ole="">
            <v:imagedata r:id="rId49" o:title=""/>
          </v:shape>
          <o:OLEObject Type="Embed" ProgID="Equation.3" ShapeID="_x0000_i1098" DrawAspect="Content" ObjectID="_1809507243" r:id="rId131"/>
        </w:object>
      </w:r>
      <w:r w:rsidRPr="0011658C">
        <w:rPr>
          <w:lang w:val="kk-KZ"/>
        </w:rPr>
        <w:t xml:space="preserve"> Берілген өрнек </w:t>
      </w:r>
      <w:r w:rsidRPr="0011658C">
        <w:rPr>
          <w:position w:val="-6"/>
          <w:lang w:val="kk-KZ"/>
        </w:rPr>
        <w:object w:dxaOrig="495" w:dyaOrig="270">
          <v:shape id="_x0000_i1099" type="#_x0000_t75" style="width:24pt;height:13.2pt" o:ole="">
            <v:imagedata r:id="rId12" o:title=""/>
          </v:shape>
          <o:OLEObject Type="Embed" ProgID="Equation.3" ShapeID="_x0000_i1099" DrawAspect="Content" ObjectID="_1809507244" r:id="rId132"/>
        </w:object>
      </w:r>
      <w:r w:rsidRPr="0011658C">
        <w:rPr>
          <w:lang w:val="kk-KZ"/>
        </w:rPr>
        <w:t xml:space="preserve"> түріндегі анықталмағандық. </w:t>
      </w:r>
      <w:r w:rsidRPr="0011658C">
        <w:rPr>
          <w:position w:val="-6"/>
          <w:lang w:val="kk-KZ"/>
        </w:rPr>
        <w:object w:dxaOrig="795" w:dyaOrig="270">
          <v:shape id="_x0000_i1100" type="#_x0000_t75" style="width:39.6pt;height:13.2pt" o:ole="">
            <v:imagedata r:id="rId52" o:title=""/>
          </v:shape>
          <o:OLEObject Type="Embed" ProgID="Equation.3" ShapeID="_x0000_i1100" DrawAspect="Content" ObjectID="_1809507245" r:id="rId133"/>
        </w:object>
      </w:r>
      <w:r w:rsidRPr="0011658C">
        <w:rPr>
          <w:lang w:val="kk-KZ"/>
        </w:rPr>
        <w:t xml:space="preserve"> деп белгілесек, онда </w:t>
      </w:r>
      <w:r w:rsidRPr="0011658C">
        <w:rPr>
          <w:position w:val="-6"/>
          <w:lang w:val="kk-KZ"/>
        </w:rPr>
        <w:object w:dxaOrig="1305" w:dyaOrig="255">
          <v:shape id="_x0000_i1101" type="#_x0000_t75" style="width:64.8pt;height:13.2pt" o:ole="">
            <v:imagedata r:id="rId54" o:title=""/>
          </v:shape>
          <o:OLEObject Type="Embed" ProgID="Equation.3" ShapeID="_x0000_i1101" DrawAspect="Content" ObjectID="_1809507246" r:id="rId134"/>
        </w:object>
      </w:r>
      <w:r w:rsidRPr="0011658C">
        <w:rPr>
          <w:lang w:val="kk-KZ"/>
        </w:rPr>
        <w:t>. Бірінші тамаша шекті ескерсек, келесідей болады:</w:t>
      </w:r>
    </w:p>
    <w:p w:rsidR="00EE1FA7" w:rsidRPr="0011658C" w:rsidRDefault="00EE1FA7" w:rsidP="00EE1FA7">
      <w:pPr>
        <w:tabs>
          <w:tab w:val="left" w:pos="9000"/>
        </w:tabs>
        <w:ind w:firstLine="540"/>
        <w:jc w:val="both"/>
        <w:rPr>
          <w:lang w:val="kk-KZ"/>
        </w:rPr>
      </w:pPr>
      <w:r w:rsidRPr="0011658C">
        <w:rPr>
          <w:position w:val="-54"/>
          <w:lang w:val="kk-KZ"/>
        </w:rPr>
        <w:object w:dxaOrig="8100" w:dyaOrig="1065">
          <v:shape id="_x0000_i1102" type="#_x0000_t75" style="width:405.6pt;height:52.8pt" o:ole="">
            <v:imagedata r:id="rId56" o:title=""/>
          </v:shape>
          <o:OLEObject Type="Embed" ProgID="Equation.3" ShapeID="_x0000_i1102" DrawAspect="Content" ObjectID="_1809507247" r:id="rId135"/>
        </w:object>
      </w:r>
    </w:p>
    <w:p w:rsidR="00EE1FA7" w:rsidRPr="0011658C" w:rsidRDefault="00EE1FA7" w:rsidP="00EE1FA7">
      <w:pPr>
        <w:pStyle w:val="2"/>
        <w:spacing w:after="0" w:line="216" w:lineRule="auto"/>
        <w:ind w:left="0" w:firstLine="540"/>
        <w:jc w:val="both"/>
        <w:rPr>
          <w:lang w:val="uk-UA"/>
        </w:rPr>
      </w:pPr>
      <w:r w:rsidRPr="0011658C">
        <w:rPr>
          <w:b/>
          <w:lang w:val="kk-KZ"/>
        </w:rPr>
        <w:t>5.</w:t>
      </w:r>
      <w:r w:rsidRPr="0011658C">
        <w:rPr>
          <w:position w:val="-10"/>
          <w:lang w:val="kk-KZ"/>
        </w:rPr>
        <w:object w:dxaOrig="1005" w:dyaOrig="360">
          <v:shape id="_x0000_i1103" type="#_x0000_t75" style="width:50.4pt;height:19.2pt" o:ole="">
            <v:imagedata r:id="rId136" o:title=""/>
          </v:shape>
          <o:OLEObject Type="Embed" ProgID="Equation.3" ShapeID="_x0000_i1103" DrawAspect="Content" ObjectID="_1809507248" r:id="rId137"/>
        </w:object>
      </w:r>
      <w:r w:rsidRPr="0011658C">
        <w:rPr>
          <w:lang w:val="kk-KZ"/>
        </w:rPr>
        <w:t xml:space="preserve">  функциясы  </w:t>
      </w:r>
      <w:r w:rsidRPr="0011658C">
        <w:rPr>
          <w:position w:val="-12"/>
          <w:lang w:val="kk-KZ"/>
        </w:rPr>
        <w:object w:dxaOrig="705" w:dyaOrig="360">
          <v:shape id="_x0000_i1104" type="#_x0000_t75" style="width:34.8pt;height:19.2pt" o:ole="">
            <v:imagedata r:id="rId138" o:title=""/>
          </v:shape>
          <o:OLEObject Type="Embed" ProgID="Equation.3" ShapeID="_x0000_i1104" DrawAspect="Content" ObjectID="_1809507249" r:id="rId139"/>
        </w:object>
      </w:r>
      <w:r w:rsidRPr="0011658C">
        <w:rPr>
          <w:lang w:val="kk-KZ"/>
        </w:rPr>
        <w:t xml:space="preserve">  үшін </w:t>
      </w:r>
      <w:proofErr w:type="spellStart"/>
      <w:r w:rsidRPr="0011658C">
        <w:rPr>
          <w:lang w:val="uk-UA"/>
        </w:rPr>
        <w:t>үзілліссіз</w:t>
      </w:r>
      <w:proofErr w:type="spellEnd"/>
      <w:r w:rsidRPr="0011658C">
        <w:rPr>
          <w:lang w:val="uk-UA"/>
        </w:rPr>
        <w:t>.</w:t>
      </w:r>
    </w:p>
    <w:p w:rsidR="00EE1FA7" w:rsidRPr="0011658C" w:rsidRDefault="00EE1FA7" w:rsidP="00EE1FA7">
      <w:pPr>
        <w:pStyle w:val="2"/>
        <w:spacing w:after="0" w:line="216" w:lineRule="auto"/>
        <w:ind w:left="0" w:firstLine="540"/>
        <w:jc w:val="both"/>
        <w:rPr>
          <w:lang w:val="uk-UA"/>
        </w:rPr>
      </w:pPr>
      <w:proofErr w:type="spellStart"/>
      <w:r w:rsidRPr="0011658C">
        <w:rPr>
          <w:lang w:val="uk-UA"/>
        </w:rPr>
        <w:t>Шынында</w:t>
      </w:r>
      <w:proofErr w:type="spellEnd"/>
      <w:r w:rsidRPr="0011658C">
        <w:rPr>
          <w:lang w:val="uk-UA"/>
        </w:rPr>
        <w:t xml:space="preserve"> да,</w:t>
      </w:r>
      <w:r w:rsidRPr="0011658C">
        <w:rPr>
          <w:position w:val="-12"/>
          <w:lang w:val="kk-KZ"/>
        </w:rPr>
        <w:object w:dxaOrig="7245" w:dyaOrig="405">
          <v:shape id="_x0000_i1105" type="#_x0000_t75" style="width:362.4pt;height:20.4pt" o:ole="">
            <v:imagedata r:id="rId140" o:title=""/>
          </v:shape>
          <o:OLEObject Type="Embed" ProgID="Equation.3" ShapeID="_x0000_i1105" DrawAspect="Content" ObjectID="_1809507250" r:id="rId141"/>
        </w:object>
      </w:r>
      <w:r w:rsidRPr="0011658C">
        <w:rPr>
          <w:lang w:val="kk-KZ"/>
        </w:rPr>
        <w:t xml:space="preserve">  болғандықтан  </w:t>
      </w:r>
      <w:r w:rsidRPr="0011658C">
        <w:rPr>
          <w:position w:val="-20"/>
          <w:lang w:val="kk-KZ"/>
        </w:rPr>
        <w:object w:dxaOrig="4605" w:dyaOrig="465">
          <v:shape id="_x0000_i1106" type="#_x0000_t75" style="width:229.2pt;height:22.8pt" o:ole="">
            <v:imagedata r:id="rId142" o:title=""/>
          </v:shape>
          <o:OLEObject Type="Embed" ProgID="Equation.3" ShapeID="_x0000_i1106" DrawAspect="Content" ObjectID="_1809507251" r:id="rId143"/>
        </w:object>
      </w:r>
      <w:r w:rsidRPr="0011658C">
        <w:rPr>
          <w:lang w:val="kk-KZ"/>
        </w:rPr>
        <w:t xml:space="preserve">.  Демек,  </w:t>
      </w:r>
      <w:r w:rsidRPr="0011658C">
        <w:rPr>
          <w:position w:val="-10"/>
          <w:lang w:val="kk-KZ"/>
        </w:rPr>
        <w:object w:dxaOrig="1005" w:dyaOrig="360">
          <v:shape id="_x0000_i1107" type="#_x0000_t75" style="width:50.4pt;height:19.2pt" o:ole="">
            <v:imagedata r:id="rId136" o:title=""/>
          </v:shape>
          <o:OLEObject Type="Embed" ProgID="Equation.3" ShapeID="_x0000_i1107" DrawAspect="Content" ObjectID="_1809507252" r:id="rId144"/>
        </w:object>
      </w:r>
      <w:r w:rsidRPr="0011658C">
        <w:rPr>
          <w:lang w:val="kk-KZ"/>
        </w:rPr>
        <w:t xml:space="preserve">  функциясы кез-келген  </w:t>
      </w:r>
      <w:r w:rsidRPr="0011658C">
        <w:rPr>
          <w:position w:val="-12"/>
          <w:lang w:val="kk-KZ"/>
        </w:rPr>
        <w:object w:dxaOrig="705" w:dyaOrig="360">
          <v:shape id="_x0000_i1108" type="#_x0000_t75" style="width:34.8pt;height:19.2pt" o:ole="">
            <v:imagedata r:id="rId138" o:title=""/>
          </v:shape>
          <o:OLEObject Type="Embed" ProgID="Equation.3" ShapeID="_x0000_i1108" DrawAspect="Content" ObjectID="_1809507253" r:id="rId145"/>
        </w:object>
      </w:r>
      <w:r w:rsidRPr="0011658C">
        <w:rPr>
          <w:lang w:val="kk-KZ"/>
        </w:rPr>
        <w:t xml:space="preserve">  нүктесінде </w:t>
      </w:r>
      <w:proofErr w:type="spellStart"/>
      <w:r w:rsidRPr="0011658C">
        <w:rPr>
          <w:lang w:val="uk-UA"/>
        </w:rPr>
        <w:t>үзіліссіз</w:t>
      </w:r>
      <w:proofErr w:type="spellEnd"/>
      <w:r w:rsidRPr="0011658C">
        <w:rPr>
          <w:lang w:val="uk-UA"/>
        </w:rPr>
        <w:t>.</w:t>
      </w:r>
    </w:p>
    <w:p w:rsidR="00EE1FA7" w:rsidRPr="0011658C" w:rsidRDefault="00EE1FA7" w:rsidP="00EE1FA7">
      <w:pPr>
        <w:pStyle w:val="2"/>
        <w:spacing w:after="0" w:line="216" w:lineRule="auto"/>
        <w:ind w:left="0" w:firstLine="540"/>
        <w:jc w:val="both"/>
        <w:rPr>
          <w:lang w:val="kk-KZ"/>
        </w:rPr>
      </w:pPr>
      <w:r w:rsidRPr="0011658C">
        <w:rPr>
          <w:b/>
          <w:lang w:val="uk-UA"/>
        </w:rPr>
        <w:t>6.</w:t>
      </w:r>
      <w:r w:rsidRPr="0011658C">
        <w:rPr>
          <w:lang w:val="kk-KZ"/>
        </w:rPr>
        <w:t xml:space="preserve">tg x  функциясы өзінің анықталу жиынында үзіліссіз, яғни барлық   </w:t>
      </w:r>
      <w:r w:rsidRPr="0011658C">
        <w:rPr>
          <w:position w:val="-12"/>
          <w:lang w:val="kk-KZ"/>
        </w:rPr>
        <w:object w:dxaOrig="1290" w:dyaOrig="510">
          <v:shape id="_x0000_i1109" type="#_x0000_t75" style="width:64.8pt;height:25.2pt" o:ole="">
            <v:imagedata r:id="rId146" o:title=""/>
          </v:shape>
          <o:OLEObject Type="Embed" ProgID="Equation.3" ShapeID="_x0000_i1109" DrawAspect="Content" ObjectID="_1809507254" r:id="rId147"/>
        </w:object>
      </w:r>
      <w:r w:rsidRPr="0011658C">
        <w:rPr>
          <w:lang w:val="kk-KZ"/>
        </w:rPr>
        <w:t xml:space="preserve"> (n=0, </w:t>
      </w:r>
      <w:r w:rsidRPr="0011658C">
        <w:rPr>
          <w:lang w:val="kk-KZ"/>
        </w:rPr>
        <w:sym w:font="Symbol" w:char="F0B1"/>
      </w:r>
      <w:r w:rsidRPr="0011658C">
        <w:rPr>
          <w:lang w:val="kk-KZ"/>
        </w:rPr>
        <w:t xml:space="preserve">1, …) сандары үшін  мына теңдік   </w:t>
      </w:r>
      <w:r w:rsidRPr="0011658C">
        <w:rPr>
          <w:position w:val="-42"/>
          <w:lang w:val="kk-KZ"/>
        </w:rPr>
        <w:object w:dxaOrig="1920" w:dyaOrig="915">
          <v:shape id="_x0000_i1110" type="#_x0000_t75" style="width:96pt;height:45.6pt" o:ole="">
            <v:imagedata r:id="rId148" o:title=""/>
          </v:shape>
          <o:OLEObject Type="Embed" ProgID="Equation.3" ShapeID="_x0000_i1110" DrawAspect="Content" ObjectID="_1809507255" r:id="rId149"/>
        </w:object>
      </w:r>
      <w:r w:rsidRPr="0011658C">
        <w:rPr>
          <w:lang w:val="kk-KZ"/>
        </w:rPr>
        <w:t xml:space="preserve">   = </w:t>
      </w:r>
      <w:r w:rsidRPr="0011658C">
        <w:rPr>
          <w:position w:val="-12"/>
          <w:lang w:val="kk-KZ"/>
        </w:rPr>
        <w:object w:dxaOrig="435" w:dyaOrig="360">
          <v:shape id="_x0000_i1111" type="#_x0000_t75" style="width:21.6pt;height:19.2pt" o:ole="">
            <v:imagedata r:id="rId150" o:title=""/>
          </v:shape>
          <o:OLEObject Type="Embed" ProgID="Equation.3" ShapeID="_x0000_i1111" DrawAspect="Content" ObjectID="_1809507256" r:id="rId151"/>
        </w:object>
      </w:r>
      <w:r w:rsidRPr="0011658C">
        <w:rPr>
          <w:lang w:val="kk-KZ"/>
        </w:rPr>
        <w:t xml:space="preserve">  дұрыс. </w:t>
      </w:r>
    </w:p>
    <w:p w:rsidR="00EE1FA7" w:rsidRPr="0011658C" w:rsidRDefault="00EE1FA7" w:rsidP="00EE1FA7">
      <w:pPr>
        <w:pStyle w:val="a3"/>
        <w:ind w:firstLine="540"/>
        <w:jc w:val="both"/>
        <w:rPr>
          <w:b w:val="0"/>
          <w:sz w:val="24"/>
          <w:szCs w:val="24"/>
          <w:u w:val="none"/>
          <w:lang w:val="kk-KZ"/>
        </w:rPr>
      </w:pPr>
      <w:r w:rsidRPr="0011658C">
        <w:rPr>
          <w:b w:val="0"/>
          <w:sz w:val="24"/>
          <w:szCs w:val="24"/>
          <w:u w:val="none"/>
          <w:lang w:val="kk-KZ"/>
        </w:rPr>
        <w:t>Әрине, әрбір есепті шығарғанда шығармашылық танытып әртүрлі әдістерді аралас қолдануға болады.</w:t>
      </w:r>
    </w:p>
    <w:p w:rsidR="00EE1FA7" w:rsidRPr="0011658C" w:rsidRDefault="00EE1FA7" w:rsidP="00EE1FA7">
      <w:pPr>
        <w:pStyle w:val="2"/>
        <w:spacing w:after="0" w:line="216" w:lineRule="auto"/>
        <w:ind w:left="0" w:firstLine="540"/>
        <w:rPr>
          <w:b/>
          <w:lang w:val="uk-UA"/>
        </w:rPr>
      </w:pPr>
    </w:p>
    <w:p w:rsidR="00EE1FA7" w:rsidRDefault="00EE1FA7" w:rsidP="00EE1FA7">
      <w:pPr>
        <w:pStyle w:val="2"/>
        <w:spacing w:after="0" w:line="216" w:lineRule="auto"/>
        <w:ind w:left="0" w:firstLine="540"/>
        <w:rPr>
          <w:b/>
          <w:lang w:val="uk-UA"/>
        </w:rPr>
      </w:pPr>
    </w:p>
    <w:p w:rsidR="00C900E9" w:rsidRPr="00EE1FA7" w:rsidRDefault="00C900E9">
      <w:pPr>
        <w:rPr>
          <w:lang w:val="uk-UA"/>
        </w:rPr>
      </w:pPr>
      <w:bookmarkStart w:id="0" w:name="_GoBack"/>
      <w:bookmarkEnd w:id="0"/>
    </w:p>
    <w:sectPr w:rsidR="00C900E9" w:rsidRPr="00EE1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A7"/>
    <w:rsid w:val="00C900E9"/>
    <w:rsid w:val="00EE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D03C6-B133-4D99-878A-1622B43E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1FA7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EE1FA7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2">
    <w:name w:val="Body Text Indent 2"/>
    <w:basedOn w:val="a"/>
    <w:link w:val="20"/>
    <w:unhideWhenUsed/>
    <w:rsid w:val="00EE1F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E1F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76.bin"/><Relationship Id="rId138" Type="http://schemas.openxmlformats.org/officeDocument/2006/relationships/image" Target="media/image56.wmf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7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3.bin"/><Relationship Id="rId149" Type="http://schemas.openxmlformats.org/officeDocument/2006/relationships/oleObject" Target="embeddings/oleObject86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7.bin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7.bin"/><Relationship Id="rId139" Type="http://schemas.openxmlformats.org/officeDocument/2006/relationships/oleObject" Target="embeddings/oleObject80.bin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150" Type="http://schemas.openxmlformats.org/officeDocument/2006/relationships/image" Target="media/image61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60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2.bin"/><Relationship Id="rId137" Type="http://schemas.openxmlformats.org/officeDocument/2006/relationships/oleObject" Target="embeddings/oleObject79.bin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6.bin"/><Relationship Id="rId132" Type="http://schemas.openxmlformats.org/officeDocument/2006/relationships/oleObject" Target="embeddings/oleObject75.bin"/><Relationship Id="rId140" Type="http://schemas.openxmlformats.org/officeDocument/2006/relationships/image" Target="media/image57.wmf"/><Relationship Id="rId145" Type="http://schemas.openxmlformats.org/officeDocument/2006/relationships/oleObject" Target="embeddings/oleObject84.bin"/><Relationship Id="rId15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3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6.bin"/><Relationship Id="rId130" Type="http://schemas.openxmlformats.org/officeDocument/2006/relationships/oleObject" Target="embeddings/oleObject73.bin"/><Relationship Id="rId135" Type="http://schemas.openxmlformats.org/officeDocument/2006/relationships/oleObject" Target="embeddings/oleObject78.bin"/><Relationship Id="rId143" Type="http://schemas.openxmlformats.org/officeDocument/2006/relationships/oleObject" Target="embeddings/oleObject82.bin"/><Relationship Id="rId148" Type="http://schemas.openxmlformats.org/officeDocument/2006/relationships/image" Target="media/image60.wmf"/><Relationship Id="rId151" Type="http://schemas.openxmlformats.org/officeDocument/2006/relationships/oleObject" Target="embeddings/oleObject8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4.wmf"/><Relationship Id="rId141" Type="http://schemas.openxmlformats.org/officeDocument/2006/relationships/oleObject" Target="embeddings/oleObject81.bin"/><Relationship Id="rId146" Type="http://schemas.openxmlformats.org/officeDocument/2006/relationships/image" Target="media/image59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74.bin"/><Relationship Id="rId136" Type="http://schemas.openxmlformats.org/officeDocument/2006/relationships/image" Target="media/image55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9.bin"/><Relationship Id="rId147" Type="http://schemas.openxmlformats.org/officeDocument/2006/relationships/oleObject" Target="embeddings/oleObject85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58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2025-05-23T06:22:00Z</dcterms:created>
  <dcterms:modified xsi:type="dcterms:W3CDTF">2025-05-23T06:22:00Z</dcterms:modified>
</cp:coreProperties>
</file>