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1D4C" w14:textId="77777777" w:rsidR="00541342" w:rsidRPr="00541342" w:rsidRDefault="00541342" w:rsidP="0054134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41342">
        <w:rPr>
          <w:rFonts w:eastAsia="Times New Roman" w:cs="Times New Roman"/>
          <w:b/>
          <w:bCs/>
          <w:sz w:val="27"/>
          <w:szCs w:val="27"/>
          <w:lang w:eastAsia="ru-RU"/>
        </w:rPr>
        <w:t>БӨЖ №13</w:t>
      </w:r>
    </w:p>
    <w:p w14:paraId="30E0C9BF" w14:textId="77777777" w:rsidR="00541342" w:rsidRPr="00541342" w:rsidRDefault="00541342" w:rsidP="0054134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Тақырыбы: Блокчейн технологиясының мүмкіндіктері және криптовалюта тәуекелдерін бағалау</w:t>
      </w:r>
    </w:p>
    <w:p w14:paraId="3AA875C2" w14:textId="77777777" w:rsidR="00541342" w:rsidRPr="00541342" w:rsidRDefault="00541342" w:rsidP="0054134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6BBA775B" w14:textId="77777777" w:rsidR="00541342" w:rsidRPr="00541342" w:rsidRDefault="00541342" w:rsidP="0054134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Блокчейн технологиясының негізгі мүмкіндіктерін зерттеу</w:t>
      </w:r>
    </w:p>
    <w:p w14:paraId="6B81BCC4" w14:textId="77777777" w:rsidR="00541342" w:rsidRPr="00541342" w:rsidRDefault="00541342" w:rsidP="0054134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Криптовалюталармен байланысты тәуекелдерді талдау және бағалау</w:t>
      </w:r>
    </w:p>
    <w:p w14:paraId="6B339BD1" w14:textId="77777777" w:rsidR="00541342" w:rsidRPr="00541342" w:rsidRDefault="00541342" w:rsidP="0054134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Блокчейнді қаржы, логистика, денсаулық сақтау сияқты салаларда қолдану перспективаларын түсіну</w:t>
      </w:r>
    </w:p>
    <w:p w14:paraId="35EDA16E" w14:textId="77777777" w:rsidR="00541342" w:rsidRPr="00541342" w:rsidRDefault="00541342" w:rsidP="0054134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7856C037" w14:textId="77777777" w:rsidR="00541342" w:rsidRPr="00541342" w:rsidRDefault="00541342" w:rsidP="0054134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Блокчейн технологиясының негізгі мүмкіндіктері</w:t>
      </w:r>
    </w:p>
    <w:p w14:paraId="3318F438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Деректердің өзгермейтіндігі және қауіпсіздігі</w:t>
      </w:r>
    </w:p>
    <w:p w14:paraId="5F5DD418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Децентрализация және орталықсыздандырылған жүйелердің артықшылықтары</w:t>
      </w:r>
    </w:p>
    <w:p w14:paraId="2D9E8F10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Ақылды келісімшарттар (Smart Contracts) және олардың қолданылуы</w:t>
      </w:r>
    </w:p>
    <w:p w14:paraId="36E31355" w14:textId="77777777" w:rsidR="00541342" w:rsidRPr="00541342" w:rsidRDefault="00541342" w:rsidP="0054134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Блокчейннің әртүрлі салалардағы қолданысы</w:t>
      </w:r>
    </w:p>
    <w:p w14:paraId="40697866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Қаржы және банктік қызметтерде блокчейнді пайдалану</w:t>
      </w:r>
    </w:p>
    <w:p w14:paraId="293CB6B3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Логистика және жеткізу тізбектерін басқаруда блокчейннің рөлі</w:t>
      </w:r>
    </w:p>
    <w:p w14:paraId="1939BC1C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Денсаулық сақтау және мемлекеттік қызметтердегі блокчейн технологиясы</w:t>
      </w:r>
    </w:p>
    <w:p w14:paraId="56F231CC" w14:textId="77777777" w:rsidR="00541342" w:rsidRPr="00541342" w:rsidRDefault="00541342" w:rsidP="0054134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 нарығындағы негізгі тәуекелдер</w:t>
      </w:r>
    </w:p>
    <w:p w14:paraId="246D3EB8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Баға тұрақсыздығы (волатильдік) және нарықтық құбылмалылық</w:t>
      </w:r>
    </w:p>
    <w:p w14:paraId="0E0BE9FF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Құқықтық және реттеушілік мәселелер (салық, заңнамалық шектеулер)</w:t>
      </w:r>
    </w:p>
    <w:p w14:paraId="7A1C843F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Криптовалюта алаяқтықтары және кибершабуылдар (биржа бұзылуы, хакерлік шабуылдар)</w:t>
      </w:r>
    </w:p>
    <w:p w14:paraId="330A4FF6" w14:textId="77777777" w:rsidR="00541342" w:rsidRPr="00541342" w:rsidRDefault="00541342" w:rsidP="0054134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 инвестициясының тәуекелдерін бағалау және басқару</w:t>
      </w:r>
    </w:p>
    <w:p w14:paraId="2DAA5993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Инвестициялық стратегиялар және портфельдік әртараптандыру</w:t>
      </w:r>
    </w:p>
    <w:p w14:paraId="7B3B21A2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ICO және DeFi жобаларындағы тәуекелдерді талдау</w:t>
      </w:r>
    </w:p>
    <w:p w14:paraId="26863DC3" w14:textId="77777777" w:rsidR="00541342" w:rsidRPr="00541342" w:rsidRDefault="00541342" w:rsidP="0054134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sz w:val="24"/>
          <w:szCs w:val="24"/>
          <w:lang w:eastAsia="ru-RU"/>
        </w:rPr>
        <w:t>Криптовалюта нарығының болашағы және даму тенденциялары</w:t>
      </w:r>
    </w:p>
    <w:p w14:paraId="06FC29B3" w14:textId="77777777" w:rsidR="00541342" w:rsidRPr="00541342" w:rsidRDefault="00541342" w:rsidP="0054134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12D872ED" w14:textId="77777777" w:rsidR="00541342" w:rsidRPr="00541342" w:rsidRDefault="00541342" w:rsidP="0054134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541342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14BD98BC" w14:textId="77777777" w:rsidR="00541342" w:rsidRPr="00541342" w:rsidRDefault="00541342" w:rsidP="0054134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541342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48992556" w14:textId="77777777" w:rsidR="00541342" w:rsidRPr="00541342" w:rsidRDefault="00541342" w:rsidP="0054134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363A2132" w14:textId="77777777" w:rsidR="00541342" w:rsidRPr="00541342" w:rsidRDefault="00541342" w:rsidP="0054134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541342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блокчейн технологиясының негізгі артықшылықтары мен мүмкіндіктерін</w:t>
      </w:r>
      <w:r w:rsidRPr="00541342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 нарығының негізгі тәуекелдерін</w:t>
      </w:r>
      <w:r w:rsidRPr="00541342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41342">
        <w:rPr>
          <w:rFonts w:eastAsia="Times New Roman" w:cs="Times New Roman"/>
          <w:b/>
          <w:bCs/>
          <w:sz w:val="24"/>
          <w:szCs w:val="24"/>
          <w:lang w:eastAsia="ru-RU"/>
        </w:rPr>
        <w:t>инвестициялық қауіптерді басқару әдістерін</w:t>
      </w:r>
      <w:r w:rsidRPr="00541342">
        <w:rPr>
          <w:rFonts w:eastAsia="Times New Roman" w:cs="Times New Roman"/>
          <w:sz w:val="24"/>
          <w:szCs w:val="24"/>
          <w:lang w:eastAsia="ru-RU"/>
        </w:rPr>
        <w:t xml:space="preserve"> түсінуге көмектеседі.</w:t>
      </w:r>
    </w:p>
    <w:p w14:paraId="4C86900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1027"/>
    <w:multiLevelType w:val="multilevel"/>
    <w:tmpl w:val="BEE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66DE3"/>
    <w:multiLevelType w:val="multilevel"/>
    <w:tmpl w:val="DFDC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BD79E2"/>
    <w:multiLevelType w:val="multilevel"/>
    <w:tmpl w:val="2A7C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028319">
    <w:abstractNumId w:val="0"/>
  </w:num>
  <w:num w:numId="2" w16cid:durableId="716197311">
    <w:abstractNumId w:val="1"/>
  </w:num>
  <w:num w:numId="3" w16cid:durableId="1455906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A0"/>
    <w:rsid w:val="005008A0"/>
    <w:rsid w:val="00541342"/>
    <w:rsid w:val="006C0B77"/>
    <w:rsid w:val="008242FF"/>
    <w:rsid w:val="00870751"/>
    <w:rsid w:val="00922C48"/>
    <w:rsid w:val="00B915B7"/>
    <w:rsid w:val="00E16C81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26BB1-8B27-472A-8CBF-8E1D4DF8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0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8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8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8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8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8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8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8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8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0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08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08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08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08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08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08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08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008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8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0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08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008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08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08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08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008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2025-02-24T21:10:00Z</dcterms:created>
  <dcterms:modified xsi:type="dcterms:W3CDTF">2025-02-24T21:10:00Z</dcterms:modified>
</cp:coreProperties>
</file>