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2B99" w14:textId="77777777" w:rsidR="007C4073" w:rsidRPr="007C4073" w:rsidRDefault="007C4073" w:rsidP="007C4073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C4073">
        <w:rPr>
          <w:rFonts w:eastAsia="Times New Roman" w:cs="Times New Roman"/>
          <w:b/>
          <w:bCs/>
          <w:kern w:val="36"/>
          <w:szCs w:val="28"/>
          <w:lang w:eastAsia="ru-RU"/>
        </w:rPr>
        <w:t>ДӘРІС: ТРАНЗАКЦИЯ ҚҰРЫЛЫМЫ, БЕКІТУ УАҚЫТЫ ЖӘНЕ ТРАНЗАКЦИЯ НӘТИЖЕЛЕРІ</w:t>
      </w:r>
    </w:p>
    <w:p w14:paraId="3B7858A3" w14:textId="77777777" w:rsidR="007C4073" w:rsidRPr="007C4073" w:rsidRDefault="007C4073" w:rsidP="007C407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12ED26B5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szCs w:val="28"/>
          <w:lang w:eastAsia="ru-RU"/>
        </w:rPr>
        <w:t xml:space="preserve">Транзакция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субъектіден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субъектке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активтерді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қаражаттарды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тасымалдау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. </w:t>
      </w: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жүйесінде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таратылған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өзгермейтін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жазба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2EF297CA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технологиясы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орталықтандырылмаған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болғандықтан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бекіту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кірістер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шығыстар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, 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нәтижелері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желіге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жүктемесі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факторлар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2BB5F667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дәрісте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келесі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тақырыптарды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қарастырамыз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EBA94F9" w14:textId="77777777" w:rsidR="007C4073" w:rsidRPr="007C4073" w:rsidRDefault="007C4073" w:rsidP="007C40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құрылымы</w:t>
      </w:r>
      <w:proofErr w:type="spellEnd"/>
    </w:p>
    <w:p w14:paraId="56F20034" w14:textId="77777777" w:rsidR="007C4073" w:rsidRPr="007C4073" w:rsidRDefault="007C4073" w:rsidP="007C40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Бекіту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факторлары</w:t>
      </w:r>
      <w:proofErr w:type="spellEnd"/>
    </w:p>
    <w:p w14:paraId="1CFEAC86" w14:textId="77777777" w:rsidR="007C4073" w:rsidRPr="007C4073" w:rsidRDefault="007C4073" w:rsidP="007C40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кірістері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шығыстары</w:t>
      </w:r>
      <w:proofErr w:type="spellEnd"/>
    </w:p>
    <w:p w14:paraId="712D5E27" w14:textId="77777777" w:rsidR="007C4073" w:rsidRPr="007C4073" w:rsidRDefault="007C4073" w:rsidP="007C40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нәтижелері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мәні</w:t>
      </w:r>
      <w:proofErr w:type="spellEnd"/>
    </w:p>
    <w:p w14:paraId="7481F753" w14:textId="77777777" w:rsidR="007C4073" w:rsidRPr="007C4073" w:rsidRDefault="007C4073" w:rsidP="007C40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Ауырлық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желіге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жүктеме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оны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38FA206A" w14:textId="6DC28C3D" w:rsidR="007C4073" w:rsidRPr="007C4073" w:rsidRDefault="007C4073" w:rsidP="007C407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EBA66AF" w14:textId="77777777" w:rsidR="007C4073" w:rsidRPr="007C4073" w:rsidRDefault="007C4073" w:rsidP="007C407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1. ТРАНЗАКЦИЯ ҚҰРЫЛЫМЫ</w:t>
      </w:r>
    </w:p>
    <w:p w14:paraId="00024229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Транзакцияның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</w:p>
    <w:p w14:paraId="71B0D8A9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Транзакция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Transaction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)</w:t>
      </w:r>
      <w:r w:rsidRPr="007C4073">
        <w:rPr>
          <w:rFonts w:eastAsia="Times New Roman" w:cs="Times New Roman"/>
          <w:szCs w:val="28"/>
          <w:lang w:eastAsia="ru-RU"/>
        </w:rPr>
        <w:t xml:space="preserve"> – блокчейн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желісінде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орындалатын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операция,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мақсаты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активті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пайдаланушыдан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екіншісіне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беру.</w:t>
      </w:r>
    </w:p>
    <w:p w14:paraId="2874CD53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транзакциясы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қол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қойылған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оны тек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тиісті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кілті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бар адам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орындай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23F5A938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1.2 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құрылымының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элементтері</w:t>
      </w:r>
      <w:proofErr w:type="spellEnd"/>
    </w:p>
    <w:p w14:paraId="2269886F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желісіндегі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компоненттерден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C4073" w:rsidRPr="007C4073" w14:paraId="2AECD156" w14:textId="77777777" w:rsidTr="00092071">
        <w:tc>
          <w:tcPr>
            <w:tcW w:w="4672" w:type="dxa"/>
            <w:vAlign w:val="center"/>
          </w:tcPr>
          <w:p w14:paraId="52D7D80C" w14:textId="51DCD4AD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Компонент</w:t>
            </w:r>
          </w:p>
        </w:tc>
        <w:tc>
          <w:tcPr>
            <w:tcW w:w="4672" w:type="dxa"/>
            <w:vAlign w:val="center"/>
          </w:tcPr>
          <w:p w14:paraId="3D88247E" w14:textId="1FD7BFAD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Сипаттамасы</w:t>
            </w:r>
            <w:proofErr w:type="spellEnd"/>
          </w:p>
        </w:tc>
      </w:tr>
      <w:tr w:rsidR="007C4073" w:rsidRPr="007C4073" w14:paraId="75422654" w14:textId="77777777" w:rsidTr="00092071">
        <w:tc>
          <w:tcPr>
            <w:tcW w:w="4672" w:type="dxa"/>
            <w:vAlign w:val="center"/>
          </w:tcPr>
          <w:p w14:paraId="5A27A8BB" w14:textId="32E1069F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Кіріс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</w:t>
            </w: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Input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3E80FBA1" w14:textId="7DC7D321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Жіберушінің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бұрынғы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транзакциядағы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қаражаттары</w:t>
            </w:r>
            <w:proofErr w:type="spellEnd"/>
          </w:p>
        </w:tc>
      </w:tr>
      <w:tr w:rsidR="007C4073" w:rsidRPr="007C4073" w14:paraId="4D16E1DF" w14:textId="77777777" w:rsidTr="00092071">
        <w:tc>
          <w:tcPr>
            <w:tcW w:w="4672" w:type="dxa"/>
            <w:vAlign w:val="center"/>
          </w:tcPr>
          <w:p w14:paraId="05C5525D" w14:textId="75FBA33A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Шығыс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</w:t>
            </w: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Output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7DF57859" w14:textId="51B1ED38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Алушының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мекенжайы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және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қаражат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сомасы</w:t>
            </w:r>
            <w:proofErr w:type="spellEnd"/>
          </w:p>
        </w:tc>
      </w:tr>
      <w:tr w:rsidR="007C4073" w:rsidRPr="007C4073" w14:paraId="7811CDCA" w14:textId="77777777" w:rsidTr="00092071">
        <w:tc>
          <w:tcPr>
            <w:tcW w:w="4672" w:type="dxa"/>
            <w:vAlign w:val="center"/>
          </w:tcPr>
          <w:p w14:paraId="01E40574" w14:textId="31E64EA4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Қолтаңба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(Digital </w:t>
            </w: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Signature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23B1D3A9" w14:textId="6B63C67D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Транзакцияның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түпнұсқалығын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тексеру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үшін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жіберушінің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жеке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кілтімен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жасалған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шифр</w:t>
            </w:r>
          </w:p>
        </w:tc>
      </w:tr>
    </w:tbl>
    <w:p w14:paraId="09BC9D6D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6D5D1478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1.3 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процесі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жүреді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26E71FBB" w14:textId="77777777" w:rsidR="007C4073" w:rsidRPr="007C4073" w:rsidRDefault="007C4073" w:rsidP="007C40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Қолданушы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әмиянында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жасайды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0BB8FE36" w14:textId="77777777" w:rsidR="007C4073" w:rsidRPr="007C4073" w:rsidRDefault="007C4073" w:rsidP="007C40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желіге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жіберіледі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түйіндер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қабылдайды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52FD16B6" w14:textId="77777777" w:rsidR="007C4073" w:rsidRPr="007C4073" w:rsidRDefault="007C4073" w:rsidP="007C40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Майнерлер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валидаторлар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транзакцияны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өңдеп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блокқа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қосады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525D2DB1" w14:textId="77777777" w:rsidR="007C4073" w:rsidRPr="007C4073" w:rsidRDefault="007C4073" w:rsidP="007C40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Желі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транзакцияны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бекітеді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ол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өзгермейтін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блокчейнде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5BAEB684" w14:textId="4FEFD409" w:rsidR="007C4073" w:rsidRPr="007C4073" w:rsidRDefault="007C4073" w:rsidP="007C407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89CD046" w14:textId="77777777" w:rsidR="007C4073" w:rsidRPr="007C4073" w:rsidRDefault="007C4073" w:rsidP="007C407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2. ТРАНЗАКЦИЯНЫҢ БЕКІТУ УАҚЫТЫ</w:t>
      </w:r>
    </w:p>
    <w:p w14:paraId="12EF03F8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Бекіту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76780234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Бекіту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Confirmation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Time)</w:t>
      </w:r>
      <w:r w:rsidRPr="007C4073">
        <w:rPr>
          <w:rFonts w:eastAsia="Times New Roman" w:cs="Times New Roman"/>
          <w:szCs w:val="28"/>
          <w:lang w:eastAsia="ru-RU"/>
        </w:rPr>
        <w:t xml:space="preserve"> – транзакция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желіге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жіберілгеннен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блокчейнге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енгізілгенге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дейінгі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74F97F2C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блоктың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жасалу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жиілігіне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желідегі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жүктемеге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байланысты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2290A59C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Бекіту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уақытына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әсер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ететін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факторлар</w:t>
      </w:r>
      <w:proofErr w:type="spellEnd"/>
    </w:p>
    <w:p w14:paraId="222E176F" w14:textId="77777777" w:rsidR="007C4073" w:rsidRPr="007C4073" w:rsidRDefault="007C4073" w:rsidP="007C40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Блок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генерациясының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жылдамдығы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блок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бекітілуі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керек (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10 минут,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Ethereum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15 секунд).</w:t>
      </w:r>
    </w:p>
    <w:p w14:paraId="5D45B4EB" w14:textId="77777777" w:rsidR="007C4073" w:rsidRPr="007C4073" w:rsidRDefault="007C4073" w:rsidP="007C40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Желідегі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жүктеме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транзакциялардың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саны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көбейсе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кезек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563A9308" w14:textId="77777777" w:rsidR="007C4073" w:rsidRPr="007C4073" w:rsidRDefault="007C4073" w:rsidP="007C40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Комиссия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мөлшері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комиссиялар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төленсе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транзакция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тезірек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өңделеді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202776D2" w14:textId="77777777" w:rsidR="007C4073" w:rsidRPr="007C4073" w:rsidRDefault="007C4073" w:rsidP="007C40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Консенсус</w:t>
      </w:r>
      <w:r w:rsidRPr="007C407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  <w:r w:rsidRPr="007C4073">
        <w:rPr>
          <w:rFonts w:eastAsia="Times New Roman" w:cs="Times New Roman"/>
          <w:szCs w:val="28"/>
          <w:lang w:val="en-US" w:eastAsia="ru-RU"/>
        </w:rPr>
        <w:t xml:space="preserve"> – Proof-of-Work (PoW)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C4073">
        <w:rPr>
          <w:rFonts w:eastAsia="Times New Roman" w:cs="Times New Roman"/>
          <w:szCs w:val="28"/>
          <w:lang w:val="en-US" w:eastAsia="ru-RU"/>
        </w:rPr>
        <w:t xml:space="preserve"> Proof-of-Stake (</w:t>
      </w:r>
      <w:proofErr w:type="spellStart"/>
      <w:r w:rsidRPr="007C4073">
        <w:rPr>
          <w:rFonts w:eastAsia="Times New Roman" w:cs="Times New Roman"/>
          <w:szCs w:val="28"/>
          <w:lang w:val="en-US" w:eastAsia="ru-RU"/>
        </w:rPr>
        <w:t>PoS</w:t>
      </w:r>
      <w:proofErr w:type="spellEnd"/>
      <w:r w:rsidRPr="007C4073">
        <w:rPr>
          <w:rFonts w:eastAsia="Times New Roman" w:cs="Times New Roman"/>
          <w:szCs w:val="28"/>
          <w:lang w:val="en-US" w:eastAsia="ru-RU"/>
        </w:rPr>
        <w:t xml:space="preserve">)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C4073">
        <w:rPr>
          <w:rFonts w:eastAsia="Times New Roman" w:cs="Times New Roman"/>
          <w:szCs w:val="28"/>
          <w:lang w:val="en-US" w:eastAsia="ru-RU"/>
        </w:rPr>
        <w:t>.</w:t>
      </w:r>
    </w:p>
    <w:p w14:paraId="250612C2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Бекіту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әр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блокчейнде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әртүрлі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040"/>
      </w:tblGrid>
      <w:tr w:rsidR="007C4073" w:rsidRPr="007C4073" w14:paraId="0F3E24D7" w14:textId="77777777" w:rsidTr="007C40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0A665A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Блокчейн</w:t>
            </w:r>
          </w:p>
        </w:tc>
        <w:tc>
          <w:tcPr>
            <w:tcW w:w="0" w:type="auto"/>
            <w:vAlign w:val="center"/>
            <w:hideMark/>
          </w:tcPr>
          <w:p w14:paraId="2B058EA5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Орташа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бекіту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уақыты</w:t>
            </w:r>
            <w:proofErr w:type="spellEnd"/>
          </w:p>
        </w:tc>
      </w:tr>
      <w:tr w:rsidR="007C4073" w:rsidRPr="007C4073" w14:paraId="29339F20" w14:textId="77777777" w:rsidTr="007C40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7F7DD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Bitcoin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8CB61F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4073">
              <w:rPr>
                <w:rFonts w:eastAsia="Times New Roman" w:cs="Times New Roman"/>
                <w:szCs w:val="28"/>
                <w:lang w:eastAsia="ru-RU"/>
              </w:rPr>
              <w:t>10 минут</w:t>
            </w:r>
          </w:p>
        </w:tc>
      </w:tr>
      <w:tr w:rsidR="007C4073" w:rsidRPr="007C4073" w14:paraId="04661296" w14:textId="77777777" w:rsidTr="007C40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C5CA0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Ethereum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2A4356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4073">
              <w:rPr>
                <w:rFonts w:eastAsia="Times New Roman" w:cs="Times New Roman"/>
                <w:szCs w:val="28"/>
                <w:lang w:eastAsia="ru-RU"/>
              </w:rPr>
              <w:t>15 секунд</w:t>
            </w:r>
          </w:p>
        </w:tc>
      </w:tr>
      <w:tr w:rsidR="007C4073" w:rsidRPr="007C4073" w14:paraId="7334C3F4" w14:textId="77777777" w:rsidTr="007C40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3BDE3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Litecoin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F88C8C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4073">
              <w:rPr>
                <w:rFonts w:eastAsia="Times New Roman" w:cs="Times New Roman"/>
                <w:szCs w:val="28"/>
                <w:lang w:eastAsia="ru-RU"/>
              </w:rPr>
              <w:t>2,5 минут</w:t>
            </w:r>
          </w:p>
        </w:tc>
      </w:tr>
      <w:tr w:rsidR="007C4073" w:rsidRPr="007C4073" w14:paraId="1768EB15" w14:textId="77777777" w:rsidTr="007C40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E5376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Solana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E4BE65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4073">
              <w:rPr>
                <w:rFonts w:eastAsia="Times New Roman" w:cs="Times New Roman"/>
                <w:szCs w:val="28"/>
                <w:lang w:eastAsia="ru-RU"/>
              </w:rPr>
              <w:t>1-2 секунд</w:t>
            </w:r>
          </w:p>
        </w:tc>
      </w:tr>
      <w:tr w:rsidR="007C4073" w:rsidRPr="007C4073" w14:paraId="42FE78CA" w14:textId="77777777" w:rsidTr="007C40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F358F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lastRenderedPageBreak/>
              <w:t>Avalanche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8679E0" w14:textId="77777777" w:rsidR="007C4073" w:rsidRPr="007C4073" w:rsidRDefault="007C4073" w:rsidP="007C4073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4073">
              <w:rPr>
                <w:rFonts w:eastAsia="Times New Roman" w:cs="Times New Roman"/>
                <w:szCs w:val="28"/>
                <w:lang w:eastAsia="ru-RU"/>
              </w:rPr>
              <w:t>1-2 секунд</w:t>
            </w:r>
          </w:p>
        </w:tc>
      </w:tr>
    </w:tbl>
    <w:p w14:paraId="376CC54F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szCs w:val="28"/>
          <w:lang w:eastAsia="ru-RU"/>
        </w:rPr>
        <w:t xml:space="preserve">Егер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бекіту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ұзақ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пайдаланушылар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төлемнің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орындалуын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күтуі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керек.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төлемді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жылдамдату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Layer 2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шешімдерін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Lightning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Network)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пайдаланады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62DA3F10" w14:textId="26D18BE0" w:rsidR="007C4073" w:rsidRPr="007C4073" w:rsidRDefault="007C4073" w:rsidP="007C407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9B24112" w14:textId="77777777" w:rsidR="007C4073" w:rsidRPr="007C4073" w:rsidRDefault="007C4073" w:rsidP="007C407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3. ТРАНЗАКЦИЯ КІРІСТЕРІ МЕН ШЫҒЫСТАРЫ</w:t>
      </w:r>
    </w:p>
    <w:p w14:paraId="76773DD5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3.1 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кірістері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Inputs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78BFC9A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Кіріс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Input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)</w:t>
      </w:r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транзакцияның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жіберуші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тарапынан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қаражаттары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бұрын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жасалған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транзакциялардың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қалдықтарынан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құралады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30669343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сияқты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UTXO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Unspent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Transaction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Output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моделінде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кіріс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бұрын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алынған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қаражаттың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пайдаланылмаған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бөліктері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6A2C39B8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3.2 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шығыстары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Outputs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3DAF3384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Шығыс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Output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)</w:t>
      </w:r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транзакцияның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алушы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жағы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мыналарды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:</w:t>
      </w:r>
    </w:p>
    <w:p w14:paraId="05582978" w14:textId="77777777" w:rsidR="007C4073" w:rsidRPr="007C4073" w:rsidRDefault="007C4073" w:rsidP="007C40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аударым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қаражаттың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алушыға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жіберілген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сомасы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223BA442" w14:textId="77777777" w:rsidR="007C4073" w:rsidRPr="007C4073" w:rsidRDefault="007C4073" w:rsidP="007C40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Қалған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қаражат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(Change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Output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)</w:t>
      </w:r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егер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баланс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жұмсалмаса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ол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жіберушінің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әмиянына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қайтарылады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65192C46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3.3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Кірістер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шығыстар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арасындағы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баланс</w:t>
      </w:r>
    </w:p>
    <w:p w14:paraId="11C47165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Транзакциядағы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кірістер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әрдайым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шығыстардан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үлкен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болуы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керек</w:t>
      </w:r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айырмашылық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комиссия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ретінде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алынады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383EDBC0" w14:textId="7FE2472D" w:rsidR="007C4073" w:rsidRPr="007C4073" w:rsidRDefault="007C4073" w:rsidP="007C407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E812718" w14:textId="77777777" w:rsidR="007C4073" w:rsidRPr="007C4073" w:rsidRDefault="007C4073" w:rsidP="007C407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4. ТРАНЗАКЦИЯ НӘТИЖЕЛЕРІ ЖӘНЕ ОЛАРДЫҢ МӘНІ</w:t>
      </w:r>
    </w:p>
    <w:p w14:paraId="1BC5B576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орындалғаннан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C4073" w:rsidRPr="007C4073" w14:paraId="0A38F942" w14:textId="77777777" w:rsidTr="003E7125">
        <w:tc>
          <w:tcPr>
            <w:tcW w:w="4672" w:type="dxa"/>
            <w:vAlign w:val="center"/>
          </w:tcPr>
          <w:p w14:paraId="7A3BF960" w14:textId="7BB1147D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Нәтиже</w:t>
            </w:r>
            <w:proofErr w:type="spellEnd"/>
          </w:p>
        </w:tc>
        <w:tc>
          <w:tcPr>
            <w:tcW w:w="4672" w:type="dxa"/>
            <w:vAlign w:val="center"/>
          </w:tcPr>
          <w:p w14:paraId="69DACEB6" w14:textId="536C0767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Сипаттамасы</w:t>
            </w:r>
            <w:proofErr w:type="spellEnd"/>
          </w:p>
        </w:tc>
      </w:tr>
      <w:tr w:rsidR="007C4073" w:rsidRPr="007C4073" w14:paraId="4F7E3A4E" w14:textId="77777777" w:rsidTr="003E7125">
        <w:tc>
          <w:tcPr>
            <w:tcW w:w="4672" w:type="dxa"/>
            <w:vAlign w:val="center"/>
          </w:tcPr>
          <w:p w14:paraId="46BF03FC" w14:textId="7264EE54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Сәтті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орындалды</w:t>
            </w:r>
            <w:proofErr w:type="spellEnd"/>
          </w:p>
        </w:tc>
        <w:tc>
          <w:tcPr>
            <w:tcW w:w="4672" w:type="dxa"/>
            <w:vAlign w:val="center"/>
          </w:tcPr>
          <w:p w14:paraId="2908BE6E" w14:textId="25180CA5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Транзакция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бекітіліп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блокчейнге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енгізілді</w:t>
            </w:r>
            <w:proofErr w:type="spellEnd"/>
          </w:p>
        </w:tc>
      </w:tr>
      <w:tr w:rsidR="007C4073" w:rsidRPr="007C4073" w14:paraId="1F1423F8" w14:textId="77777777" w:rsidTr="003E7125">
        <w:tc>
          <w:tcPr>
            <w:tcW w:w="4672" w:type="dxa"/>
            <w:vAlign w:val="center"/>
          </w:tcPr>
          <w:p w14:paraId="388FB2F4" w14:textId="26A9E0CC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Күту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режимінде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</w:t>
            </w: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Pending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7BD114B3" w14:textId="5E21B731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Транзакция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желіде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өңделуде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бірақ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әлі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блокқа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қосылмаған</w:t>
            </w:r>
            <w:proofErr w:type="spellEnd"/>
          </w:p>
        </w:tc>
      </w:tr>
      <w:tr w:rsidR="007C4073" w:rsidRPr="007C4073" w14:paraId="2C4C741D" w14:textId="77777777" w:rsidTr="003E7125">
        <w:tc>
          <w:tcPr>
            <w:tcW w:w="4672" w:type="dxa"/>
            <w:vAlign w:val="center"/>
          </w:tcPr>
          <w:p w14:paraId="62B4AE31" w14:textId="4E7DBEC6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Қайтарылған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</w:t>
            </w:r>
            <w:proofErr w:type="spellStart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Rejected</w:t>
            </w:r>
            <w:proofErr w:type="spellEnd"/>
            <w:r w:rsidRPr="007C4073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488B8A7B" w14:textId="490C81F4" w:rsidR="007C4073" w:rsidRPr="007C4073" w:rsidRDefault="007C4073" w:rsidP="007C407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Транзакцияда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қате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болған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немесе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комиссия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тым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төмен</w:t>
            </w:r>
            <w:proofErr w:type="spellEnd"/>
            <w:r w:rsidRPr="007C40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C4073">
              <w:rPr>
                <w:rFonts w:eastAsia="Times New Roman" w:cs="Times New Roman"/>
                <w:szCs w:val="28"/>
                <w:lang w:eastAsia="ru-RU"/>
              </w:rPr>
              <w:t>болған</w:t>
            </w:r>
            <w:proofErr w:type="spellEnd"/>
          </w:p>
        </w:tc>
      </w:tr>
    </w:tbl>
    <w:p w14:paraId="7DD4240E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4C779511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Қай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қабылданбайды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229E879E" w14:textId="77777777" w:rsidR="007C4073" w:rsidRPr="007C4073" w:rsidRDefault="007C4073" w:rsidP="007C40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szCs w:val="28"/>
          <w:lang w:eastAsia="ru-RU"/>
        </w:rPr>
        <w:t>Жеткілікті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комиссия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төленбеген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36C57517" w14:textId="77777777" w:rsidR="007C4073" w:rsidRPr="007C4073" w:rsidRDefault="007C4073" w:rsidP="007C40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szCs w:val="28"/>
          <w:lang w:eastAsia="ru-RU"/>
        </w:rPr>
        <w:t>Кіріс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деректері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қате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жеткіліксіз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5029D224" w14:textId="77777777" w:rsidR="007C4073" w:rsidRPr="007C4073" w:rsidRDefault="007C4073" w:rsidP="007C40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szCs w:val="28"/>
          <w:lang w:eastAsia="ru-RU"/>
        </w:rPr>
        <w:t>Қолтаңба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жарамсыз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бұрмаланған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6F6F804C" w14:textId="5F01EA88" w:rsidR="007C4073" w:rsidRPr="007C4073" w:rsidRDefault="007C4073" w:rsidP="007C407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399DFEB" w14:textId="77777777" w:rsidR="007C4073" w:rsidRPr="007C4073" w:rsidRDefault="007C4073" w:rsidP="007C407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5. АУЫРЛЫҚ (ЖЕЛІГЕ ЖҮКТЕМЕ) ЖӘНЕ ОНЫ ОҢТАЙЛАНДЫРУ ӘДІСТЕРІ</w:t>
      </w:r>
    </w:p>
    <w:p w14:paraId="612FFB08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5.1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Ауырлық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(Network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Load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08BE58BF" w14:textId="77777777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szCs w:val="28"/>
          <w:lang w:eastAsia="ru-RU"/>
        </w:rPr>
        <w:t>Ауырлық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желіге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транзакциялардың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көптеп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жүктелуі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өнімділігінің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төмендеуі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095F4E03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5.2 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ауырлығының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факторлары</w:t>
      </w:r>
      <w:proofErr w:type="spellEnd"/>
    </w:p>
    <w:p w14:paraId="28408C87" w14:textId="77777777" w:rsidR="007C4073" w:rsidRPr="007C4073" w:rsidRDefault="007C4073" w:rsidP="007C40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Көптеген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кішігірім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блоктағы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жұмсалады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4F5BDCCD" w14:textId="77777777" w:rsidR="007C4073" w:rsidRPr="007C4073" w:rsidRDefault="007C4073" w:rsidP="007C40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желілік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белсенділік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саны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12328270" w14:textId="77777777" w:rsidR="007C4073" w:rsidRPr="007C4073" w:rsidRDefault="007C4073" w:rsidP="007C40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көлемі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үлкенірек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блок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36C2AD9F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5.3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Желідегі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жүктемені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төмендету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658B89AC" w14:textId="0EACD7C9" w:rsidR="007C4073" w:rsidRPr="007C4073" w:rsidRDefault="007C4073" w:rsidP="007C407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SegWit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Segregated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Witness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– транзакция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көлемін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  <w:r w:rsidRPr="007C4073">
        <w:rPr>
          <w:rFonts w:eastAsia="Times New Roman" w:cs="Times New Roman"/>
          <w:szCs w:val="28"/>
          <w:lang w:eastAsia="ru-RU"/>
        </w:rPr>
        <w:br/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Lightning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Network</w:t>
      </w:r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транзакцияларын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жылдамдатады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  <w:r w:rsidRPr="007C4073">
        <w:rPr>
          <w:rFonts w:eastAsia="Times New Roman" w:cs="Times New Roman"/>
          <w:szCs w:val="28"/>
          <w:lang w:eastAsia="ru-RU"/>
        </w:rPr>
        <w:br/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Батчинг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Batching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>)</w:t>
      </w:r>
      <w:r w:rsidRPr="007C407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бірден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төлемді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транзакцияға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біріктіру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352D6E51" w14:textId="17DEF24B" w:rsidR="007C4073" w:rsidRPr="007C4073" w:rsidRDefault="007C4073" w:rsidP="007C407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AEDE34F" w14:textId="77777777" w:rsidR="007C4073" w:rsidRPr="007C4073" w:rsidRDefault="007C4073" w:rsidP="007C407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ҚОРЫТЫНДЫ</w:t>
      </w:r>
    </w:p>
    <w:p w14:paraId="033604ED" w14:textId="77777777" w:rsidR="007C4073" w:rsidRPr="007C4073" w:rsidRDefault="007C4073" w:rsidP="007C40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құрылымы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жіберуші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алушы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, комиссия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қолтаңбадан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4A67A68E" w14:textId="77777777" w:rsidR="007C4073" w:rsidRPr="007C4073" w:rsidRDefault="007C4073" w:rsidP="007C40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Бекіту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блок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генерациясының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жиілігіне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комиссия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мөлшеріне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056D60BF" w14:textId="77777777" w:rsidR="007C4073" w:rsidRPr="007C4073" w:rsidRDefault="007C4073" w:rsidP="007C40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кірістері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шығыстары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теңестірілуі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керек.</w:t>
      </w:r>
    </w:p>
    <w:p w14:paraId="50252A9F" w14:textId="77777777" w:rsidR="007C4073" w:rsidRPr="007C4073" w:rsidRDefault="007C4073" w:rsidP="007C40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Желіге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жүктемені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7C407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.</w:t>
      </w:r>
    </w:p>
    <w:p w14:paraId="3CE0E82F" w14:textId="7194BC91" w:rsidR="007C4073" w:rsidRPr="007C4073" w:rsidRDefault="007C4073" w:rsidP="007C407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B38256C" w14:textId="77777777" w:rsidR="007C4073" w:rsidRPr="007C4073" w:rsidRDefault="007C4073" w:rsidP="007C407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C4073">
        <w:rPr>
          <w:rFonts w:eastAsia="Times New Roman" w:cs="Times New Roman"/>
          <w:b/>
          <w:bCs/>
          <w:szCs w:val="28"/>
          <w:lang w:eastAsia="ru-RU"/>
        </w:rPr>
        <w:t>ТАЛҚЫЛАУ СҰРАҚТАРЫ</w:t>
      </w:r>
    </w:p>
    <w:p w14:paraId="54006B9D" w14:textId="77777777" w:rsidR="007C4073" w:rsidRPr="007C4073" w:rsidRDefault="007C4073" w:rsidP="007C407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транзакциясының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құрылымында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элементтер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бар?</w:t>
      </w:r>
    </w:p>
    <w:p w14:paraId="2F2D3589" w14:textId="77777777" w:rsidR="007C4073" w:rsidRPr="007C4073" w:rsidRDefault="007C4073" w:rsidP="007C407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бекіту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жылдамдатудың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бар?</w:t>
      </w:r>
    </w:p>
    <w:p w14:paraId="746B97E4" w14:textId="77777777" w:rsidR="007C4073" w:rsidRPr="007C4073" w:rsidRDefault="007C4073" w:rsidP="007C407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C4073">
        <w:rPr>
          <w:rFonts w:eastAsia="Times New Roman" w:cs="Times New Roman"/>
          <w:szCs w:val="28"/>
          <w:lang w:eastAsia="ru-RU"/>
        </w:rPr>
        <w:t xml:space="preserve">Транзакция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көлемін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C407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C4073">
        <w:rPr>
          <w:rFonts w:eastAsia="Times New Roman" w:cs="Times New Roman"/>
          <w:szCs w:val="28"/>
          <w:lang w:eastAsia="ru-RU"/>
        </w:rPr>
        <w:t>?</w:t>
      </w:r>
    </w:p>
    <w:p w14:paraId="693E7668" w14:textId="77777777" w:rsidR="00F12C76" w:rsidRPr="007C4073" w:rsidRDefault="00F12C76" w:rsidP="007C4073">
      <w:pPr>
        <w:spacing w:after="0"/>
        <w:ind w:firstLine="709"/>
        <w:jc w:val="both"/>
        <w:rPr>
          <w:szCs w:val="28"/>
        </w:rPr>
      </w:pPr>
    </w:p>
    <w:sectPr w:rsidR="00F12C76" w:rsidRPr="007C40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FE3"/>
    <w:multiLevelType w:val="multilevel"/>
    <w:tmpl w:val="5242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609A8"/>
    <w:multiLevelType w:val="multilevel"/>
    <w:tmpl w:val="470C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9763A"/>
    <w:multiLevelType w:val="multilevel"/>
    <w:tmpl w:val="D936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80F12"/>
    <w:multiLevelType w:val="multilevel"/>
    <w:tmpl w:val="9D4E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113BC"/>
    <w:multiLevelType w:val="multilevel"/>
    <w:tmpl w:val="AAE21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41A66"/>
    <w:multiLevelType w:val="multilevel"/>
    <w:tmpl w:val="002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3602F"/>
    <w:multiLevelType w:val="multilevel"/>
    <w:tmpl w:val="6DBC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569D6"/>
    <w:multiLevelType w:val="multilevel"/>
    <w:tmpl w:val="0E60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713424">
    <w:abstractNumId w:val="1"/>
  </w:num>
  <w:num w:numId="2" w16cid:durableId="97869985">
    <w:abstractNumId w:val="7"/>
  </w:num>
  <w:num w:numId="3" w16cid:durableId="1308895262">
    <w:abstractNumId w:val="5"/>
  </w:num>
  <w:num w:numId="4" w16cid:durableId="1804304072">
    <w:abstractNumId w:val="0"/>
  </w:num>
  <w:num w:numId="5" w16cid:durableId="1188369567">
    <w:abstractNumId w:val="2"/>
  </w:num>
  <w:num w:numId="6" w16cid:durableId="1407846894">
    <w:abstractNumId w:val="6"/>
  </w:num>
  <w:num w:numId="7" w16cid:durableId="1487670717">
    <w:abstractNumId w:val="3"/>
  </w:num>
  <w:num w:numId="8" w16cid:durableId="205678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14"/>
    <w:rsid w:val="00517914"/>
    <w:rsid w:val="006C0B77"/>
    <w:rsid w:val="007C4073"/>
    <w:rsid w:val="008242FF"/>
    <w:rsid w:val="00870751"/>
    <w:rsid w:val="00922C48"/>
    <w:rsid w:val="00B915B7"/>
    <w:rsid w:val="00BC5612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F500"/>
  <w15:chartTrackingRefBased/>
  <w15:docId w15:val="{021915FF-A8C3-448A-BF95-F162ECD6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7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9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9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9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9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9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9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9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9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9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9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91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791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1791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1791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1791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1791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17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7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9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7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791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179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791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9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791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1791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7C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2025-02-24T20:32:00Z</dcterms:created>
  <dcterms:modified xsi:type="dcterms:W3CDTF">2025-02-24T20:34:00Z</dcterms:modified>
</cp:coreProperties>
</file>