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B33F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</w:p>
    <w:p w14:paraId="10712752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526E3FAC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табысқа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жетудің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факторларының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жекелеген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тұрғыда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әрекеттесуін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қамтитын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істейтінін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A8D9AB3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қарастырмай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стратегиясындағы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бағалауға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бағыттарын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белгілеуге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ортамен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талаптарға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бейімделуін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574B079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көзқарасты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бір-бірімен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үйлестіруге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қысқартуға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өзінің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мақсаттарына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тезірек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тиімдірек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жетіп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нарықтағы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күшейте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8A2FDED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FF4637D" w14:textId="77777777" w:rsidR="00031049" w:rsidRPr="00031049" w:rsidRDefault="00031049" w:rsidP="000310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көзқарас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D996595" w14:textId="77777777" w:rsidR="00031049" w:rsidRPr="00031049" w:rsidRDefault="00031049" w:rsidP="000310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құрылымдау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орнын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00DB07A8" w14:textId="77777777" w:rsidR="00031049" w:rsidRPr="00031049" w:rsidRDefault="00031049" w:rsidP="000310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өнімділікті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тиімсіз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DC17BB0" w14:textId="77777777" w:rsidR="00031049" w:rsidRPr="00031049" w:rsidRDefault="00031049" w:rsidP="000310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Икемділік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бейімделу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ортаға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қабілетін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2B30FF7" w14:textId="77777777" w:rsidR="00031049" w:rsidRPr="00031049" w:rsidRDefault="00031049" w:rsidP="000310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Автоматтандыруға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негіз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болу</w:t>
      </w:r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көшіруге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A7853DE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лекцияда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363D06" w14:textId="77777777" w:rsidR="00031049" w:rsidRPr="00031049" w:rsidRDefault="00031049" w:rsidP="000310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тәсілінің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,</w:t>
      </w:r>
    </w:p>
    <w:p w14:paraId="5CCFCCB2" w14:textId="77777777" w:rsidR="00031049" w:rsidRPr="00031049" w:rsidRDefault="00031049" w:rsidP="000310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,</w:t>
      </w:r>
    </w:p>
    <w:p w14:paraId="2AECA760" w14:textId="77777777" w:rsidR="00031049" w:rsidRPr="00031049" w:rsidRDefault="00031049" w:rsidP="000310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жолдары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талқыланады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3DDD821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lastRenderedPageBreak/>
        <w:t xml:space="preserve">Осы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тақырыпты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жетілдірудің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табуға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4137E0CB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343BEBCC" w14:textId="021A2CDE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031049">
        <w:rPr>
          <w:rFonts w:eastAsia="Times New Roman" w:cs="Times New Roman"/>
          <w:b/>
          <w:bCs/>
          <w:szCs w:val="28"/>
          <w:lang w:val="kk-KZ" w:eastAsia="ru-RU"/>
        </w:rPr>
        <w:t>1. Жүйелік тәсілдің мәні және қағидалары</w:t>
      </w:r>
    </w:p>
    <w:p w14:paraId="79D1D177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3C65FF99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300B597D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ортамен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әрекеттесуін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жекелеген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бөліктерді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істеуін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элементтің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тиімділігіне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ететінін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E74E022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ерекшелігі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компаниядағы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процесс,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қызметкер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жекелеген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бөліктері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істесе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үйлесім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болмаса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нәтижеге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етуі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24C75C62" w14:textId="77777777" w:rsidR="00031049" w:rsidRPr="00031049" w:rsidRDefault="00031049" w:rsidP="0003104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pict w14:anchorId="1078DE06">
          <v:rect id="_x0000_i1025" style="width:0;height:1.5pt" o:hralign="center" o:hrstd="t" o:hr="t" fillcolor="#a0a0a0" stroked="f"/>
        </w:pict>
      </w:r>
    </w:p>
    <w:p w14:paraId="0F2FE1E3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</w:p>
    <w:p w14:paraId="3AF9837A" w14:textId="77777777" w:rsidR="00031049" w:rsidRPr="00031049" w:rsidRDefault="00031049" w:rsidP="000310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Тұтастық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(интеграция)</w:t>
      </w:r>
    </w:p>
    <w:p w14:paraId="1135BA23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элемент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нәтижеге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53289E2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қағида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бөлімдердің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үйлесімділігін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0EE093A6" w14:textId="77777777" w:rsidR="00031049" w:rsidRPr="00031049" w:rsidRDefault="00031049" w:rsidP="000310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</w:p>
    <w:p w14:paraId="588CF409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иерархиялық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деңгейлерге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тактикалық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деңгейлер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27AE7F8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деңгейдегі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бөлімшелердің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анықталып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зерттеледі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021E1BF" w14:textId="77777777" w:rsidR="00031049" w:rsidRPr="00031049" w:rsidRDefault="00031049" w:rsidP="000310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байланыстылық</w:t>
      </w:r>
      <w:proofErr w:type="spellEnd"/>
    </w:p>
    <w:p w14:paraId="1EDE2F42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бизнес-процесс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тиімділігіне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4CC7CCC5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lastRenderedPageBreak/>
        <w:t xml:space="preserve">Егер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істемесе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өнімділігі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төмендеуі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28077A95" w14:textId="77777777" w:rsidR="00031049" w:rsidRPr="00031049" w:rsidRDefault="00031049" w:rsidP="000310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Қоршаған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ортамен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әрекеттесу</w:t>
      </w:r>
      <w:proofErr w:type="spellEnd"/>
    </w:p>
    <w:p w14:paraId="41F677E0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факторларды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ескеруі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нарық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бәсекелестер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заңнамалық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).</w:t>
      </w:r>
    </w:p>
    <w:p w14:paraId="2761ACBC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ортаға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бейімделуін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92C7266" w14:textId="77777777" w:rsidR="00031049" w:rsidRPr="00031049" w:rsidRDefault="00031049" w:rsidP="000310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Кері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</w:t>
      </w:r>
      <w:proofErr w:type="spellEnd"/>
    </w:p>
    <w:p w14:paraId="692DA58B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шешімдердің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бақыланып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бағалануы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734B451" w14:textId="77777777" w:rsidR="00031049" w:rsidRPr="00031049" w:rsidRDefault="00031049" w:rsidP="0003104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түзетулер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BF653B4" w14:textId="77777777" w:rsidR="00031049" w:rsidRPr="00031049" w:rsidRDefault="00031049" w:rsidP="0003104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pict w14:anchorId="07EA4D99">
          <v:rect id="_x0000_i1026" style="width:0;height:1.5pt" o:hralign="center" o:hrstd="t" o:hr="t" fillcolor="#a0a0a0" stroked="f"/>
        </w:pict>
      </w:r>
    </w:p>
    <w:p w14:paraId="13F5F6C9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талдаудағы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5E09410E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түсіну</w:t>
      </w:r>
      <w:proofErr w:type="spellEnd"/>
    </w:p>
    <w:p w14:paraId="24118D3B" w14:textId="77777777" w:rsidR="00031049" w:rsidRPr="00031049" w:rsidRDefault="00031049" w:rsidP="000310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байланысқан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элементтер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жиынтығы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063CD6D" w14:textId="77777777" w:rsidR="00031049" w:rsidRPr="00031049" w:rsidRDefault="00031049" w:rsidP="000310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маңызын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бір-біріне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әсер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ететінін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FCCA2E5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0891EBEF" w14:textId="77777777" w:rsidR="00031049" w:rsidRPr="00031049" w:rsidRDefault="00031049" w:rsidP="0003104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тиімсіз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қажетсіз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әрекеттерді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анықтауға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114E0E7" w14:textId="77777777" w:rsidR="00031049" w:rsidRPr="00031049" w:rsidRDefault="00031049" w:rsidP="0003104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азайтып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904D6C8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қабылдауды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49B0A0D4" w14:textId="77777777" w:rsidR="00031049" w:rsidRPr="00031049" w:rsidRDefault="00031049" w:rsidP="000310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Басқарушылар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көріп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қабылдауда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көзқарасты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816CDB1" w14:textId="77777777" w:rsidR="00031049" w:rsidRPr="00031049" w:rsidRDefault="00031049" w:rsidP="000310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табысты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етуге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DDDCFA0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орта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факторларын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алу</w:t>
      </w:r>
      <w:proofErr w:type="spellEnd"/>
    </w:p>
    <w:p w14:paraId="0172FC2E" w14:textId="77777777" w:rsidR="00031049" w:rsidRPr="00031049" w:rsidRDefault="00031049" w:rsidP="0003104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нарық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жағдайына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бейімделуі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сыртқы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ортамен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3411607" w14:textId="77777777" w:rsidR="00031049" w:rsidRPr="00031049" w:rsidRDefault="00031049" w:rsidP="0003104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қабілеттілікті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2F6CF8D" w14:textId="77777777" w:rsidR="00031049" w:rsidRPr="00031049" w:rsidRDefault="00031049" w:rsidP="0003104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pict w14:anchorId="42AF89A6">
          <v:rect id="_x0000_i1027" style="width:0;height:1.5pt" o:hralign="center" o:hrstd="t" o:hr="t" fillcolor="#a0a0a0" stroked="f"/>
        </w:pict>
      </w:r>
    </w:p>
    <w:p w14:paraId="318544BB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lastRenderedPageBreak/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60AA7653" w14:textId="77777777" w:rsidR="00031049" w:rsidRPr="00031049" w:rsidRDefault="00031049" w:rsidP="0003104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саласында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68A376E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шығару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шикізатты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F7D324D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Жабдықтау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логистика,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қоймалау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00FFAEC9" w14:textId="77777777" w:rsidR="00031049" w:rsidRPr="00031049" w:rsidRDefault="00031049" w:rsidP="0003104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саласында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E0FD67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16654F4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банк секторы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көрсетудің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3DD5CF4F" w14:textId="77777777" w:rsidR="00031049" w:rsidRPr="00031049" w:rsidRDefault="00031049" w:rsidP="0003104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IT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трансформация:</w:t>
      </w:r>
    </w:p>
    <w:p w14:paraId="4E7EEC28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біріктіру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ағындарын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аналитиканы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63687EE" w14:textId="77777777" w:rsidR="00031049" w:rsidRPr="00031049" w:rsidRDefault="00031049" w:rsidP="00031049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 xml:space="preserve">ERP, CRM, BPM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3F957CB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бағалауға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әлсіз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тұстарын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анықтауға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жетілдіруге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FAA0227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ұйымдар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  <w:r w:rsidRPr="00031049">
        <w:rPr>
          <w:rFonts w:eastAsia="Times New Roman" w:cs="Times New Roman"/>
          <w:szCs w:val="28"/>
          <w:lang w:eastAsia="ru-RU"/>
        </w:rPr>
        <w:br/>
      </w:r>
      <w:r w:rsidRPr="00031049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  <w:r w:rsidRPr="00031049">
        <w:rPr>
          <w:rFonts w:eastAsia="Times New Roman" w:cs="Times New Roman"/>
          <w:szCs w:val="28"/>
          <w:lang w:eastAsia="ru-RU"/>
        </w:rPr>
        <w:br/>
      </w:r>
      <w:r w:rsidRPr="00031049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азайтып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жояды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  <w:r w:rsidRPr="00031049">
        <w:rPr>
          <w:rFonts w:eastAsia="Times New Roman" w:cs="Times New Roman"/>
          <w:szCs w:val="28"/>
          <w:lang w:eastAsia="ru-RU"/>
        </w:rPr>
        <w:br/>
      </w:r>
      <w:r w:rsidRPr="00031049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жақсартып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қанағаттануын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  <w:r w:rsidRPr="00031049">
        <w:rPr>
          <w:rFonts w:eastAsia="Times New Roman" w:cs="Times New Roman"/>
          <w:szCs w:val="28"/>
          <w:lang w:eastAsia="ru-RU"/>
        </w:rPr>
        <w:br/>
      </w:r>
      <w:r w:rsidRPr="00031049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күшейтіп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тұрақтылығын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8217239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қабылдауда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енгізуде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қызметін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жетілдіруде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жан-жақты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стратегиясын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қалыптастыра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029D493C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0F2BDB" w14:textId="77777777" w:rsidR="00031049" w:rsidRPr="00031049" w:rsidRDefault="00031049" w:rsidP="000310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Тұтастық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элементтерден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4C126A94" w14:textId="77777777" w:rsidR="00031049" w:rsidRPr="00031049" w:rsidRDefault="00031049" w:rsidP="000310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>Иерархия</w:t>
      </w:r>
      <w:r w:rsidRPr="00031049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деңгейлі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98F7E36" w14:textId="77777777" w:rsidR="00031049" w:rsidRPr="00031049" w:rsidRDefault="00031049" w:rsidP="000310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Құрылымдалғандық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байланыстар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тәуелділіктерді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0E9E4A4" w14:textId="77777777" w:rsidR="00031049" w:rsidRPr="00031049" w:rsidRDefault="00031049" w:rsidP="000310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lastRenderedPageBreak/>
        <w:t>Адаптивтілік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ортаға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бейімделу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қабілетін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7F52757" w14:textId="77777777" w:rsidR="00031049" w:rsidRPr="00031049" w:rsidRDefault="00031049" w:rsidP="000310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Кері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байланыс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шешімдердің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2F3248D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тәсілмен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14CDF716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Функционалдық-үрдістік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3C8CD3DF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тәртібі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01A8D36E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4C3C607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иерархиясын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рөлдерін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жауапкершілігін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стратегиясына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2590D4AF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ағындарды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03C1038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5B471B98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1FA7B99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нақтырақ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:</w:t>
      </w:r>
    </w:p>
    <w:p w14:paraId="11646D35" w14:textId="77777777" w:rsidR="00031049" w:rsidRPr="00031049" w:rsidRDefault="00031049" w:rsidP="000310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31049">
        <w:rPr>
          <w:rFonts w:eastAsia="Times New Roman" w:cs="Times New Roman"/>
          <w:b/>
          <w:bCs/>
          <w:szCs w:val="28"/>
          <w:lang w:val="en-US" w:eastAsia="ru-RU"/>
        </w:rPr>
        <w:t>BPMN (Business Process Model and Notation)</w:t>
      </w:r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r w:rsidRPr="00031049">
        <w:rPr>
          <w:rFonts w:eastAsia="Times New Roman" w:cs="Times New Roman"/>
          <w:szCs w:val="28"/>
          <w:lang w:eastAsia="ru-RU"/>
        </w:rPr>
        <w:t>бизнес</w:t>
      </w:r>
      <w:r w:rsidRPr="00031049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көрінісін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54BE4ED0" w14:textId="77777777" w:rsidR="00031049" w:rsidRPr="00031049" w:rsidRDefault="00031049" w:rsidP="000310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IDEF0 (Integrated </w:t>
      </w:r>
      <w:proofErr w:type="spellStart"/>
      <w:r w:rsidRPr="00031049">
        <w:rPr>
          <w:rFonts w:eastAsia="Times New Roman" w:cs="Times New Roman"/>
          <w:b/>
          <w:bCs/>
          <w:szCs w:val="28"/>
          <w:lang w:val="en-US" w:eastAsia="ru-RU"/>
        </w:rPr>
        <w:t>DEFinition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for Function Modeling)</w:t>
      </w:r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функционалдық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23E2631F" w14:textId="77777777" w:rsidR="00031049" w:rsidRPr="00031049" w:rsidRDefault="00031049" w:rsidP="000310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31049">
        <w:rPr>
          <w:rFonts w:eastAsia="Times New Roman" w:cs="Times New Roman"/>
          <w:b/>
          <w:bCs/>
          <w:szCs w:val="28"/>
          <w:lang w:val="en-US" w:eastAsia="ru-RU"/>
        </w:rPr>
        <w:t>EPC (Event-driven Process Chain)</w:t>
      </w:r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оқиғаға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r w:rsidRPr="00031049">
        <w:rPr>
          <w:rFonts w:eastAsia="Times New Roman" w:cs="Times New Roman"/>
          <w:szCs w:val="28"/>
          <w:lang w:eastAsia="ru-RU"/>
        </w:rPr>
        <w:t>бизнес</w:t>
      </w:r>
      <w:r w:rsidRPr="00031049">
        <w:rPr>
          <w:rFonts w:eastAsia="Times New Roman" w:cs="Times New Roman"/>
          <w:szCs w:val="28"/>
          <w:lang w:val="en-US" w:eastAsia="ru-RU"/>
        </w:rPr>
        <w:t>-</w:t>
      </w:r>
      <w:r w:rsidRPr="00031049">
        <w:rPr>
          <w:rFonts w:eastAsia="Times New Roman" w:cs="Times New Roman"/>
          <w:szCs w:val="28"/>
          <w:lang w:eastAsia="ru-RU"/>
        </w:rPr>
        <w:t>процесс</w:t>
      </w:r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тізбегін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3F0162C5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3. </w:t>
      </w:r>
      <w:r w:rsidRPr="00031049">
        <w:rPr>
          <w:rFonts w:eastAsia="Times New Roman" w:cs="Times New Roman"/>
          <w:b/>
          <w:bCs/>
          <w:szCs w:val="28"/>
          <w:lang w:eastAsia="ru-RU"/>
        </w:rPr>
        <w:t>Бизнес</w:t>
      </w:r>
      <w:r w:rsidRPr="00031049">
        <w:rPr>
          <w:rFonts w:eastAsia="Times New Roman" w:cs="Times New Roman"/>
          <w:b/>
          <w:bCs/>
          <w:szCs w:val="28"/>
          <w:lang w:val="en-US" w:eastAsia="ru-RU"/>
        </w:rPr>
        <w:t>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талдаудың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тәсілінің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3336F67C" w14:textId="77777777" w:rsidR="00031049" w:rsidRPr="00031049" w:rsidRDefault="00031049" w:rsidP="000310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Үйлесімділік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қарастыруға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5E9AC17F" w14:textId="77777777" w:rsidR="00031049" w:rsidRPr="00031049" w:rsidRDefault="00031049" w:rsidP="000310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r w:rsidRPr="00031049">
        <w:rPr>
          <w:rFonts w:eastAsia="Times New Roman" w:cs="Times New Roman"/>
          <w:szCs w:val="28"/>
          <w:lang w:eastAsia="ru-RU"/>
        </w:rPr>
        <w:t>бизнес</w:t>
      </w:r>
      <w:r w:rsidRPr="00031049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71FE05CB" w14:textId="77777777" w:rsidR="00031049" w:rsidRPr="00031049" w:rsidRDefault="00031049" w:rsidP="000310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r w:rsidRPr="00031049">
        <w:rPr>
          <w:rFonts w:eastAsia="Times New Roman" w:cs="Times New Roman"/>
          <w:szCs w:val="28"/>
          <w:lang w:eastAsia="ru-RU"/>
        </w:rPr>
        <w:t>даму</w:t>
      </w:r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стратегиясына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393122B9" w14:textId="77777777" w:rsidR="00031049" w:rsidRPr="00031049" w:rsidRDefault="00031049" w:rsidP="000310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0310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қалайды</w:t>
      </w:r>
      <w:proofErr w:type="spellEnd"/>
      <w:r w:rsidRPr="00031049">
        <w:rPr>
          <w:rFonts w:eastAsia="Times New Roman" w:cs="Times New Roman"/>
          <w:szCs w:val="28"/>
          <w:lang w:val="en-US" w:eastAsia="ru-RU"/>
        </w:rPr>
        <w:t>.</w:t>
      </w:r>
    </w:p>
    <w:p w14:paraId="2D0DF54A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4.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талдауда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</w:p>
    <w:p w14:paraId="0B87E8CF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кәсіпорында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77FB0744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31049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кәсіпорында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шикізатты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сатып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өндіру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қоймалау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тұтынушыға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анықталып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логистикалық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оңтайландырылуы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7452B323" w14:textId="77777777" w:rsidR="00031049" w:rsidRPr="00031049" w:rsidRDefault="00031049" w:rsidP="000310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4.2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саласында</w:t>
      </w:r>
      <w:proofErr w:type="spellEnd"/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23AF343C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 xml:space="preserve">Банк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сақтандыру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компаниялары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клиенттермен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қарым-қатынас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тәуекелдерді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1373B8A4" w14:textId="77777777" w:rsidR="00031049" w:rsidRPr="00031049" w:rsidRDefault="00031049" w:rsidP="000310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31049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031049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97F330F" w14:textId="77777777" w:rsidR="00031049" w:rsidRPr="00031049" w:rsidRDefault="00031049" w:rsidP="000310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31049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оңтайландырып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арттыра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пайдалана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тәсілді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3104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31049">
        <w:rPr>
          <w:rFonts w:eastAsia="Times New Roman" w:cs="Times New Roman"/>
          <w:szCs w:val="28"/>
          <w:lang w:eastAsia="ru-RU"/>
        </w:rPr>
        <w:t>.</w:t>
      </w:r>
    </w:p>
    <w:p w14:paraId="617CBB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AC0"/>
    <w:multiLevelType w:val="multilevel"/>
    <w:tmpl w:val="853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1E79"/>
    <w:multiLevelType w:val="multilevel"/>
    <w:tmpl w:val="7AF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36FFE"/>
    <w:multiLevelType w:val="multilevel"/>
    <w:tmpl w:val="59C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52054"/>
    <w:multiLevelType w:val="multilevel"/>
    <w:tmpl w:val="C2CA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55F52"/>
    <w:multiLevelType w:val="multilevel"/>
    <w:tmpl w:val="21EE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F4A76"/>
    <w:multiLevelType w:val="multilevel"/>
    <w:tmpl w:val="BE64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66F71"/>
    <w:multiLevelType w:val="multilevel"/>
    <w:tmpl w:val="07E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64303"/>
    <w:multiLevelType w:val="multilevel"/>
    <w:tmpl w:val="2E6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313AF"/>
    <w:multiLevelType w:val="multilevel"/>
    <w:tmpl w:val="C8E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57BCD"/>
    <w:multiLevelType w:val="multilevel"/>
    <w:tmpl w:val="8CD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72B82"/>
    <w:multiLevelType w:val="multilevel"/>
    <w:tmpl w:val="AFFC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519085">
    <w:abstractNumId w:val="4"/>
  </w:num>
  <w:num w:numId="2" w16cid:durableId="161966785">
    <w:abstractNumId w:val="0"/>
  </w:num>
  <w:num w:numId="3" w16cid:durableId="380788768">
    <w:abstractNumId w:val="5"/>
  </w:num>
  <w:num w:numId="4" w16cid:durableId="1819107269">
    <w:abstractNumId w:val="8"/>
  </w:num>
  <w:num w:numId="5" w16cid:durableId="274484666">
    <w:abstractNumId w:val="7"/>
  </w:num>
  <w:num w:numId="6" w16cid:durableId="493960460">
    <w:abstractNumId w:val="10"/>
  </w:num>
  <w:num w:numId="7" w16cid:durableId="2049721146">
    <w:abstractNumId w:val="6"/>
  </w:num>
  <w:num w:numId="8" w16cid:durableId="1606111374">
    <w:abstractNumId w:val="2"/>
  </w:num>
  <w:num w:numId="9" w16cid:durableId="370811454">
    <w:abstractNumId w:val="1"/>
  </w:num>
  <w:num w:numId="10" w16cid:durableId="1822769234">
    <w:abstractNumId w:val="9"/>
  </w:num>
  <w:num w:numId="11" w16cid:durableId="615216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D8"/>
    <w:rsid w:val="00031049"/>
    <w:rsid w:val="001D716B"/>
    <w:rsid w:val="00372CD8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67A7"/>
  <w15:chartTrackingRefBased/>
  <w15:docId w15:val="{123FE8C3-0F23-4740-9488-E3E99E7E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C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C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C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C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C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C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C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C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C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C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2C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2C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2C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2C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2C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2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C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C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2C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C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C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C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2C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1462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2025-02-18T20:01:00Z</dcterms:created>
  <dcterms:modified xsi:type="dcterms:W3CDTF">2025-02-18T20:05:00Z</dcterms:modified>
</cp:coreProperties>
</file>