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3169" w14:textId="2A9B1221" w:rsidR="006A4B1B" w:rsidRPr="006A4B1B" w:rsidRDefault="006A4B1B" w:rsidP="006A4B1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A4B1B">
        <w:rPr>
          <w:rFonts w:eastAsia="Times New Roman" w:cs="Times New Roman"/>
          <w:b/>
          <w:bCs/>
          <w:sz w:val="27"/>
          <w:szCs w:val="27"/>
          <w:lang w:eastAsia="ru-RU"/>
        </w:rPr>
        <w:t>Толқынға негізделген кескінді талдау</w:t>
      </w:r>
    </w:p>
    <w:p w14:paraId="73BA4D38" w14:textId="77777777" w:rsidR="006A4B1B" w:rsidRPr="006A4B1B" w:rsidRDefault="006A4B1B" w:rsidP="006A4B1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A4B1B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</w:t>
      </w:r>
    </w:p>
    <w:p w14:paraId="4D315A40" w14:textId="77777777" w:rsidR="006A4B1B" w:rsidRPr="006A4B1B" w:rsidRDefault="006A4B1B" w:rsidP="006A4B1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79601B4B" w14:textId="77777777" w:rsidR="006A4B1B" w:rsidRPr="006A4B1B" w:rsidRDefault="006A4B1B" w:rsidP="006A4B1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Толқынға негізделген кескінді талдау дегеніміз не?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7040879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Негізгі идеясы мен маңызы</w:t>
      </w:r>
    </w:p>
    <w:p w14:paraId="70C61073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Кескін өңдеудегі рөлі</w:t>
      </w:r>
    </w:p>
    <w:p w14:paraId="79720DC6" w14:textId="77777777" w:rsidR="006A4B1B" w:rsidRPr="006A4B1B" w:rsidRDefault="006A4B1B" w:rsidP="006A4B1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Толқындық түрлендірулердің негізгі әдістері: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7876AD4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Дискретті вейвлет түрлендіру (DWT)</w:t>
      </w:r>
    </w:p>
    <w:p w14:paraId="111A1146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Үздіксіз вейвлет түрлендіру (CWT)</w:t>
      </w:r>
    </w:p>
    <w:p w14:paraId="30155E22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Мультишамалық</w:t>
      </w:r>
      <w:r w:rsidRPr="006A4B1B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6A4B1B">
        <w:rPr>
          <w:rFonts w:eastAsia="Times New Roman" w:cs="Times New Roman"/>
          <w:sz w:val="24"/>
          <w:szCs w:val="24"/>
          <w:lang w:eastAsia="ru-RU"/>
        </w:rPr>
        <w:t>талдау</w:t>
      </w:r>
      <w:r w:rsidRPr="006A4B1B">
        <w:rPr>
          <w:rFonts w:eastAsia="Times New Roman" w:cs="Times New Roman"/>
          <w:sz w:val="24"/>
          <w:szCs w:val="24"/>
          <w:lang w:val="en-US" w:eastAsia="ru-RU"/>
        </w:rPr>
        <w:t xml:space="preserve"> (Multiresolution Analysis, MRA)</w:t>
      </w:r>
    </w:p>
    <w:p w14:paraId="3EC8FE91" w14:textId="77777777" w:rsidR="006A4B1B" w:rsidRPr="006A4B1B" w:rsidRDefault="006A4B1B" w:rsidP="006A4B1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Вейвлет негіздері: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3FDACDB4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Хаар, Добеши, Морле, Симлет вейвлеттері</w:t>
      </w:r>
    </w:p>
    <w:p w14:paraId="481241BD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Әрқайсысының ерекшеліктері</w:t>
      </w:r>
    </w:p>
    <w:p w14:paraId="7F70D735" w14:textId="77777777" w:rsidR="006A4B1B" w:rsidRPr="006A4B1B" w:rsidRDefault="006A4B1B" w:rsidP="006A4B1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қолдану салалары: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6FD0D82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Кескінді қысу (JPEG 2000)</w:t>
      </w:r>
    </w:p>
    <w:p w14:paraId="54FBF470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Кескіндерді жіктеу және объектілерді тану</w:t>
      </w:r>
    </w:p>
    <w:p w14:paraId="60DD6013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Шулы кескіндерді сүзу</w:t>
      </w:r>
    </w:p>
    <w:p w14:paraId="27BBAE9E" w14:textId="77777777" w:rsidR="006A4B1B" w:rsidRPr="006A4B1B" w:rsidRDefault="006A4B1B" w:rsidP="006A4B1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Медициналық және спутниктік бейнелерді талдау</w:t>
      </w:r>
    </w:p>
    <w:p w14:paraId="6626A496" w14:textId="77777777" w:rsidR="006A4B1B" w:rsidRPr="006A4B1B" w:rsidRDefault="006A4B1B" w:rsidP="006A4B1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Негізгі бөлім (толқындық талдау, әдістердің сипаттамасы)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Қорытынды (талданған әдістердің салыстырмалы талдауы)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7384E961" w14:textId="5B2CF185" w:rsidR="006A4B1B" w:rsidRPr="006A4B1B" w:rsidRDefault="006A4B1B" w:rsidP="006A4B1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CFA14BD" w14:textId="77777777" w:rsidR="006A4B1B" w:rsidRPr="006A4B1B" w:rsidRDefault="006A4B1B" w:rsidP="006A4B1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A4B1B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</w:t>
      </w:r>
    </w:p>
    <w:p w14:paraId="30FA8315" w14:textId="77777777" w:rsidR="006A4B1B" w:rsidRPr="006A4B1B" w:rsidRDefault="006A4B1B" w:rsidP="006A4B1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1583901A" w14:textId="77777777" w:rsidR="006A4B1B" w:rsidRPr="006A4B1B" w:rsidRDefault="006A4B1B" w:rsidP="006A4B1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 xml:space="preserve">7-10 слайдтан тұратын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PowerPoint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PDF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форматында</w:t>
      </w:r>
    </w:p>
    <w:p w14:paraId="733BF641" w14:textId="77777777" w:rsidR="006A4B1B" w:rsidRPr="006A4B1B" w:rsidRDefault="006A4B1B" w:rsidP="006A4B1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Толқындық түрлендірудің кескіндерге қалай әсер ететінін көрсететін диаграммалар мен суреттер</w:t>
      </w:r>
    </w:p>
    <w:p w14:paraId="5E632062" w14:textId="77777777" w:rsidR="006A4B1B" w:rsidRPr="006A4B1B" w:rsidRDefault="006A4B1B" w:rsidP="006A4B1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Нақты қолдану салалары туралы мысалдар</w:t>
      </w:r>
    </w:p>
    <w:p w14:paraId="1BDE4AB6" w14:textId="77777777" w:rsidR="006A4B1B" w:rsidRPr="006A4B1B" w:rsidRDefault="006A4B1B" w:rsidP="006A4B1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2-3-слайдтар: Толқындық түрлендірулердің негізгі қағидалары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4-6-слайдтар: Әр түрлі вейвлет түрлерінің салыстырмалы талдауы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7-слайд: Практикалық қолдану салалары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8-слайд: Қорытынды</w:t>
      </w:r>
    </w:p>
    <w:p w14:paraId="39E4EC4D" w14:textId="56D8EDF0" w:rsidR="006A4B1B" w:rsidRPr="006A4B1B" w:rsidRDefault="006A4B1B" w:rsidP="006A4B1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E4A2B0E" w14:textId="77777777" w:rsidR="006A4B1B" w:rsidRPr="006A4B1B" w:rsidRDefault="006A4B1B" w:rsidP="006A4B1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A4B1B">
        <w:rPr>
          <w:rFonts w:eastAsia="Times New Roman" w:cs="Times New Roman"/>
          <w:b/>
          <w:bCs/>
          <w:sz w:val="27"/>
          <w:szCs w:val="27"/>
          <w:lang w:eastAsia="ru-RU"/>
        </w:rPr>
        <w:t>3. Практикалық зерттеу</w:t>
      </w:r>
    </w:p>
    <w:p w14:paraId="1E626CD6" w14:textId="77777777" w:rsidR="006A4B1B" w:rsidRPr="006A4B1B" w:rsidRDefault="006A4B1B" w:rsidP="006A4B1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📌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40F622C9" w14:textId="77777777" w:rsidR="006A4B1B" w:rsidRPr="006A4B1B" w:rsidRDefault="006A4B1B" w:rsidP="006A4B1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 xml:space="preserve">MATLAB немесе Python (PyWavelets, OpenCV) қолдана отырып: </w:t>
      </w:r>
    </w:p>
    <w:p w14:paraId="3DA15914" w14:textId="77777777" w:rsidR="006A4B1B" w:rsidRPr="006A4B1B" w:rsidRDefault="006A4B1B" w:rsidP="006A4B1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Кескінді вейвлет түрлендіруін пайдаланып талдау (DWT қолдану)</w:t>
      </w:r>
    </w:p>
    <w:p w14:paraId="71E328DB" w14:textId="77777777" w:rsidR="006A4B1B" w:rsidRPr="006A4B1B" w:rsidRDefault="006A4B1B" w:rsidP="006A4B1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Кескіннің әр түрлі деңгейлердегі вейвлет коэффициенттерін зерттеу</w:t>
      </w:r>
    </w:p>
    <w:p w14:paraId="32A35C89" w14:textId="77777777" w:rsidR="006A4B1B" w:rsidRPr="006A4B1B" w:rsidRDefault="006A4B1B" w:rsidP="006A4B1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Вейвлет негізінде кескіннен шуды алып тастау</w:t>
      </w:r>
    </w:p>
    <w:p w14:paraId="4021BABA" w14:textId="77777777" w:rsidR="006A4B1B" w:rsidRPr="006A4B1B" w:rsidRDefault="006A4B1B" w:rsidP="006A4B1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Нәтижелерді бастапқы кескінмен салыстыру</w:t>
      </w:r>
    </w:p>
    <w:p w14:paraId="69054BEF" w14:textId="77777777" w:rsidR="006A4B1B" w:rsidRPr="006A4B1B" w:rsidRDefault="006A4B1B" w:rsidP="006A4B1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0B3EEBEA" w14:textId="61DF8407" w:rsidR="006A4B1B" w:rsidRPr="006A4B1B" w:rsidRDefault="006A4B1B" w:rsidP="006A4B1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7ED2C8E" w14:textId="77777777" w:rsidR="006A4B1B" w:rsidRPr="006A4B1B" w:rsidRDefault="006A4B1B" w:rsidP="006A4B1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A4B1B">
        <w:rPr>
          <w:rFonts w:eastAsia="Times New Roman" w:cs="Times New Roman"/>
          <w:b/>
          <w:bCs/>
          <w:sz w:val="27"/>
          <w:szCs w:val="27"/>
          <w:lang w:eastAsia="ru-RU"/>
        </w:rPr>
        <w:t>4. Қорытынды</w:t>
      </w:r>
    </w:p>
    <w:p w14:paraId="30D2EE12" w14:textId="77777777" w:rsidR="006A4B1B" w:rsidRPr="006A4B1B" w:rsidRDefault="006A4B1B" w:rsidP="006A4B1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Толқындық түрлендірулердің кескін талдаудағы маңызы</w:t>
      </w:r>
    </w:p>
    <w:p w14:paraId="27040201" w14:textId="77777777" w:rsidR="006A4B1B" w:rsidRPr="006A4B1B" w:rsidRDefault="006A4B1B" w:rsidP="006A4B1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Әр әдістің артықшылықтары мен кемшіліктері</w:t>
      </w:r>
    </w:p>
    <w:p w14:paraId="5FCDB58E" w14:textId="77777777" w:rsidR="006A4B1B" w:rsidRPr="006A4B1B" w:rsidRDefault="006A4B1B" w:rsidP="006A4B1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>Түрлендіру әдістерінің нақты қолдану мысалдары</w:t>
      </w:r>
    </w:p>
    <w:p w14:paraId="71BAF694" w14:textId="44FAA812" w:rsidR="006A4B1B" w:rsidRPr="006A4B1B" w:rsidRDefault="006A4B1B" w:rsidP="006A4B1B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C927E7B" w14:textId="77777777" w:rsidR="006A4B1B" w:rsidRPr="006A4B1B" w:rsidRDefault="006A4B1B" w:rsidP="006A4B1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A4B1B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0B0B121F" w14:textId="77777777" w:rsidR="006A4B1B" w:rsidRPr="006A4B1B" w:rsidRDefault="006A4B1B" w:rsidP="006A4B1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6A4B1B">
        <w:rPr>
          <w:rFonts w:eastAsia="Times New Roman" w:cs="Times New Roman"/>
          <w:sz w:val="24"/>
          <w:szCs w:val="24"/>
          <w:lang w:eastAsia="ru-RU"/>
        </w:rPr>
        <w:br/>
      </w:r>
      <w:r w:rsidRPr="006A4B1B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A4B1B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6A4B1B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42C2F625" w14:textId="34CD59CC" w:rsidR="006A4B1B" w:rsidRPr="006A4B1B" w:rsidRDefault="006A4B1B" w:rsidP="006A4B1B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6A4B1B">
        <w:rPr>
          <w:rFonts w:eastAsia="Times New Roman" w:cs="Times New Roman"/>
          <w:sz w:val="24"/>
          <w:szCs w:val="24"/>
          <w:lang w:eastAsia="ru-RU"/>
        </w:rPr>
        <w:t xml:space="preserve">Бұл бөж студенттерге толқындық түрлендірулерді кескін өңдеуде қалай қолдануға болатынын түсінуге көмектеседі. </w:t>
      </w:r>
    </w:p>
    <w:p w14:paraId="4E7CE66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65EC9"/>
    <w:multiLevelType w:val="multilevel"/>
    <w:tmpl w:val="07F6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355C6"/>
    <w:multiLevelType w:val="multilevel"/>
    <w:tmpl w:val="CDA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44BBE"/>
    <w:multiLevelType w:val="multilevel"/>
    <w:tmpl w:val="120E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02494"/>
    <w:multiLevelType w:val="multilevel"/>
    <w:tmpl w:val="E59C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5035954">
    <w:abstractNumId w:val="1"/>
  </w:num>
  <w:num w:numId="2" w16cid:durableId="1718046562">
    <w:abstractNumId w:val="2"/>
  </w:num>
  <w:num w:numId="3" w16cid:durableId="339702410">
    <w:abstractNumId w:val="0"/>
  </w:num>
  <w:num w:numId="4" w16cid:durableId="1927036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A9"/>
    <w:rsid w:val="000C33FC"/>
    <w:rsid w:val="006A4B1B"/>
    <w:rsid w:val="006C0B77"/>
    <w:rsid w:val="008242FF"/>
    <w:rsid w:val="00836511"/>
    <w:rsid w:val="00870751"/>
    <w:rsid w:val="00922C48"/>
    <w:rsid w:val="00A02CA9"/>
    <w:rsid w:val="00B915B7"/>
    <w:rsid w:val="00CC396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9CCC"/>
  <w15:chartTrackingRefBased/>
  <w15:docId w15:val="{1C7B56FC-BA8F-4C4E-8D6F-6030C4AE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02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C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C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C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C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C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C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C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C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2C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2C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2CA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2CA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02CA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02CA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02CA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02CA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02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2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C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2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2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2CA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02C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2CA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2C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2CA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02CA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8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2025-02-16T20:48:00Z</dcterms:created>
  <dcterms:modified xsi:type="dcterms:W3CDTF">2025-02-16T21:04:00Z</dcterms:modified>
</cp:coreProperties>
</file>