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79B0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Лекция: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бейненің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конверсиясы</w:t>
      </w:r>
      <w:proofErr w:type="spellEnd"/>
    </w:p>
    <w:p w14:paraId="618FFE9B" w14:textId="67204CCE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377F5BA8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қарқынды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дамуының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атқаратын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бағыттардың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салада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сақтауға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BEC0DDB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мақсаттарды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: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айқындылықты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күшейту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Кескіннен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шығару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табу,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пішіндерді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сегментациялау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масштабын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модельдерді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форматтарға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ауыстыру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классификациялау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19DC4B86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тараған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мыналар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:</w:t>
      </w:r>
    </w:p>
    <w:p w14:paraId="334A19AA" w14:textId="77777777" w:rsidR="005176D9" w:rsidRPr="005176D9" w:rsidRDefault="005176D9" w:rsidP="005176D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5176D9">
        <w:rPr>
          <w:rFonts w:eastAsia="Times New Roman" w:cs="Times New Roman"/>
          <w:szCs w:val="28"/>
          <w:lang w:eastAsia="ru-RU"/>
        </w:rPr>
        <w:t xml:space="preserve">: рентген, МРТ, КТ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диагноз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қоюды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CC75B43" w14:textId="77777777" w:rsidR="005176D9" w:rsidRPr="005176D9" w:rsidRDefault="005176D9" w:rsidP="005176D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бедерін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картаға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экологиялық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мониторинг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704DE46" w14:textId="77777777" w:rsidR="005176D9" w:rsidRPr="005176D9" w:rsidRDefault="005176D9" w:rsidP="005176D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: бет-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0D00178" w14:textId="77777777" w:rsidR="005176D9" w:rsidRPr="005176D9" w:rsidRDefault="005176D9" w:rsidP="005176D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6D50A7E" w14:textId="77777777" w:rsidR="005176D9" w:rsidRPr="005176D9" w:rsidRDefault="005176D9" w:rsidP="005176D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автономды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көліктер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, робототехника.</w:t>
      </w:r>
    </w:p>
    <w:p w14:paraId="160082EE" w14:textId="77777777" w:rsidR="005176D9" w:rsidRPr="005176D9" w:rsidRDefault="005176D9" w:rsidP="005176D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дизайн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медиа</w:t>
      </w:r>
      <w:r w:rsidRPr="005176D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эффектілер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қосу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CABA14E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бағыттары</w:t>
      </w:r>
      <w:proofErr w:type="spellEnd"/>
    </w:p>
    <w:p w14:paraId="4F57F3B1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маңыздылары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:</w:t>
      </w:r>
    </w:p>
    <w:p w14:paraId="7C2CBCA4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Spatial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Domain Processing)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мәндерімен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мәнін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B4DDCA2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(Frequency Domain Processing)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lastRenderedPageBreak/>
        <w:t>кескіндегі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компоненттерді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ADD695E" w14:textId="6FDDAB03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Бейненің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конверсиясы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(Image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Conversion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форматтан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ауысуы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модельдерді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жеңілдетеді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B201BE2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5176D9">
        <w:rPr>
          <w:rFonts w:eastAsia="Times New Roman" w:cs="Times New Roman"/>
          <w:szCs w:val="28"/>
          <w:lang w:val="kk-KZ" w:eastAsia="ru-RU"/>
        </w:rPr>
        <w:t xml:space="preserve">Бұл лекцияда </w:t>
      </w:r>
      <w:r w:rsidRPr="005176D9">
        <w:rPr>
          <w:rFonts w:eastAsia="Times New Roman" w:cs="Times New Roman"/>
          <w:b/>
          <w:bCs/>
          <w:szCs w:val="28"/>
          <w:lang w:val="kk-KZ" w:eastAsia="ru-RU"/>
        </w:rPr>
        <w:t>кескінді өңдеудің кеңістіктік әдістері</w:t>
      </w:r>
      <w:r w:rsidRPr="005176D9">
        <w:rPr>
          <w:rFonts w:eastAsia="Times New Roman" w:cs="Times New Roman"/>
          <w:szCs w:val="28"/>
          <w:lang w:val="kk-KZ" w:eastAsia="ru-RU"/>
        </w:rPr>
        <w:t xml:space="preserve">, </w:t>
      </w:r>
      <w:r w:rsidRPr="005176D9">
        <w:rPr>
          <w:rFonts w:eastAsia="Times New Roman" w:cs="Times New Roman"/>
          <w:b/>
          <w:bCs/>
          <w:szCs w:val="28"/>
          <w:lang w:val="kk-KZ" w:eastAsia="ru-RU"/>
        </w:rPr>
        <w:t>кеңістіктік жиілік концепциясы</w:t>
      </w:r>
      <w:r w:rsidRPr="005176D9">
        <w:rPr>
          <w:rFonts w:eastAsia="Times New Roman" w:cs="Times New Roman"/>
          <w:szCs w:val="28"/>
          <w:lang w:val="kk-KZ" w:eastAsia="ru-RU"/>
        </w:rPr>
        <w:t xml:space="preserve">, </w:t>
      </w:r>
      <w:r w:rsidRPr="005176D9">
        <w:rPr>
          <w:rFonts w:eastAsia="Times New Roman" w:cs="Times New Roman"/>
          <w:b/>
          <w:bCs/>
          <w:szCs w:val="28"/>
          <w:lang w:val="kk-KZ" w:eastAsia="ru-RU"/>
        </w:rPr>
        <w:t>бейненің конверсиялау процестері</w:t>
      </w:r>
      <w:r w:rsidRPr="005176D9">
        <w:rPr>
          <w:rFonts w:eastAsia="Times New Roman" w:cs="Times New Roman"/>
          <w:szCs w:val="28"/>
          <w:lang w:val="kk-KZ" w:eastAsia="ru-RU"/>
        </w:rPr>
        <w:t xml:space="preserve"> толығымен қарастырылады.</w:t>
      </w:r>
    </w:p>
    <w:p w14:paraId="09DA73B0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Лекцияның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мақсаттары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түсіну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жиіліктің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анализіне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Бейне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конверсиясының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танысу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0EA5FFA6" w14:textId="015C42A3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бөлімдерде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тақырыптарды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тереңірек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қарастырып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процесінің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практикалық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аспектілерін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талдаймыз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🚀</w:t>
      </w:r>
    </w:p>
    <w:p w14:paraId="114D34B0" w14:textId="77777777" w:rsidR="005176D9" w:rsidRPr="005176D9" w:rsidRDefault="005176D9" w:rsidP="005176D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9EAEBF3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46AA2F8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алгоритмдерін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айқындауға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сүзгілерді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9FAC7D5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мақсаттарда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:</w:t>
      </w:r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Контрасты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айқындылығын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r w:rsidRPr="005176D9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айқындау</w:t>
      </w:r>
      <w:proofErr w:type="spellEnd"/>
    </w:p>
    <w:p w14:paraId="14D0F1A6" w14:textId="661ACF25" w:rsidR="005176D9" w:rsidRPr="005176D9" w:rsidRDefault="005176D9" w:rsidP="005176D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ED33AC8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405159B2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1.2.1.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Нүктелік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(Point Operations)</w:t>
      </w:r>
    </w:p>
    <w:p w14:paraId="0BEACE8B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Нүктелік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жарықтығы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динамикалық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диапазонды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кеңейту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көрнекілікті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A026BE9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Гистограмма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теңестіру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Histogram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Equalization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9F29313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szCs w:val="28"/>
          <w:lang w:eastAsia="ru-RU"/>
        </w:rPr>
        <w:t xml:space="preserve">Гистограмма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теңестіру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деңгейлерін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таралмаған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A011A0A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750DF2E" w14:textId="77777777" w:rsidR="005176D9" w:rsidRPr="005176D9" w:rsidRDefault="005176D9" w:rsidP="005176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(рентген, МРТ).</w:t>
      </w:r>
    </w:p>
    <w:p w14:paraId="648EB09D" w14:textId="77777777" w:rsidR="005176D9" w:rsidRPr="005176D9" w:rsidRDefault="005176D9" w:rsidP="005176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11A6D1F" w14:textId="77777777" w:rsidR="005176D9" w:rsidRPr="005176D9" w:rsidRDefault="005176D9" w:rsidP="005176D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қанықпаған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DD9224A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Яркость пен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контрастты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</w:p>
    <w:p w14:paraId="0E055D88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szCs w:val="28"/>
          <w:lang w:eastAsia="ru-RU"/>
        </w:rPr>
        <w:t xml:space="preserve">Яркость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төмендету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Контраст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айырмашылықты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күшейтеді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EE1EC90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C3D5F6D" w14:textId="77777777" w:rsidR="005176D9" w:rsidRPr="005176D9" w:rsidRDefault="005176D9" w:rsidP="005176D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фотосуреттердің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1982B00B" w14:textId="77777777" w:rsidR="005176D9" w:rsidRPr="005176D9" w:rsidRDefault="005176D9" w:rsidP="005176D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Камералардан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5A8487F" w14:textId="77777777" w:rsidR="005176D9" w:rsidRPr="005176D9" w:rsidRDefault="005176D9" w:rsidP="005176D9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Қараңғыда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түсірілген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3F21A4F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Логарифмдік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түрлендірулер</w:t>
      </w:r>
      <w:proofErr w:type="spellEnd"/>
    </w:p>
    <w:p w14:paraId="59E8314C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аймақтарын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жарықтандырып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ондағы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бөлшектерді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көрінетін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Логарифмдік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жағдайында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түсірілген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BB82054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1BD09B0" w14:textId="77777777" w:rsidR="005176D9" w:rsidRPr="005176D9" w:rsidRDefault="005176D9" w:rsidP="005176D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Астрономиялық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C29703D" w14:textId="77777777" w:rsidR="005176D9" w:rsidRPr="005176D9" w:rsidRDefault="005176D9" w:rsidP="005176D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0CC3C30F" w14:textId="77777777" w:rsidR="005176D9" w:rsidRPr="005176D9" w:rsidRDefault="005176D9" w:rsidP="005176D9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D1EC355" w14:textId="2B934A75" w:rsidR="005176D9" w:rsidRPr="005176D9" w:rsidRDefault="005176D9" w:rsidP="005176D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386627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1.2.2.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Жергілікті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Neighborhood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Operations)</w:t>
      </w:r>
    </w:p>
    <w:p w14:paraId="7EB3AA93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түрлендірулерде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мәндері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пиксельдерге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DA3C363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Гаусс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сүзгісі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Gaussian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Blur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E8B7BB8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lastRenderedPageBreak/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жұмсартып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Гаусс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сүзгісі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бұлыңғырлау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кедергілерді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жояды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815F1A5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CE442CD" w14:textId="77777777" w:rsidR="005176D9" w:rsidRPr="005176D9" w:rsidRDefault="005176D9" w:rsidP="005176D9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Камерадағы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BE36F9D" w14:textId="77777777" w:rsidR="005176D9" w:rsidRPr="005176D9" w:rsidRDefault="005176D9" w:rsidP="005176D9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бейнелердегі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детальдарды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тегістеу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F3DBC43" w14:textId="77777777" w:rsidR="005176D9" w:rsidRPr="005176D9" w:rsidRDefault="005176D9" w:rsidP="005176D9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Нысандарды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дайындық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E6C5B90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Медианалық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Median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</w:p>
    <w:p w14:paraId="0E017BA8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Медианалық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сүзгі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"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тұз-бұрыш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"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типті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мәнін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көршілерімен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салыстырып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медианалық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9F1956D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FE55AE" w14:textId="77777777" w:rsidR="005176D9" w:rsidRPr="005176D9" w:rsidRDefault="005176D9" w:rsidP="005176D9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камераларындағы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F29E14E" w14:textId="77777777" w:rsidR="005176D9" w:rsidRPr="005176D9" w:rsidRDefault="005176D9" w:rsidP="005176D9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артефакттарды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04B55929" w14:textId="77777777" w:rsidR="005176D9" w:rsidRPr="005176D9" w:rsidRDefault="005176D9" w:rsidP="005176D9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дақтарды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тазарту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C2A3C0F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Собель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Превитт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операторлары</w:t>
      </w:r>
      <w:proofErr w:type="spellEnd"/>
    </w:p>
    <w:p w14:paraId="3B4ECDD6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операторлар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контурларын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айқындауға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93B6208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62CBE32" w14:textId="77777777" w:rsidR="005176D9" w:rsidRPr="005176D9" w:rsidRDefault="005176D9" w:rsidP="005176D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0D897695" w14:textId="77777777" w:rsidR="005176D9" w:rsidRPr="005176D9" w:rsidRDefault="005176D9" w:rsidP="005176D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тамырларын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D96F39D" w14:textId="77777777" w:rsidR="005176D9" w:rsidRPr="005176D9" w:rsidRDefault="005176D9" w:rsidP="005176D9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30CC4CC" w14:textId="3818D43F" w:rsidR="005176D9" w:rsidRPr="005176D9" w:rsidRDefault="005176D9" w:rsidP="005176D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BE69C34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1.2.3.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Морфологиялық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Morphological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Processing)</w:t>
      </w:r>
    </w:p>
    <w:p w14:paraId="4903456A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бинарлық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істеуге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1D8ADB23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>Эрозия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Erosion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3058935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szCs w:val="28"/>
          <w:lang w:eastAsia="ru-RU"/>
        </w:rPr>
        <w:t xml:space="preserve">Эрозия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кішірейту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шеттерін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тегістеп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кішкентай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жояды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66D98A3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5856BB9" w14:textId="77777777" w:rsidR="005176D9" w:rsidRPr="005176D9" w:rsidRDefault="005176D9" w:rsidP="005176D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lastRenderedPageBreak/>
        <w:t>Қолжазба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мәтіндерден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0A826F21" w14:textId="77777777" w:rsidR="005176D9" w:rsidRPr="005176D9" w:rsidRDefault="005176D9" w:rsidP="005176D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кедергілерді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8EDED13" w14:textId="77777777" w:rsidR="005176D9" w:rsidRPr="005176D9" w:rsidRDefault="005176D9" w:rsidP="005176D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AACD28F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>Дилатация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Dilation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03169DEE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szCs w:val="28"/>
          <w:lang w:eastAsia="ru-RU"/>
        </w:rPr>
        <w:t xml:space="preserve">Дилатация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үлкейту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өлшемдерін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ұлғайтып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15B56F1B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C7428C3" w14:textId="77777777" w:rsidR="005176D9" w:rsidRPr="005176D9" w:rsidRDefault="005176D9" w:rsidP="005176D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F4CBC66" w14:textId="77777777" w:rsidR="005176D9" w:rsidRPr="005176D9" w:rsidRDefault="005176D9" w:rsidP="005176D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Өнеркәсіпте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DE45CC2" w14:textId="77777777" w:rsidR="005176D9" w:rsidRPr="005176D9" w:rsidRDefault="005176D9" w:rsidP="005176D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жасушалық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CC77829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Ашылу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(Opening)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жабылу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(Closing)</w:t>
      </w:r>
    </w:p>
    <w:p w14:paraId="4B599622" w14:textId="77777777" w:rsidR="005176D9" w:rsidRPr="005176D9" w:rsidRDefault="005176D9" w:rsidP="005176D9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Ашылу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ұсақ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кедергілерді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>.</w:t>
      </w:r>
    </w:p>
    <w:p w14:paraId="46E17D01" w14:textId="77777777" w:rsidR="005176D9" w:rsidRPr="005176D9" w:rsidRDefault="005176D9" w:rsidP="005176D9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Жабылу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шеттерін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толтырып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формасын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нақтылау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>.</w:t>
      </w:r>
    </w:p>
    <w:p w14:paraId="5385635B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F418BA6" w14:textId="77777777" w:rsidR="005176D9" w:rsidRPr="005176D9" w:rsidRDefault="005176D9" w:rsidP="005176D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диагностика.</w:t>
      </w:r>
    </w:p>
    <w:p w14:paraId="5097473B" w14:textId="77777777" w:rsidR="005176D9" w:rsidRPr="005176D9" w:rsidRDefault="005176D9" w:rsidP="005176D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69479CD" w14:textId="77777777" w:rsidR="005176D9" w:rsidRPr="005176D9" w:rsidRDefault="005176D9" w:rsidP="005176D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1060246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Нүктелік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пиксельдермен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салыстыра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енгізеді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Ал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бинарлық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істеп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реттеуге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E922AAB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дамыған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сайын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жетілдіріліп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ашады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DF6E76F" w14:textId="65672121" w:rsidR="005176D9" w:rsidRPr="005176D9" w:rsidRDefault="005176D9" w:rsidP="005176D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41973E7" w14:textId="77777777" w:rsidR="005176D9" w:rsidRPr="005176D9" w:rsidRDefault="005176D9" w:rsidP="005176D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жиілігі</w:t>
      </w:r>
      <w:proofErr w:type="spellEnd"/>
    </w:p>
    <w:p w14:paraId="2F8031F2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жиіліктің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6408E043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lastRenderedPageBreak/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жиілігін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параметр. Ол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компоненттерге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бөлінуін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39051E4" w14:textId="77777777" w:rsidR="005176D9" w:rsidRPr="005176D9" w:rsidRDefault="005176D9" w:rsidP="005176D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Төмен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жиілікті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компоненттер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Low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-Frequency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Components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):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баяу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өзгеретін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аймақтары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тегіс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беттер, фоны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).</w:t>
      </w:r>
    </w:p>
    <w:p w14:paraId="12A272B8" w14:textId="77777777" w:rsidR="005176D9" w:rsidRPr="005176D9" w:rsidRDefault="005176D9" w:rsidP="005176D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жиілікті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компоненттер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(High-Frequency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Components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):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бөлшектер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D17BCFB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жиілікке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12B9D59C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диапазондарына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өңдейді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E446EDA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жиілікті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сүзгілер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(High-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Pass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Filters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):</w:t>
      </w:r>
    </w:p>
    <w:p w14:paraId="225D8F58" w14:textId="77777777" w:rsidR="005176D9" w:rsidRPr="005176D9" w:rsidRDefault="005176D9" w:rsidP="005176D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A50D70A" w14:textId="77777777" w:rsidR="005176D9" w:rsidRPr="005176D9" w:rsidRDefault="005176D9" w:rsidP="005176D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Лаплас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фильтрі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Laplacian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Filter), Собель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фильтрі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Sobel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5176D9">
        <w:rPr>
          <w:rFonts w:eastAsia="Times New Roman" w:cs="Times New Roman"/>
          <w:szCs w:val="28"/>
          <w:lang w:eastAsia="ru-RU"/>
        </w:rPr>
        <w:t>.</w:t>
      </w:r>
    </w:p>
    <w:p w14:paraId="0A56A40E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Төмен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жиілікті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сүзгілер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Low-Pass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Filters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):</w:t>
      </w:r>
    </w:p>
    <w:p w14:paraId="38E065A8" w14:textId="77777777" w:rsidR="005176D9" w:rsidRPr="005176D9" w:rsidRDefault="005176D9" w:rsidP="005176D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жұмсартады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13A8BD31" w14:textId="77777777" w:rsidR="005176D9" w:rsidRPr="005176D9" w:rsidRDefault="005176D9" w:rsidP="005176D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Гаусс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сүзгісі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Gaussian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Filter),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5176D9">
        <w:rPr>
          <w:rFonts w:eastAsia="Times New Roman" w:cs="Times New Roman"/>
          <w:szCs w:val="28"/>
          <w:lang w:eastAsia="ru-RU"/>
        </w:rPr>
        <w:t>.</w:t>
      </w:r>
    </w:p>
    <w:p w14:paraId="4B6ECE80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Толқындық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Wavelet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):</w:t>
      </w:r>
    </w:p>
    <w:p w14:paraId="74F4EC33" w14:textId="77777777" w:rsidR="005176D9" w:rsidRPr="005176D9" w:rsidRDefault="005176D9" w:rsidP="005176D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деңгейлерінде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3164959" w14:textId="77777777" w:rsidR="005176D9" w:rsidRPr="005176D9" w:rsidRDefault="005176D9" w:rsidP="005176D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szCs w:val="28"/>
          <w:lang w:eastAsia="ru-RU"/>
        </w:rPr>
        <w:pict w14:anchorId="48CB23FC">
          <v:rect id="_x0000_i1029" style="width:0;height:1.5pt" o:hralign="center" o:hrstd="t" o:hr="t" fillcolor="#a0a0a0" stroked="f"/>
        </w:pict>
      </w:r>
    </w:p>
    <w:p w14:paraId="3908E008" w14:textId="77777777" w:rsidR="005176D9" w:rsidRPr="005176D9" w:rsidRDefault="005176D9" w:rsidP="005176D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Бейненің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конверсиясы</w:t>
      </w:r>
      <w:proofErr w:type="spellEnd"/>
    </w:p>
    <w:p w14:paraId="248760C2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3.1.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Бейненің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конверсиясы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7897C1BF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Бейненің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конверсиясы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модельге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платформаларда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бағдарламаларда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0F0C354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3.2.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5F8272F6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3.2.1.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Түстік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кеңістіктерді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(Color Space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Conversion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A81348A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модельдерге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кезеңі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9C95E8F" w14:textId="77777777" w:rsidR="005176D9" w:rsidRPr="005176D9" w:rsidRDefault="005176D9" w:rsidP="005176D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RGB →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Grayscale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түске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айналдыру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D3D7846" w14:textId="77777777" w:rsidR="005176D9" w:rsidRPr="005176D9" w:rsidRDefault="005176D9" w:rsidP="005176D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>RGB → HSV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модель.</w:t>
      </w:r>
    </w:p>
    <w:p w14:paraId="3A3C1DF3" w14:textId="77777777" w:rsidR="005176D9" w:rsidRPr="005176D9" w:rsidRDefault="005176D9" w:rsidP="005176D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RGB →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YCbCr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F55CB52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3.2.2. </w:t>
      </w:r>
      <w:r w:rsidRPr="005176D9">
        <w:rPr>
          <w:rFonts w:eastAsia="Times New Roman" w:cs="Times New Roman"/>
          <w:b/>
          <w:bCs/>
          <w:szCs w:val="28"/>
          <w:lang w:eastAsia="ru-RU"/>
        </w:rPr>
        <w:t>Файл</w:t>
      </w:r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форматтарын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(Image Format Conversion)</w:t>
      </w:r>
    </w:p>
    <w:p w14:paraId="0965CCAE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сақталу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169D20E" w14:textId="77777777" w:rsidR="005176D9" w:rsidRPr="005176D9" w:rsidRDefault="005176D9" w:rsidP="005176D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>JPEG → PNG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жоғалтусыз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3AC2851" w14:textId="77777777" w:rsidR="005176D9" w:rsidRPr="005176D9" w:rsidRDefault="005176D9" w:rsidP="005176D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>BMP → TIFF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E93A556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3.2.3.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Масштабтау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ажыратымдылықты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Resampling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Scaling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13A9C19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үлкейту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кішірейту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70834C56" w14:textId="77777777" w:rsidR="005176D9" w:rsidRPr="005176D9" w:rsidRDefault="005176D9" w:rsidP="005176D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Билинейлік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интерполяция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Bilinear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Interpolation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сапа.</w:t>
      </w:r>
    </w:p>
    <w:p w14:paraId="781476C0" w14:textId="77777777" w:rsidR="005176D9" w:rsidRPr="005176D9" w:rsidRDefault="005176D9" w:rsidP="005176D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Бикубикалық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интерполяция (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Bicubic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Interpolation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>)</w:t>
      </w:r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сапа.</w:t>
      </w:r>
    </w:p>
    <w:p w14:paraId="441C992A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3.2.4.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Биттік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тереңдікті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  <w:r w:rsidRPr="005176D9">
        <w:rPr>
          <w:rFonts w:eastAsia="Times New Roman" w:cs="Times New Roman"/>
          <w:b/>
          <w:bCs/>
          <w:szCs w:val="28"/>
          <w:lang w:val="en-US" w:eastAsia="ru-RU"/>
        </w:rPr>
        <w:t xml:space="preserve"> (Bit Depth Conversion)</w:t>
      </w:r>
    </w:p>
    <w:p w14:paraId="182CAC03" w14:textId="77777777" w:rsidR="005176D9" w:rsidRPr="005176D9" w:rsidRDefault="005176D9" w:rsidP="005176D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176D9">
        <w:rPr>
          <w:rFonts w:eastAsia="Times New Roman" w:cs="Times New Roman"/>
          <w:b/>
          <w:bCs/>
          <w:szCs w:val="28"/>
          <w:lang w:val="en-US" w:eastAsia="ru-RU"/>
        </w:rPr>
        <w:t>8-bit → 16-bit</w:t>
      </w:r>
      <w:r w:rsidRPr="005176D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>.</w:t>
      </w:r>
    </w:p>
    <w:p w14:paraId="04CFBB12" w14:textId="77777777" w:rsidR="005176D9" w:rsidRPr="005176D9" w:rsidRDefault="005176D9" w:rsidP="005176D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176D9">
        <w:rPr>
          <w:rFonts w:eastAsia="Times New Roman" w:cs="Times New Roman"/>
          <w:b/>
          <w:bCs/>
          <w:szCs w:val="28"/>
          <w:lang w:val="en-US" w:eastAsia="ru-RU"/>
        </w:rPr>
        <w:t>16-bit → 8-bit</w:t>
      </w:r>
      <w:r w:rsidRPr="005176D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стандартты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мониторларда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val="en-US" w:eastAsia="ru-RU"/>
        </w:rPr>
        <w:t>.</w:t>
      </w:r>
    </w:p>
    <w:p w14:paraId="30485C0F" w14:textId="55D809D7" w:rsidR="005176D9" w:rsidRPr="005176D9" w:rsidRDefault="005176D9" w:rsidP="005176D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007FF7" w14:textId="77777777" w:rsidR="005176D9" w:rsidRPr="005176D9" w:rsidRDefault="005176D9" w:rsidP="005176D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3EDEB63B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0101CBD5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пайдалы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алуға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медицина,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3CF5480D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8D9F1DE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деңгейінде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жарықтығын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реттеуге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Нүктелік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фильтрлеу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C209A1B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әдістерінің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19C4CA17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lastRenderedPageBreak/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тереңірек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өзгерісін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2D898463" w14:textId="77777777" w:rsidR="005176D9" w:rsidRPr="005176D9" w:rsidRDefault="005176D9" w:rsidP="005176D9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Бейнені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конверсиялау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0FA88E01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аспектілердің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бейнені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конверсиялау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форматтар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модельдер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платформалар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қолданбаларда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компрессиялау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мультимедиялық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505C6D24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Болашақтағы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даму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перспективалары</w:t>
      </w:r>
      <w:proofErr w:type="spellEnd"/>
    </w:p>
    <w:p w14:paraId="04D3E170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(AI) пен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(ML)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4F7C339E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сапалы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қалпына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келтіру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негізіндегі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бұлыңғыр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сапасыз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келтіруге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бейнелеуде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аэрофототүсірілімде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өнеркәсіпте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6AD51B7F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Реалистік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генерациясы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proofErr w:type="spellStart"/>
      <w:r w:rsidRPr="005176D9">
        <w:rPr>
          <w:rFonts w:eastAsia="Times New Roman" w:cs="Times New Roman"/>
          <w:szCs w:val="28"/>
          <w:lang w:eastAsia="ru-RU"/>
        </w:rPr>
        <w:t>Генеративті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GANs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түрлендіріп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ескі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фотосуреттерді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саласында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0C8CD4F2" w14:textId="77777777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76D9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мүмкіндіктері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br/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диагностикада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рак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жасушаларын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суреттерден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экологиялық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>.</w:t>
      </w:r>
    </w:p>
    <w:p w14:paraId="11D1FA7E" w14:textId="77777777" w:rsidR="005176D9" w:rsidRPr="005176D9" w:rsidRDefault="005176D9" w:rsidP="005176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76D9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5176D9">
        <w:rPr>
          <w:rFonts w:eastAsia="Times New Roman" w:cs="Times New Roman"/>
          <w:b/>
          <w:bCs/>
          <w:szCs w:val="28"/>
          <w:lang w:eastAsia="ru-RU"/>
        </w:rPr>
        <w:t xml:space="preserve"> ой</w:t>
      </w:r>
    </w:p>
    <w:p w14:paraId="3F837E8D" w14:textId="589F5DEB" w:rsidR="005176D9" w:rsidRPr="005176D9" w:rsidRDefault="005176D9" w:rsidP="005176D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қарқынды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дамып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мүмкіндіктер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ашуда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Алдағы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деңгейге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көтеріп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lastRenderedPageBreak/>
        <w:t>үлес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қосады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Осылайша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күнделікті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өмірде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атқаратын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технологияға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76D9">
        <w:rPr>
          <w:rFonts w:eastAsia="Times New Roman" w:cs="Times New Roman"/>
          <w:szCs w:val="28"/>
          <w:lang w:eastAsia="ru-RU"/>
        </w:rPr>
        <w:t>айналады</w:t>
      </w:r>
      <w:proofErr w:type="spellEnd"/>
      <w:r w:rsidRPr="005176D9">
        <w:rPr>
          <w:rFonts w:eastAsia="Times New Roman" w:cs="Times New Roman"/>
          <w:szCs w:val="28"/>
          <w:lang w:eastAsia="ru-RU"/>
        </w:rPr>
        <w:t xml:space="preserve">. </w:t>
      </w:r>
    </w:p>
    <w:p w14:paraId="1B4E7EF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10DE"/>
    <w:multiLevelType w:val="multilevel"/>
    <w:tmpl w:val="B5C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43361"/>
    <w:multiLevelType w:val="multilevel"/>
    <w:tmpl w:val="9D6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326E7"/>
    <w:multiLevelType w:val="multilevel"/>
    <w:tmpl w:val="33CE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15AB2"/>
    <w:multiLevelType w:val="multilevel"/>
    <w:tmpl w:val="32E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F6151"/>
    <w:multiLevelType w:val="multilevel"/>
    <w:tmpl w:val="595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D73D9"/>
    <w:multiLevelType w:val="multilevel"/>
    <w:tmpl w:val="5282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D5B69"/>
    <w:multiLevelType w:val="multilevel"/>
    <w:tmpl w:val="203A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56548"/>
    <w:multiLevelType w:val="multilevel"/>
    <w:tmpl w:val="9C68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81355"/>
    <w:multiLevelType w:val="multilevel"/>
    <w:tmpl w:val="959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10A12"/>
    <w:multiLevelType w:val="multilevel"/>
    <w:tmpl w:val="23E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610A3"/>
    <w:multiLevelType w:val="multilevel"/>
    <w:tmpl w:val="D20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257DF"/>
    <w:multiLevelType w:val="multilevel"/>
    <w:tmpl w:val="78E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B0B11"/>
    <w:multiLevelType w:val="multilevel"/>
    <w:tmpl w:val="6CC0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F010F7"/>
    <w:multiLevelType w:val="multilevel"/>
    <w:tmpl w:val="1DF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3E1"/>
    <w:multiLevelType w:val="multilevel"/>
    <w:tmpl w:val="B67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6560C"/>
    <w:multiLevelType w:val="multilevel"/>
    <w:tmpl w:val="9C3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623DE"/>
    <w:multiLevelType w:val="multilevel"/>
    <w:tmpl w:val="8EA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26787"/>
    <w:multiLevelType w:val="multilevel"/>
    <w:tmpl w:val="F81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27EC5"/>
    <w:multiLevelType w:val="multilevel"/>
    <w:tmpl w:val="2BD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90A7D"/>
    <w:multiLevelType w:val="multilevel"/>
    <w:tmpl w:val="245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E73BA"/>
    <w:multiLevelType w:val="multilevel"/>
    <w:tmpl w:val="C8D4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A631A"/>
    <w:multiLevelType w:val="multilevel"/>
    <w:tmpl w:val="52C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732399">
    <w:abstractNumId w:val="0"/>
  </w:num>
  <w:num w:numId="2" w16cid:durableId="1978797994">
    <w:abstractNumId w:val="2"/>
  </w:num>
  <w:num w:numId="3" w16cid:durableId="948120462">
    <w:abstractNumId w:val="1"/>
  </w:num>
  <w:num w:numId="4" w16cid:durableId="614823571">
    <w:abstractNumId w:val="9"/>
  </w:num>
  <w:num w:numId="5" w16cid:durableId="1207988030">
    <w:abstractNumId w:val="6"/>
  </w:num>
  <w:num w:numId="6" w16cid:durableId="1263340191">
    <w:abstractNumId w:val="20"/>
  </w:num>
  <w:num w:numId="7" w16cid:durableId="1239637724">
    <w:abstractNumId w:val="8"/>
  </w:num>
  <w:num w:numId="8" w16cid:durableId="1477602386">
    <w:abstractNumId w:val="19"/>
  </w:num>
  <w:num w:numId="9" w16cid:durableId="839809516">
    <w:abstractNumId w:val="14"/>
  </w:num>
  <w:num w:numId="10" w16cid:durableId="933057123">
    <w:abstractNumId w:val="5"/>
  </w:num>
  <w:num w:numId="11" w16cid:durableId="1952130023">
    <w:abstractNumId w:val="17"/>
  </w:num>
  <w:num w:numId="12" w16cid:durableId="1229655689">
    <w:abstractNumId w:val="3"/>
  </w:num>
  <w:num w:numId="13" w16cid:durableId="989596440">
    <w:abstractNumId w:val="4"/>
  </w:num>
  <w:num w:numId="14" w16cid:durableId="1848323750">
    <w:abstractNumId w:val="12"/>
  </w:num>
  <w:num w:numId="15" w16cid:durableId="1135100967">
    <w:abstractNumId w:val="16"/>
  </w:num>
  <w:num w:numId="16" w16cid:durableId="323582068">
    <w:abstractNumId w:val="15"/>
  </w:num>
  <w:num w:numId="17" w16cid:durableId="1422143765">
    <w:abstractNumId w:val="13"/>
  </w:num>
  <w:num w:numId="18" w16cid:durableId="713235810">
    <w:abstractNumId w:val="7"/>
  </w:num>
  <w:num w:numId="19" w16cid:durableId="1605192890">
    <w:abstractNumId w:val="21"/>
  </w:num>
  <w:num w:numId="20" w16cid:durableId="155271673">
    <w:abstractNumId w:val="11"/>
  </w:num>
  <w:num w:numId="21" w16cid:durableId="1350449464">
    <w:abstractNumId w:val="10"/>
  </w:num>
  <w:num w:numId="22" w16cid:durableId="1875683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E3"/>
    <w:rsid w:val="005176D9"/>
    <w:rsid w:val="006A73E3"/>
    <w:rsid w:val="006C0B77"/>
    <w:rsid w:val="008242FF"/>
    <w:rsid w:val="00870751"/>
    <w:rsid w:val="00922C48"/>
    <w:rsid w:val="009D31C5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64E2"/>
  <w15:chartTrackingRefBased/>
  <w15:docId w15:val="{C29017B9-BB4E-4E00-9282-292A7ED5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7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3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3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3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3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3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3E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73E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73E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73E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73E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73E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7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3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3E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7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3E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3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3E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73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2025-02-16T18:41:00Z</dcterms:created>
  <dcterms:modified xsi:type="dcterms:W3CDTF">2025-02-16T18:51:00Z</dcterms:modified>
</cp:coreProperties>
</file>