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15D8" w14:textId="4244E044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ЛЕКЦИЯ</w:t>
      </w:r>
      <w:r w:rsidR="0049059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49059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 </w:t>
      </w: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ОБРАБОТКА И ПОДГОТОВКА ДАННЫХ ДЛЯ АНАЛИЗА: ОЧИСТКА, НОРМАЛИЗАЦИЯ, ТРАНСФОРМАЦИЯ</w:t>
      </w:r>
    </w:p>
    <w:p w14:paraId="2421D052" w14:textId="121D49C0" w:rsidR="00834D60" w:rsidRPr="00834D60" w:rsidRDefault="00834D60" w:rsidP="00834D6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0418CE4" w14:textId="77777777" w:rsidR="00834D60" w:rsidRPr="00834D60" w:rsidRDefault="00834D60" w:rsidP="00834D6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4D60">
        <w:rPr>
          <w:rFonts w:eastAsia="Times New Roman" w:cs="Times New Roman"/>
          <w:b/>
          <w:bCs/>
          <w:sz w:val="36"/>
          <w:szCs w:val="36"/>
          <w:lang w:eastAsia="ru-RU"/>
        </w:rPr>
        <w:t>1. Введение</w:t>
      </w:r>
    </w:p>
    <w:p w14:paraId="2DC6DC06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В современном мире данных их количество растет с огромной скоростью. Однако сырые данные редко бывают готовыми к анализу – они могут содержать ошибки, пропуски, выбросы и несоответствия, что делает их обработку обязательным этапом перед применением методов анализа и машинного обучения.</w:t>
      </w:r>
    </w:p>
    <w:p w14:paraId="40F399D0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Зачем нужна предварительная обработка данных?</w:t>
      </w:r>
    </w:p>
    <w:p w14:paraId="5C608CEA" w14:textId="77777777" w:rsidR="00834D60" w:rsidRPr="00834D60" w:rsidRDefault="00834D60" w:rsidP="00834D6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Улучшает качество данных и повышает точность моделей.</w:t>
      </w:r>
    </w:p>
    <w:p w14:paraId="7F0ACA5D" w14:textId="77777777" w:rsidR="00834D60" w:rsidRPr="00834D60" w:rsidRDefault="00834D60" w:rsidP="00834D6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Убирает шум, ошибки и дубликаты.</w:t>
      </w:r>
    </w:p>
    <w:p w14:paraId="5C025E6D" w14:textId="77777777" w:rsidR="00834D60" w:rsidRPr="00834D60" w:rsidRDefault="00834D60" w:rsidP="00834D6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Приводит данные к единому масштабу и виду.</w:t>
      </w:r>
    </w:p>
    <w:p w14:paraId="61ED5330" w14:textId="77777777" w:rsidR="00834D60" w:rsidRPr="00834D60" w:rsidRDefault="00834D60" w:rsidP="00834D6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Улучшает интерпретируемость данных.</w:t>
      </w:r>
    </w:p>
    <w:p w14:paraId="689D3F3D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Основные этапы предварительной обработки данных включают:</w:t>
      </w:r>
    </w:p>
    <w:p w14:paraId="738FE917" w14:textId="77777777" w:rsidR="00834D60" w:rsidRPr="00834D60" w:rsidRDefault="00834D60" w:rsidP="00834D6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Очистку данных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удаление пропущенных значений, дубликатов и выбросов, исправление ошибок.</w:t>
      </w:r>
    </w:p>
    <w:p w14:paraId="72EE00B4" w14:textId="77777777" w:rsidR="00834D60" w:rsidRPr="00834D60" w:rsidRDefault="00834D60" w:rsidP="00834D6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Нормализацию и стандартизацию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приведение данных к единому масштабу для корректной работы алгоритмов.</w:t>
      </w:r>
    </w:p>
    <w:p w14:paraId="2F9DE237" w14:textId="77777777" w:rsidR="00834D60" w:rsidRPr="00834D60" w:rsidRDefault="00834D60" w:rsidP="00834D6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Трансформацию данных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изменение структуры данных для удобства их анализа и моделирования.</w:t>
      </w:r>
    </w:p>
    <w:p w14:paraId="56FC3650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В данной лекции мы рассмотрим каждый из этих этапов подробно, разберем основные методы и приведем примеры их практического применения.</w:t>
      </w:r>
    </w:p>
    <w:p w14:paraId="24BC8F34" w14:textId="08A307F8" w:rsidR="00834D60" w:rsidRPr="00834D60" w:rsidRDefault="00834D60" w:rsidP="00834D6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0CE8632" w14:textId="77777777" w:rsidR="00834D60" w:rsidRPr="00834D60" w:rsidRDefault="00834D60" w:rsidP="00834D6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4D60">
        <w:rPr>
          <w:rFonts w:eastAsia="Times New Roman" w:cs="Times New Roman"/>
          <w:b/>
          <w:bCs/>
          <w:sz w:val="36"/>
          <w:szCs w:val="36"/>
          <w:lang w:eastAsia="ru-RU"/>
        </w:rPr>
        <w:t>2. Очистка данных</w:t>
      </w:r>
    </w:p>
    <w:p w14:paraId="3DFF10DE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Очистка данных – это процесс приведения их к корректному и удобному для анализа виду. Включает в себя устранение ошибок, удаление выбросов и пропусков, приведение данных к единому формату.</w:t>
      </w:r>
    </w:p>
    <w:p w14:paraId="7D36F348" w14:textId="77777777" w:rsidR="00834D60" w:rsidRP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4D60">
        <w:rPr>
          <w:rFonts w:eastAsia="Times New Roman" w:cs="Times New Roman"/>
          <w:b/>
          <w:bCs/>
          <w:sz w:val="27"/>
          <w:szCs w:val="27"/>
          <w:lang w:eastAsia="ru-RU"/>
        </w:rPr>
        <w:t>2.1. Удаление пропущенных значений</w:t>
      </w:r>
    </w:p>
    <w:p w14:paraId="401FFACE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Пропущенные значения могут появляться по разным причинам: ошибки при сборе данных, некорректные записи или несовместимость форматов. Их наличие может значительно исказить результаты анализа.</w:t>
      </w:r>
    </w:p>
    <w:p w14:paraId="25E58F2C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Способы обработки пропусков:</w:t>
      </w:r>
    </w:p>
    <w:p w14:paraId="72B258C2" w14:textId="77777777" w:rsidR="00834D60" w:rsidRPr="00834D60" w:rsidRDefault="00834D60" w:rsidP="00834D6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Удаление строк или столбцов с пропусками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подходит, если количество пропусков невелико.</w:t>
      </w:r>
    </w:p>
    <w:p w14:paraId="3F03F925" w14:textId="77777777" w:rsidR="00834D60" w:rsidRPr="00834D60" w:rsidRDefault="00834D60" w:rsidP="00834D6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Заполнение медианой, средним или модой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используется, если распределение данных нормально.</w:t>
      </w:r>
    </w:p>
    <w:p w14:paraId="1679E539" w14:textId="77777777" w:rsidR="00834D60" w:rsidRPr="00834D60" w:rsidRDefault="00834D60" w:rsidP="00834D6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Прогнозирование недостающих значений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применение методов машинного обучения или статистических моделей для восстановления пропущенных данных.</w:t>
      </w:r>
    </w:p>
    <w:p w14:paraId="24324EFA" w14:textId="3706C2B9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90FBF" wp14:editId="73723796">
            <wp:extent cx="6103380" cy="2606040"/>
            <wp:effectExtent l="0" t="0" r="0" b="3810"/>
            <wp:docPr id="16229011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011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039" cy="260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0EB2" w14:textId="77777777" w:rsidR="00834D60" w:rsidRP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4D60">
        <w:rPr>
          <w:rFonts w:eastAsia="Times New Roman" w:cs="Times New Roman"/>
          <w:b/>
          <w:bCs/>
          <w:sz w:val="27"/>
          <w:szCs w:val="27"/>
          <w:lang w:eastAsia="ru-RU"/>
        </w:rPr>
        <w:t>2.2. Обнаружение и обработка выбросов</w:t>
      </w:r>
    </w:p>
    <w:p w14:paraId="7125BF7E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Выбросы – это аномальные значения, которые могут негативно повлиять на анализ данных и точность моделей.</w:t>
      </w:r>
    </w:p>
    <w:p w14:paraId="5030364A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Методы обнаружения выбросов:</w:t>
      </w:r>
    </w:p>
    <w:p w14:paraId="649F95EA" w14:textId="77777777" w:rsidR="00834D60" w:rsidRPr="00834D60" w:rsidRDefault="00834D60" w:rsidP="00834D6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Графический анализ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(гистограммы, диаграммы размаха).</w:t>
      </w:r>
    </w:p>
    <w:p w14:paraId="59471476" w14:textId="77777777" w:rsidR="00834D60" w:rsidRPr="00834D60" w:rsidRDefault="00834D60" w:rsidP="00834D6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Статистические методы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34D60">
        <w:rPr>
          <w:rFonts w:eastAsia="Times New Roman" w:cs="Times New Roman"/>
          <w:sz w:val="24"/>
          <w:szCs w:val="24"/>
          <w:lang w:eastAsia="ru-RU"/>
        </w:rPr>
        <w:t>межквартильный</w:t>
      </w:r>
      <w:proofErr w:type="spellEnd"/>
      <w:r w:rsidRPr="00834D60">
        <w:rPr>
          <w:rFonts w:eastAsia="Times New Roman" w:cs="Times New Roman"/>
          <w:sz w:val="24"/>
          <w:szCs w:val="24"/>
          <w:lang w:eastAsia="ru-RU"/>
        </w:rPr>
        <w:t xml:space="preserve"> размах, Z-оценка, метод 3σ).</w:t>
      </w:r>
    </w:p>
    <w:p w14:paraId="16E8E6A2" w14:textId="77777777" w:rsidR="00834D60" w:rsidRPr="00834D60" w:rsidRDefault="00834D60" w:rsidP="00834D6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Методы машинного обучения</w:t>
      </w:r>
      <w:r w:rsidRPr="00834D60">
        <w:rPr>
          <w:rFonts w:eastAsia="Times New Roman" w:cs="Times New Roman"/>
          <w:sz w:val="24"/>
          <w:szCs w:val="24"/>
          <w:lang w:eastAsia="ru-RU"/>
        </w:rPr>
        <w:t xml:space="preserve"> (кластеризация, </w:t>
      </w:r>
      <w:proofErr w:type="spellStart"/>
      <w:r w:rsidRPr="00834D60">
        <w:rPr>
          <w:rFonts w:eastAsia="Times New Roman" w:cs="Times New Roman"/>
          <w:sz w:val="24"/>
          <w:szCs w:val="24"/>
          <w:lang w:eastAsia="ru-RU"/>
        </w:rPr>
        <w:t>автоэнкодеры</w:t>
      </w:r>
      <w:proofErr w:type="spellEnd"/>
      <w:r w:rsidRPr="00834D60">
        <w:rPr>
          <w:rFonts w:eastAsia="Times New Roman" w:cs="Times New Roman"/>
          <w:sz w:val="24"/>
          <w:szCs w:val="24"/>
          <w:lang w:eastAsia="ru-RU"/>
        </w:rPr>
        <w:t>).</w:t>
      </w:r>
    </w:p>
    <w:p w14:paraId="7FE4A0AD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Методы обработки выбросов:</w:t>
      </w:r>
    </w:p>
    <w:p w14:paraId="00F50629" w14:textId="77777777" w:rsidR="00834D60" w:rsidRPr="00834D60" w:rsidRDefault="00834D60" w:rsidP="00834D6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Удаление экстремальных значений.</w:t>
      </w:r>
    </w:p>
    <w:p w14:paraId="52FA095E" w14:textId="77777777" w:rsidR="00834D60" w:rsidRPr="00834D60" w:rsidRDefault="00834D60" w:rsidP="00834D6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Замена выбросов на медиану или предсказанные значения.</w:t>
      </w:r>
    </w:p>
    <w:p w14:paraId="5D463703" w14:textId="77777777" w:rsidR="00834D60" w:rsidRPr="00834D60" w:rsidRDefault="00834D60" w:rsidP="00834D6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Логарифмическое преобразование для уменьшения влияния выбросов.</w:t>
      </w:r>
    </w:p>
    <w:p w14:paraId="07AA023D" w14:textId="2475EC03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423F587" wp14:editId="67DA5263">
            <wp:extent cx="6034405" cy="1092789"/>
            <wp:effectExtent l="0" t="0" r="4445" b="0"/>
            <wp:docPr id="1648294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279" cy="110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49529" w14:textId="77777777" w:rsidR="00834D60" w:rsidRPr="00834D60" w:rsidRDefault="00834D60" w:rsidP="00834D6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4D60">
        <w:rPr>
          <w:rFonts w:eastAsia="Times New Roman" w:cs="Times New Roman"/>
          <w:b/>
          <w:bCs/>
          <w:sz w:val="36"/>
          <w:szCs w:val="36"/>
          <w:lang w:eastAsia="ru-RU"/>
        </w:rPr>
        <w:t>3. Нормализация и стандартизация данных</w:t>
      </w:r>
    </w:p>
    <w:p w14:paraId="367B05CF" w14:textId="77777777" w:rsidR="00834D60" w:rsidRP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4D60">
        <w:rPr>
          <w:rFonts w:eastAsia="Times New Roman" w:cs="Times New Roman"/>
          <w:b/>
          <w:bCs/>
          <w:sz w:val="27"/>
          <w:szCs w:val="27"/>
          <w:lang w:eastAsia="ru-RU"/>
        </w:rPr>
        <w:t>3.1. Нормализация данных</w:t>
      </w:r>
    </w:p>
    <w:p w14:paraId="289AADB8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Нормализация – это преобразование данных в диапазон [0,1] или [-1,1], что позволяет избежать влияния разного масштаба переменных.</w:t>
      </w:r>
    </w:p>
    <w:p w14:paraId="51072550" w14:textId="77777777" w:rsidR="00834D60" w:rsidRDefault="00834D60" w:rsidP="00834D6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Формула </w:t>
      </w:r>
      <w:proofErr w:type="spellStart"/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Min</w:t>
      </w:r>
      <w:proofErr w:type="spellEnd"/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-Max нормализации:</w:t>
      </w:r>
    </w:p>
    <w:p w14:paraId="268224CC" w14:textId="18B7361A" w:rsidR="00834D60" w:rsidRPr="00834D60" w:rsidRDefault="00834D60" w:rsidP="00834D60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E0B2DE" wp14:editId="3F1871FA">
            <wp:extent cx="2301240" cy="605065"/>
            <wp:effectExtent l="0" t="0" r="3810" b="5080"/>
            <wp:docPr id="12540718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08" cy="607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DBD62" w14:textId="6F5EF8B0" w:rsid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57820F" wp14:editId="64B8DCB0">
            <wp:extent cx="5838190" cy="1405297"/>
            <wp:effectExtent l="0" t="0" r="0" b="4445"/>
            <wp:docPr id="5262735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49" cy="1410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DC3C2" w14:textId="27D96754" w:rsidR="00834D60" w:rsidRP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4D60">
        <w:rPr>
          <w:rFonts w:eastAsia="Times New Roman" w:cs="Times New Roman"/>
          <w:b/>
          <w:bCs/>
          <w:sz w:val="27"/>
          <w:szCs w:val="27"/>
          <w:lang w:eastAsia="ru-RU"/>
        </w:rPr>
        <w:t>3.2. Стандартизация данных</w:t>
      </w:r>
    </w:p>
    <w:p w14:paraId="1868E85A" w14:textId="20AD0113" w:rsidR="00834D60" w:rsidRPr="00834D60" w:rsidRDefault="00834D60" w:rsidP="00834D6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4A0FB" wp14:editId="47FFC6E9">
            <wp:extent cx="6107560" cy="2667000"/>
            <wp:effectExtent l="0" t="0" r="7620" b="0"/>
            <wp:docPr id="2694283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60" cy="2669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68A03" w14:textId="77777777" w:rsidR="00834D60" w:rsidRPr="00834D60" w:rsidRDefault="00834D60" w:rsidP="00834D6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4D60">
        <w:rPr>
          <w:rFonts w:eastAsia="Times New Roman" w:cs="Times New Roman"/>
          <w:b/>
          <w:bCs/>
          <w:sz w:val="36"/>
          <w:szCs w:val="36"/>
          <w:lang w:eastAsia="ru-RU"/>
        </w:rPr>
        <w:t>4. Трансформация данных</w:t>
      </w:r>
    </w:p>
    <w:p w14:paraId="0F0939E2" w14:textId="77777777" w:rsidR="00834D60" w:rsidRP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4D60">
        <w:rPr>
          <w:rFonts w:eastAsia="Times New Roman" w:cs="Times New Roman"/>
          <w:b/>
          <w:bCs/>
          <w:sz w:val="27"/>
          <w:szCs w:val="27"/>
          <w:lang w:eastAsia="ru-RU"/>
        </w:rPr>
        <w:t>4.1. Кодирование категориальных переменных</w:t>
      </w:r>
    </w:p>
    <w:p w14:paraId="6FFE4DB1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Машинное обучение работает с числовыми данными, поэтому текстовые значения необходимо преобразовывать.</w:t>
      </w:r>
    </w:p>
    <w:p w14:paraId="09F78128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Методы кодирования:</w:t>
      </w:r>
    </w:p>
    <w:p w14:paraId="772286C3" w14:textId="77777777" w:rsidR="00834D60" w:rsidRPr="00834D60" w:rsidRDefault="00834D60" w:rsidP="00834D6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One-Hot </w:t>
      </w:r>
      <w:proofErr w:type="spellStart"/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Encoding</w:t>
      </w:r>
      <w:proofErr w:type="spellEnd"/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создание бинарных признаков.</w:t>
      </w:r>
    </w:p>
    <w:p w14:paraId="0298DFA1" w14:textId="77777777" w:rsidR="00834D60" w:rsidRDefault="00834D60" w:rsidP="00834D6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Label </w:t>
      </w:r>
      <w:proofErr w:type="spellStart"/>
      <w:r w:rsidRPr="00834D60">
        <w:rPr>
          <w:rFonts w:eastAsia="Times New Roman" w:cs="Times New Roman"/>
          <w:b/>
          <w:bCs/>
          <w:sz w:val="24"/>
          <w:szCs w:val="24"/>
          <w:lang w:eastAsia="ru-RU"/>
        </w:rPr>
        <w:t>Encoding</w:t>
      </w:r>
      <w:proofErr w:type="spellEnd"/>
      <w:r w:rsidRPr="00834D60">
        <w:rPr>
          <w:rFonts w:eastAsia="Times New Roman" w:cs="Times New Roman"/>
          <w:sz w:val="24"/>
          <w:szCs w:val="24"/>
          <w:lang w:eastAsia="ru-RU"/>
        </w:rPr>
        <w:t xml:space="preserve"> – замена категорий числами.</w:t>
      </w:r>
    </w:p>
    <w:p w14:paraId="271C8D0B" w14:textId="61ED8A60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02FB9F" wp14:editId="00A2F635">
            <wp:extent cx="5633473" cy="2339340"/>
            <wp:effectExtent l="0" t="0" r="5715" b="3810"/>
            <wp:docPr id="16757090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699" cy="2346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ADEEC" w14:textId="77777777" w:rsidR="00834D60" w:rsidRPr="00834D60" w:rsidRDefault="00834D60" w:rsidP="00834D6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4D60">
        <w:rPr>
          <w:rFonts w:eastAsia="Times New Roman" w:cs="Times New Roman"/>
          <w:b/>
          <w:bCs/>
          <w:sz w:val="27"/>
          <w:szCs w:val="27"/>
          <w:lang w:eastAsia="ru-RU"/>
        </w:rPr>
        <w:t>4.2. Преобразование распределений</w:t>
      </w:r>
    </w:p>
    <w:p w14:paraId="0566E1A0" w14:textId="77777777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34D60">
        <w:rPr>
          <w:rFonts w:eastAsia="Times New Roman" w:cs="Times New Roman"/>
          <w:sz w:val="24"/>
          <w:szCs w:val="24"/>
          <w:lang w:eastAsia="ru-RU"/>
        </w:rPr>
        <w:t>Если данные сильно смещены, можно применить логарифмирование.</w:t>
      </w:r>
    </w:p>
    <w:p w14:paraId="0AC6F4F7" w14:textId="1A70C34E" w:rsidR="00834D60" w:rsidRPr="00834D60" w:rsidRDefault="00AE2F4E" w:rsidP="00AE2F4E">
      <w:pPr>
        <w:spacing w:before="100" w:beforeAutospacing="1" w:after="100" w:afterAutospacing="1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175E7B3" wp14:editId="6A2C88D8">
            <wp:extent cx="6069652" cy="1661160"/>
            <wp:effectExtent l="0" t="0" r="7620" b="0"/>
            <wp:docPr id="30752636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57" cy="166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04D33" w14:textId="1DB48960" w:rsidR="00834D60" w:rsidRPr="00834D60" w:rsidRDefault="00834D60" w:rsidP="00834D6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F8E4A1C" w14:textId="77777777" w:rsidR="00834D60" w:rsidRPr="00834D60" w:rsidRDefault="00834D60" w:rsidP="00834D6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4D60">
        <w:rPr>
          <w:rFonts w:eastAsia="Times New Roman" w:cs="Times New Roman"/>
          <w:b/>
          <w:bCs/>
          <w:sz w:val="36"/>
          <w:szCs w:val="36"/>
          <w:lang w:eastAsia="ru-RU"/>
        </w:rPr>
        <w:t>5. Заключение</w:t>
      </w:r>
    </w:p>
    <w:p w14:paraId="2C1106BD" w14:textId="77777777" w:rsidR="00AE2F4E" w:rsidRPr="00AE2F4E" w:rsidRDefault="00AE2F4E" w:rsidP="00AE2F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szCs w:val="28"/>
          <w:lang w:eastAsia="ru-RU"/>
        </w:rPr>
        <w:t>Обработка данных является ключевым этапом в любом аналитическом процессе и особенно важна в контексте машинного обучения и интеллектуального анализа данных. Без качественной предварительной обработки результаты моделей могут быть искажены, а выводы – некорректными.</w:t>
      </w:r>
    </w:p>
    <w:p w14:paraId="243C3D81" w14:textId="77777777" w:rsidR="00AE2F4E" w:rsidRPr="00AE2F4E" w:rsidRDefault="00AE2F4E" w:rsidP="00AE2F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szCs w:val="28"/>
          <w:lang w:eastAsia="ru-RU"/>
        </w:rPr>
        <w:t>В рамках данной лекции мы рассмотрели три основных этапа подготовки данных:</w:t>
      </w:r>
    </w:p>
    <w:p w14:paraId="36104439" w14:textId="77777777" w:rsidR="00AE2F4E" w:rsidRPr="00AE2F4E" w:rsidRDefault="00AE2F4E" w:rsidP="00AE2F4E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b/>
          <w:bCs/>
          <w:szCs w:val="28"/>
          <w:lang w:eastAsia="ru-RU"/>
        </w:rPr>
        <w:t>Очистка данных</w:t>
      </w:r>
      <w:r w:rsidRPr="00AE2F4E">
        <w:rPr>
          <w:rFonts w:eastAsia="Times New Roman" w:cs="Times New Roman"/>
          <w:szCs w:val="28"/>
          <w:lang w:eastAsia="ru-RU"/>
        </w:rPr>
        <w:t xml:space="preserve"> – выявление и устранение ошибок, пропущенных значений, выбросов и дубликатов, что помогает сделать данные более надежными и пригодными для анализа.</w:t>
      </w:r>
    </w:p>
    <w:p w14:paraId="291607B0" w14:textId="77777777" w:rsidR="00AE2F4E" w:rsidRPr="00AE2F4E" w:rsidRDefault="00AE2F4E" w:rsidP="00AE2F4E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b/>
          <w:bCs/>
          <w:szCs w:val="28"/>
          <w:lang w:eastAsia="ru-RU"/>
        </w:rPr>
        <w:t>Нормализация и стандартизация</w:t>
      </w:r>
      <w:r w:rsidRPr="00AE2F4E">
        <w:rPr>
          <w:rFonts w:eastAsia="Times New Roman" w:cs="Times New Roman"/>
          <w:szCs w:val="28"/>
          <w:lang w:eastAsia="ru-RU"/>
        </w:rPr>
        <w:t xml:space="preserve"> – приведение числовых признаков к единому масштабу, что важно для корректной работы алгоритмов машинного обучения.</w:t>
      </w:r>
    </w:p>
    <w:p w14:paraId="4D31C1A1" w14:textId="77777777" w:rsidR="00AE2F4E" w:rsidRPr="00AE2F4E" w:rsidRDefault="00AE2F4E" w:rsidP="00AE2F4E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b/>
          <w:bCs/>
          <w:szCs w:val="28"/>
          <w:lang w:eastAsia="ru-RU"/>
        </w:rPr>
        <w:lastRenderedPageBreak/>
        <w:t>Трансформация данных</w:t>
      </w:r>
      <w:r w:rsidRPr="00AE2F4E">
        <w:rPr>
          <w:rFonts w:eastAsia="Times New Roman" w:cs="Times New Roman"/>
          <w:szCs w:val="28"/>
          <w:lang w:eastAsia="ru-RU"/>
        </w:rPr>
        <w:t xml:space="preserve"> – изменение структуры данных (например, логарифмирование, категоризация, создание новых признаков), что позволяет улучшить представление информации и повысить точность моделей.</w:t>
      </w:r>
    </w:p>
    <w:p w14:paraId="08DE1D66" w14:textId="77777777" w:rsidR="00AE2F4E" w:rsidRPr="00AE2F4E" w:rsidRDefault="00AE2F4E" w:rsidP="00AE2F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szCs w:val="28"/>
          <w:lang w:eastAsia="ru-RU"/>
        </w:rPr>
        <w:t>Правильная предварительная обработка данных позволяет:</w:t>
      </w:r>
      <w:r w:rsidRPr="00AE2F4E">
        <w:rPr>
          <w:rFonts w:eastAsia="Times New Roman" w:cs="Times New Roman"/>
          <w:szCs w:val="28"/>
          <w:lang w:eastAsia="ru-RU"/>
        </w:rPr>
        <w:br/>
      </w:r>
      <w:r w:rsidRPr="00AE2F4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E2F4E">
        <w:rPr>
          <w:rFonts w:eastAsia="Times New Roman" w:cs="Times New Roman"/>
          <w:szCs w:val="28"/>
          <w:lang w:eastAsia="ru-RU"/>
        </w:rPr>
        <w:t xml:space="preserve"> Повысить точность и надежность прогнозных моделей.</w:t>
      </w:r>
      <w:r w:rsidRPr="00AE2F4E">
        <w:rPr>
          <w:rFonts w:eastAsia="Times New Roman" w:cs="Times New Roman"/>
          <w:szCs w:val="28"/>
          <w:lang w:eastAsia="ru-RU"/>
        </w:rPr>
        <w:br/>
      </w:r>
      <w:r w:rsidRPr="00AE2F4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E2F4E">
        <w:rPr>
          <w:rFonts w:eastAsia="Times New Roman" w:cs="Times New Roman"/>
          <w:szCs w:val="28"/>
          <w:lang w:eastAsia="ru-RU"/>
        </w:rPr>
        <w:t xml:space="preserve"> Снизить вычислительные затраты, что важно при работе с большими объемами данных.</w:t>
      </w:r>
      <w:r w:rsidRPr="00AE2F4E">
        <w:rPr>
          <w:rFonts w:eastAsia="Times New Roman" w:cs="Times New Roman"/>
          <w:szCs w:val="28"/>
          <w:lang w:eastAsia="ru-RU"/>
        </w:rPr>
        <w:br/>
      </w:r>
      <w:r w:rsidRPr="00AE2F4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AE2F4E">
        <w:rPr>
          <w:rFonts w:eastAsia="Times New Roman" w:cs="Times New Roman"/>
          <w:szCs w:val="28"/>
          <w:lang w:eastAsia="ru-RU"/>
        </w:rPr>
        <w:t xml:space="preserve"> Улучшить интерпретируемость результатов анализа, сделав их понятными и полезными для принятия решений.</w:t>
      </w:r>
    </w:p>
    <w:p w14:paraId="4C1A98B6" w14:textId="77777777" w:rsidR="00AE2F4E" w:rsidRPr="00AE2F4E" w:rsidRDefault="00AE2F4E" w:rsidP="00AE2F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szCs w:val="28"/>
          <w:lang w:eastAsia="ru-RU"/>
        </w:rPr>
        <w:t>При дальнейшем изучении машинного обучения вы столкнетесь с более сложными методами обработки данных, такими как генерация новых признаков (</w:t>
      </w:r>
      <w:proofErr w:type="spellStart"/>
      <w:r w:rsidRPr="00AE2F4E">
        <w:rPr>
          <w:rFonts w:eastAsia="Times New Roman" w:cs="Times New Roman"/>
          <w:i/>
          <w:iCs/>
          <w:szCs w:val="28"/>
          <w:lang w:eastAsia="ru-RU"/>
        </w:rPr>
        <w:t>feature</w:t>
      </w:r>
      <w:proofErr w:type="spellEnd"/>
      <w:r w:rsidRPr="00AE2F4E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proofErr w:type="spellStart"/>
      <w:r w:rsidRPr="00AE2F4E">
        <w:rPr>
          <w:rFonts w:eastAsia="Times New Roman" w:cs="Times New Roman"/>
          <w:i/>
          <w:iCs/>
          <w:szCs w:val="28"/>
          <w:lang w:eastAsia="ru-RU"/>
        </w:rPr>
        <w:t>engineering</w:t>
      </w:r>
      <w:proofErr w:type="spellEnd"/>
      <w:r w:rsidRPr="00AE2F4E">
        <w:rPr>
          <w:rFonts w:eastAsia="Times New Roman" w:cs="Times New Roman"/>
          <w:szCs w:val="28"/>
          <w:lang w:eastAsia="ru-RU"/>
        </w:rPr>
        <w:t xml:space="preserve">), устранение </w:t>
      </w:r>
      <w:proofErr w:type="spellStart"/>
      <w:r w:rsidRPr="00AE2F4E">
        <w:rPr>
          <w:rFonts w:eastAsia="Times New Roman" w:cs="Times New Roman"/>
          <w:szCs w:val="28"/>
          <w:lang w:eastAsia="ru-RU"/>
        </w:rPr>
        <w:t>мультиколлинеарности</w:t>
      </w:r>
      <w:proofErr w:type="spellEnd"/>
      <w:r w:rsidRPr="00AE2F4E">
        <w:rPr>
          <w:rFonts w:eastAsia="Times New Roman" w:cs="Times New Roman"/>
          <w:szCs w:val="28"/>
          <w:lang w:eastAsia="ru-RU"/>
        </w:rPr>
        <w:t xml:space="preserve">, балансировка классов в несбалансированных данных и автоматизированная обработка данных с помощью библиотек </w:t>
      </w:r>
      <w:proofErr w:type="spellStart"/>
      <w:r w:rsidRPr="00AE2F4E">
        <w:rPr>
          <w:rFonts w:eastAsia="Times New Roman" w:cs="Times New Roman"/>
          <w:b/>
          <w:bCs/>
          <w:szCs w:val="28"/>
          <w:lang w:eastAsia="ru-RU"/>
        </w:rPr>
        <w:t>Pandas</w:t>
      </w:r>
      <w:proofErr w:type="spellEnd"/>
      <w:r w:rsidRPr="00AE2F4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E2F4E">
        <w:rPr>
          <w:rFonts w:eastAsia="Times New Roman" w:cs="Times New Roman"/>
          <w:b/>
          <w:bCs/>
          <w:szCs w:val="28"/>
          <w:lang w:eastAsia="ru-RU"/>
        </w:rPr>
        <w:t>Scikit-learn</w:t>
      </w:r>
      <w:proofErr w:type="spellEnd"/>
      <w:r w:rsidRPr="00AE2F4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E2F4E">
        <w:rPr>
          <w:rFonts w:eastAsia="Times New Roman" w:cs="Times New Roman"/>
          <w:b/>
          <w:bCs/>
          <w:szCs w:val="28"/>
          <w:lang w:eastAsia="ru-RU"/>
        </w:rPr>
        <w:t>TensorFlow</w:t>
      </w:r>
      <w:proofErr w:type="spellEnd"/>
      <w:r w:rsidRPr="00AE2F4E">
        <w:rPr>
          <w:rFonts w:eastAsia="Times New Roman" w:cs="Times New Roman"/>
          <w:szCs w:val="28"/>
          <w:lang w:eastAsia="ru-RU"/>
        </w:rPr>
        <w:t xml:space="preserve"> и других инструментов.</w:t>
      </w:r>
    </w:p>
    <w:p w14:paraId="336162F9" w14:textId="77777777" w:rsidR="00AE2F4E" w:rsidRPr="00AE2F4E" w:rsidRDefault="00AE2F4E" w:rsidP="00AE2F4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AE2F4E">
        <w:rPr>
          <w:rFonts w:eastAsia="Times New Roman" w:cs="Times New Roman"/>
          <w:szCs w:val="28"/>
          <w:lang w:eastAsia="ru-RU"/>
        </w:rPr>
        <w:t>Таким образом, эффективная обработка данных – это не просто технический этап, а основа успешного анализа и прогнозирования, которая позволяет получать надежные и ценные инсайты из данных. Каждый специалист в области анализа данных должен уметь грамотно применять методы очистки, нормализации и трансформации, чтобы добиваться наилучших результатов в своих проектах.</w:t>
      </w:r>
    </w:p>
    <w:p w14:paraId="2899B323" w14:textId="5C43522E" w:rsidR="00834D60" w:rsidRPr="00834D60" w:rsidRDefault="00834D60" w:rsidP="00834D60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14:paraId="323BCE2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0E0"/>
    <w:multiLevelType w:val="multilevel"/>
    <w:tmpl w:val="107A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5308"/>
    <w:multiLevelType w:val="multilevel"/>
    <w:tmpl w:val="4EF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332AB"/>
    <w:multiLevelType w:val="multilevel"/>
    <w:tmpl w:val="FE5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51E2D"/>
    <w:multiLevelType w:val="multilevel"/>
    <w:tmpl w:val="C89A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D52BD"/>
    <w:multiLevelType w:val="multilevel"/>
    <w:tmpl w:val="B2A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52E41"/>
    <w:multiLevelType w:val="multilevel"/>
    <w:tmpl w:val="5AA6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35047"/>
    <w:multiLevelType w:val="multilevel"/>
    <w:tmpl w:val="DD7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B62CD"/>
    <w:multiLevelType w:val="multilevel"/>
    <w:tmpl w:val="549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E3635"/>
    <w:multiLevelType w:val="multilevel"/>
    <w:tmpl w:val="879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2222E"/>
    <w:multiLevelType w:val="multilevel"/>
    <w:tmpl w:val="0522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07BAE"/>
    <w:multiLevelType w:val="multilevel"/>
    <w:tmpl w:val="2C6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A0360"/>
    <w:multiLevelType w:val="multilevel"/>
    <w:tmpl w:val="528A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94DC5"/>
    <w:multiLevelType w:val="multilevel"/>
    <w:tmpl w:val="888C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602A3"/>
    <w:multiLevelType w:val="multilevel"/>
    <w:tmpl w:val="D0DA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C06BA"/>
    <w:multiLevelType w:val="multilevel"/>
    <w:tmpl w:val="5CB2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D623C2"/>
    <w:multiLevelType w:val="multilevel"/>
    <w:tmpl w:val="1708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C262A2"/>
    <w:multiLevelType w:val="multilevel"/>
    <w:tmpl w:val="64DA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D32C4"/>
    <w:multiLevelType w:val="multilevel"/>
    <w:tmpl w:val="9BAE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019349">
    <w:abstractNumId w:val="14"/>
  </w:num>
  <w:num w:numId="2" w16cid:durableId="354384751">
    <w:abstractNumId w:val="16"/>
  </w:num>
  <w:num w:numId="3" w16cid:durableId="1721589703">
    <w:abstractNumId w:val="11"/>
  </w:num>
  <w:num w:numId="4" w16cid:durableId="988241567">
    <w:abstractNumId w:val="4"/>
  </w:num>
  <w:num w:numId="5" w16cid:durableId="873031723">
    <w:abstractNumId w:val="8"/>
  </w:num>
  <w:num w:numId="6" w16cid:durableId="245262336">
    <w:abstractNumId w:val="0"/>
  </w:num>
  <w:num w:numId="7" w16cid:durableId="15422300">
    <w:abstractNumId w:val="1"/>
  </w:num>
  <w:num w:numId="8" w16cid:durableId="1055202966">
    <w:abstractNumId w:val="13"/>
  </w:num>
  <w:num w:numId="9" w16cid:durableId="1571502773">
    <w:abstractNumId w:val="5"/>
  </w:num>
  <w:num w:numId="10" w16cid:durableId="1574778538">
    <w:abstractNumId w:val="15"/>
  </w:num>
  <w:num w:numId="11" w16cid:durableId="1601841079">
    <w:abstractNumId w:val="2"/>
  </w:num>
  <w:num w:numId="12" w16cid:durableId="1221478357">
    <w:abstractNumId w:val="12"/>
  </w:num>
  <w:num w:numId="13" w16cid:durableId="439420305">
    <w:abstractNumId w:val="17"/>
  </w:num>
  <w:num w:numId="14" w16cid:durableId="173082334">
    <w:abstractNumId w:val="10"/>
  </w:num>
  <w:num w:numId="15" w16cid:durableId="205526004">
    <w:abstractNumId w:val="7"/>
  </w:num>
  <w:num w:numId="16" w16cid:durableId="1246375698">
    <w:abstractNumId w:val="6"/>
  </w:num>
  <w:num w:numId="17" w16cid:durableId="2088188859">
    <w:abstractNumId w:val="3"/>
  </w:num>
  <w:num w:numId="18" w16cid:durableId="646201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47"/>
    <w:rsid w:val="00490594"/>
    <w:rsid w:val="005F6447"/>
    <w:rsid w:val="006C0B77"/>
    <w:rsid w:val="008242FF"/>
    <w:rsid w:val="00834D60"/>
    <w:rsid w:val="00870751"/>
    <w:rsid w:val="0091719B"/>
    <w:rsid w:val="00922C48"/>
    <w:rsid w:val="00AE2F4E"/>
    <w:rsid w:val="00B915B7"/>
    <w:rsid w:val="00E36561"/>
    <w:rsid w:val="00EA59DF"/>
    <w:rsid w:val="00EE4070"/>
    <w:rsid w:val="00F12C76"/>
    <w:rsid w:val="00F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FF23"/>
  <w15:chartTrackingRefBased/>
  <w15:docId w15:val="{7BE47C62-32C6-4E92-8BD6-21592A16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4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4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4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64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64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64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64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64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6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4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64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4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4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4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6447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34D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2025-02-15T20:33:00Z</dcterms:created>
  <dcterms:modified xsi:type="dcterms:W3CDTF">2025-02-15T20:45:00Z</dcterms:modified>
</cp:coreProperties>
</file>