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Практическая тема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№3</w:t>
      </w:r>
      <w:r w:rsidRPr="00232818">
        <w:rPr>
          <w:rFonts w:ascii="Times New Roman" w:hAnsi="Times New Roman" w:cs="Times New Roman"/>
          <w:b/>
          <w:bCs/>
          <w:sz w:val="24"/>
          <w:szCs w:val="24"/>
          <w:lang w:val="ru-RU"/>
        </w:rPr>
        <w:t>: Классификация данных с использованием логистической регрессии и деревьев решений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Подготовка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классификации</w:t>
      </w:r>
      <w:proofErr w:type="spellEnd"/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 xml:space="preserve">Загрузите открытый набор данных (например, </w:t>
      </w:r>
      <w:r w:rsidRPr="00232818">
        <w:rPr>
          <w:rFonts w:ascii="Times New Roman" w:hAnsi="Times New Roman" w:cs="Times New Roman"/>
          <w:sz w:val="24"/>
          <w:szCs w:val="24"/>
        </w:rPr>
        <w:t>Titanic</w:t>
      </w:r>
      <w:r w:rsidRPr="00232818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232818">
        <w:rPr>
          <w:rFonts w:ascii="Times New Roman" w:hAnsi="Times New Roman" w:cs="Times New Roman"/>
          <w:sz w:val="24"/>
          <w:szCs w:val="24"/>
        </w:rPr>
        <w:t>Iris</w:t>
      </w:r>
      <w:r w:rsidRPr="00232818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proofErr w:type="spellStart"/>
      <w:r w:rsidRPr="00232818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23281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Выполните предобработку данных: устраните пропуски, закодируйте категориальные переменные и разделите данные на обучающую и тестовую выборки.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Построение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модели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логистической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регрессии</w:t>
      </w:r>
      <w:proofErr w:type="spellEnd"/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Постройте модель логистической регрессии для классификации данных.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Оцените точность модели на тестовой выборке.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Построение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модели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дерева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решений</w:t>
      </w:r>
      <w:proofErr w:type="spellEnd"/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Создайте модель дерева решений для классификации.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Настройте глубину дерева и минимальное количество образцов в листе, чтобы избежать переобучения.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Сравнение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моделей</w:t>
      </w:r>
      <w:proofErr w:type="spellEnd"/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Сравните точность логистической регрессии и дерева решений.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Используйте метрики, такие как точность (</w:t>
      </w:r>
      <w:r w:rsidRPr="00232818">
        <w:rPr>
          <w:rFonts w:ascii="Times New Roman" w:hAnsi="Times New Roman" w:cs="Times New Roman"/>
          <w:sz w:val="24"/>
          <w:szCs w:val="24"/>
        </w:rPr>
        <w:t>accuracy</w:t>
      </w:r>
      <w:r w:rsidRPr="00232818">
        <w:rPr>
          <w:rFonts w:ascii="Times New Roman" w:hAnsi="Times New Roman" w:cs="Times New Roman"/>
          <w:sz w:val="24"/>
          <w:szCs w:val="24"/>
          <w:lang w:val="ru-RU"/>
        </w:rPr>
        <w:t>), полнота (</w:t>
      </w:r>
      <w:r w:rsidRPr="00232818">
        <w:rPr>
          <w:rFonts w:ascii="Times New Roman" w:hAnsi="Times New Roman" w:cs="Times New Roman"/>
          <w:sz w:val="24"/>
          <w:szCs w:val="24"/>
        </w:rPr>
        <w:t>recall</w:t>
      </w:r>
      <w:r w:rsidRPr="00232818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r w:rsidRPr="00232818">
        <w:rPr>
          <w:rFonts w:ascii="Times New Roman" w:hAnsi="Times New Roman" w:cs="Times New Roman"/>
          <w:sz w:val="24"/>
          <w:szCs w:val="24"/>
        </w:rPr>
        <w:t>F</w:t>
      </w:r>
      <w:r w:rsidRPr="00232818">
        <w:rPr>
          <w:rFonts w:ascii="Times New Roman" w:hAnsi="Times New Roman" w:cs="Times New Roman"/>
          <w:sz w:val="24"/>
          <w:szCs w:val="24"/>
          <w:lang w:val="ru-RU"/>
        </w:rPr>
        <w:t>1-метрика.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Матрица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ошибок</w:t>
      </w:r>
      <w:proofErr w:type="spellEnd"/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Постройте и проанализируйте матрицу ошибок для обеих моделей.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Выявит</w:t>
      </w:r>
      <w:bookmarkStart w:id="0" w:name="_GoBack"/>
      <w:bookmarkEnd w:id="0"/>
      <w:r w:rsidRPr="00232818">
        <w:rPr>
          <w:rFonts w:ascii="Times New Roman" w:hAnsi="Times New Roman" w:cs="Times New Roman"/>
          <w:sz w:val="24"/>
          <w:szCs w:val="24"/>
          <w:lang w:val="ru-RU"/>
        </w:rPr>
        <w:t>е, какие классы чаще всего путаются.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Кривые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ROC-AUC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 xml:space="preserve">Постройте </w:t>
      </w:r>
      <w:r w:rsidRPr="00232818">
        <w:rPr>
          <w:rFonts w:ascii="Times New Roman" w:hAnsi="Times New Roman" w:cs="Times New Roman"/>
          <w:sz w:val="24"/>
          <w:szCs w:val="24"/>
        </w:rPr>
        <w:t>ROC</w:t>
      </w:r>
      <w:r w:rsidRPr="00232818">
        <w:rPr>
          <w:rFonts w:ascii="Times New Roman" w:hAnsi="Times New Roman" w:cs="Times New Roman"/>
          <w:sz w:val="24"/>
          <w:szCs w:val="24"/>
          <w:lang w:val="ru-RU"/>
        </w:rPr>
        <w:t>-кривую для логистической регрессии и дерева решений.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Рассчитайте площадь под кривой (</w:t>
      </w:r>
      <w:r w:rsidRPr="00232818">
        <w:rPr>
          <w:rFonts w:ascii="Times New Roman" w:hAnsi="Times New Roman" w:cs="Times New Roman"/>
          <w:sz w:val="24"/>
          <w:szCs w:val="24"/>
        </w:rPr>
        <w:t>AUC</w:t>
      </w:r>
      <w:r w:rsidRPr="00232818">
        <w:rPr>
          <w:rFonts w:ascii="Times New Roman" w:hAnsi="Times New Roman" w:cs="Times New Roman"/>
          <w:sz w:val="24"/>
          <w:szCs w:val="24"/>
          <w:lang w:val="ru-RU"/>
        </w:rPr>
        <w:t>) для каждой модели.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использованием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признаков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важности</w:t>
      </w:r>
      <w:proofErr w:type="spellEnd"/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Используйте метод важности признаков (</w:t>
      </w:r>
      <w:r w:rsidRPr="00232818">
        <w:rPr>
          <w:rFonts w:ascii="Times New Roman" w:hAnsi="Times New Roman" w:cs="Times New Roman"/>
          <w:sz w:val="24"/>
          <w:szCs w:val="24"/>
        </w:rPr>
        <w:t>feature</w:t>
      </w:r>
      <w:r w:rsidRPr="002328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818">
        <w:rPr>
          <w:rFonts w:ascii="Times New Roman" w:hAnsi="Times New Roman" w:cs="Times New Roman"/>
          <w:sz w:val="24"/>
          <w:szCs w:val="24"/>
        </w:rPr>
        <w:t>importance</w:t>
      </w:r>
      <w:r w:rsidRPr="00232818">
        <w:rPr>
          <w:rFonts w:ascii="Times New Roman" w:hAnsi="Times New Roman" w:cs="Times New Roman"/>
          <w:sz w:val="24"/>
          <w:szCs w:val="24"/>
          <w:lang w:val="ru-RU"/>
        </w:rPr>
        <w:t>) для анализа дерева решений.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Уберите менее важные признаки и повторите обучение модели.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Кросс-валидация</w:t>
      </w:r>
      <w:proofErr w:type="spellEnd"/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Выполните кросс-</w:t>
      </w:r>
      <w:proofErr w:type="spellStart"/>
      <w:r w:rsidRPr="00232818">
        <w:rPr>
          <w:rFonts w:ascii="Times New Roman" w:hAnsi="Times New Roman" w:cs="Times New Roman"/>
          <w:sz w:val="24"/>
          <w:szCs w:val="24"/>
          <w:lang w:val="ru-RU"/>
        </w:rPr>
        <w:t>валидацию</w:t>
      </w:r>
      <w:proofErr w:type="spellEnd"/>
      <w:r w:rsidRPr="00232818">
        <w:rPr>
          <w:rFonts w:ascii="Times New Roman" w:hAnsi="Times New Roman" w:cs="Times New Roman"/>
          <w:sz w:val="24"/>
          <w:szCs w:val="24"/>
          <w:lang w:val="ru-RU"/>
        </w:rPr>
        <w:t xml:space="preserve"> на наборе данных для логистической регрессии и дерева решений.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Оцените стабильность модели по среднему значению метрик и их стандартному отклонению.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Тюнинг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гиперпараметров</w:t>
      </w:r>
      <w:proofErr w:type="spellEnd"/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 xml:space="preserve">Настройте </w:t>
      </w:r>
      <w:proofErr w:type="spellStart"/>
      <w:r w:rsidRPr="00232818">
        <w:rPr>
          <w:rFonts w:ascii="Times New Roman" w:hAnsi="Times New Roman" w:cs="Times New Roman"/>
          <w:sz w:val="24"/>
          <w:szCs w:val="24"/>
          <w:lang w:val="ru-RU"/>
        </w:rPr>
        <w:t>гиперпараметры</w:t>
      </w:r>
      <w:proofErr w:type="spellEnd"/>
      <w:r w:rsidRPr="00232818">
        <w:rPr>
          <w:rFonts w:ascii="Times New Roman" w:hAnsi="Times New Roman" w:cs="Times New Roman"/>
          <w:sz w:val="24"/>
          <w:szCs w:val="24"/>
          <w:lang w:val="ru-RU"/>
        </w:rPr>
        <w:t xml:space="preserve"> логистической регрессии (например, регуляризацию) и дерева решений (глубина, минимальное количество образцов) с использованием поиска по сетке (</w:t>
      </w:r>
      <w:proofErr w:type="spellStart"/>
      <w:r w:rsidRPr="00232818">
        <w:rPr>
          <w:rFonts w:ascii="Times New Roman" w:hAnsi="Times New Roman" w:cs="Times New Roman"/>
          <w:sz w:val="24"/>
          <w:szCs w:val="24"/>
        </w:rPr>
        <w:t>GridSearchCV</w:t>
      </w:r>
      <w:proofErr w:type="spellEnd"/>
      <w:r w:rsidRPr="0023281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Определите оптимальные параметры для каждой модели.</w:t>
      </w:r>
    </w:p>
    <w:p w:rsidR="00232818" w:rsidRPr="00232818" w:rsidRDefault="00232818" w:rsidP="002328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Прогнозирование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новых</w:t>
      </w:r>
      <w:proofErr w:type="spellEnd"/>
      <w:r w:rsidRPr="00232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2818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Создайте новый набор данных (или используйте часть исходного, скрытую от моделей).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Выполните классификацию с использованием обученных моделей и визуализируйте результаты.</w:t>
      </w:r>
    </w:p>
    <w:p w:rsidR="0023281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818">
        <w:rPr>
          <w:rFonts w:ascii="Times New Roman" w:hAnsi="Times New Roman" w:cs="Times New Roman"/>
          <w:sz w:val="24"/>
          <w:szCs w:val="24"/>
          <w:lang w:val="ru-RU"/>
        </w:rPr>
        <w:t>Эти задания помогут вам освоить основные аспекты классификации данных, понять различия между логистической регрессией и деревьями решений, а также научиться применять современные подходы к оценке и улучшению моделей.</w:t>
      </w:r>
    </w:p>
    <w:p w:rsidR="00E02B88" w:rsidRPr="00232818" w:rsidRDefault="00232818" w:rsidP="0023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02B88" w:rsidRPr="002328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71B"/>
    <w:multiLevelType w:val="multilevel"/>
    <w:tmpl w:val="AE48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24"/>
    <w:rsid w:val="00232818"/>
    <w:rsid w:val="002E2624"/>
    <w:rsid w:val="005509AB"/>
    <w:rsid w:val="00B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08BD"/>
  <w15:chartTrackingRefBased/>
  <w15:docId w15:val="{4CA68161-D51D-4988-A825-D0C5265A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Company>diakov.net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2025-01-10T12:24:00Z</dcterms:created>
  <dcterms:modified xsi:type="dcterms:W3CDTF">2025-01-10T12:26:00Z</dcterms:modified>
</cp:coreProperties>
</file>