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F8" w:rsidRPr="008169F8" w:rsidRDefault="008169F8" w:rsidP="008169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Лекция</w:t>
      </w:r>
      <w:r w:rsidR="00D4744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№2.</w:t>
      </w:r>
      <w:bookmarkStart w:id="0" w:name="_GoBack"/>
      <w:bookmarkEnd w:id="0"/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Этапы и методы подготовки данных: очистка, нормализация и трансформация данных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Введение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 данных — это ключевой этап процесса анализа данных, от которого зависит качество построения моделей и обоснованность выводов. Данные в реальных проектах часто содержат ошибки, пропуски и несоответствия, что делает их обработку необходимым этапом. В данной лекции рассмотрим основные этапы подготовки данных: очистку, нормализацию и трансформацию, а также приведем примеры, графики и таблицы для лучшего понимания материала.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визуализации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будем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библиотеки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>.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Очистка данных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Очистка данных (“</w:t>
      </w:r>
      <w:r w:rsidRPr="008169F8">
        <w:rPr>
          <w:rFonts w:ascii="Times New Roman" w:hAnsi="Times New Roman" w:cs="Times New Roman"/>
          <w:sz w:val="24"/>
          <w:szCs w:val="24"/>
        </w:rPr>
        <w:t>cleaning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”) направлена на исправление или удаление ошибок и недостоверной информации.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Этот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включает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>:</w:t>
      </w:r>
    </w:p>
    <w:p w:rsidR="008169F8" w:rsidRPr="008169F8" w:rsidRDefault="008169F8" w:rsidP="008169F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Обнаружение и обработка пропусков данных: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Удаление строк/столбцов с пропусками, если их количество велико и данные не несут значимой информации.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Замена пропусков средним, медианой, модой или предсказанными значениями с использованием моделей машинного обучения.</w:t>
      </w:r>
    </w:p>
    <w:p w:rsidR="008169F8" w:rsidRPr="008169F8" w:rsidRDefault="008169F8" w:rsidP="008169F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Обработка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выбросов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Методы: </w:t>
      </w:r>
      <w:r w:rsidRPr="008169F8">
        <w:rPr>
          <w:rFonts w:ascii="Times New Roman" w:hAnsi="Times New Roman" w:cs="Times New Roman"/>
          <w:sz w:val="24"/>
          <w:szCs w:val="24"/>
        </w:rPr>
        <w:t>Z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-оценка, </w:t>
      </w:r>
      <w:proofErr w:type="spellStart"/>
      <w:r w:rsidRPr="008169F8">
        <w:rPr>
          <w:rFonts w:ascii="Times New Roman" w:hAnsi="Times New Roman" w:cs="Times New Roman"/>
          <w:sz w:val="24"/>
          <w:szCs w:val="24"/>
          <w:lang w:val="ru-RU"/>
        </w:rPr>
        <w:t>межквартильный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размах (</w:t>
      </w:r>
      <w:r w:rsidRPr="008169F8">
        <w:rPr>
          <w:rFonts w:ascii="Times New Roman" w:hAnsi="Times New Roman" w:cs="Times New Roman"/>
          <w:sz w:val="24"/>
          <w:szCs w:val="24"/>
        </w:rPr>
        <w:t>IQR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Выбросы могут быть удалены, скорректированы или обработаны специальными техниками, такими как усечение (</w:t>
      </w:r>
      <w:r w:rsidRPr="008169F8">
        <w:rPr>
          <w:rFonts w:ascii="Times New Roman" w:hAnsi="Times New Roman" w:cs="Times New Roman"/>
          <w:sz w:val="24"/>
          <w:szCs w:val="24"/>
        </w:rPr>
        <w:t>capping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169F8" w:rsidRPr="008169F8" w:rsidRDefault="008169F8" w:rsidP="008169F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Исправление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ошибок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Устранение опечаток, таких как неверно введенные значения.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Приведение данных к единому формату, например, стандартный формат даты (</w:t>
      </w:r>
      <w:r w:rsidRPr="008169F8">
        <w:rPr>
          <w:rFonts w:ascii="Times New Roman" w:hAnsi="Times New Roman" w:cs="Times New Roman"/>
          <w:sz w:val="24"/>
          <w:szCs w:val="24"/>
        </w:rPr>
        <w:t>YYYY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169F8">
        <w:rPr>
          <w:rFonts w:ascii="Times New Roman" w:hAnsi="Times New Roman" w:cs="Times New Roman"/>
          <w:sz w:val="24"/>
          <w:szCs w:val="24"/>
        </w:rPr>
        <w:t>MM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169F8">
        <w:rPr>
          <w:rFonts w:ascii="Times New Roman" w:hAnsi="Times New Roman" w:cs="Times New Roman"/>
          <w:sz w:val="24"/>
          <w:szCs w:val="24"/>
        </w:rPr>
        <w:t>DD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169F8" w:rsidRPr="008169F8" w:rsidRDefault="008169F8" w:rsidP="008169F8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Обнаружение и удаление дубликатов данных.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Пример: Обработка пропусков в наборе данных о продажах.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3220"/>
        <w:gridCol w:w="1974"/>
        <w:gridCol w:w="3416"/>
      </w:tblGrid>
      <w:tr w:rsidR="008169F8" w:rsidRPr="008169F8" w:rsidTr="008169F8">
        <w:trPr>
          <w:tblHeader/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Продажи</w:t>
            </w:r>
            <w:proofErr w:type="spellEnd"/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  <w:proofErr w:type="spellEnd"/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  <w:proofErr w:type="spellEnd"/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После замены пропусков средним значением: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3220"/>
        <w:gridCol w:w="1974"/>
        <w:gridCol w:w="3416"/>
      </w:tblGrid>
      <w:tr w:rsidR="008169F8" w:rsidRPr="008169F8" w:rsidTr="008169F8">
        <w:trPr>
          <w:tblHeader/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Продажи</w:t>
            </w:r>
            <w:proofErr w:type="spellEnd"/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183.3</w:t>
            </w:r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169F8" w:rsidRPr="008169F8" w:rsidTr="008169F8">
        <w:trPr>
          <w:tblCellSpacing w:w="15" w:type="dxa"/>
        </w:trPr>
        <w:tc>
          <w:tcPr>
            <w:tcW w:w="51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971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8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График: Используйте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для создания столбчатой диаграммы, показывающей заполненные значения. Дополнительно добавьте разметку, отображающую исходные пропуски.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использован для отображения распределения данных.</w:t>
      </w:r>
    </w:p>
    <w:p w:rsidR="008169F8" w:rsidRDefault="008169F8" w:rsidP="008169F8">
      <w:pPr>
        <w:pStyle w:val="a3"/>
        <w:jc w:val="center"/>
      </w:pPr>
      <w:r>
        <w:rPr>
          <w:noProof/>
        </w:rPr>
        <w:drawing>
          <wp:inline distT="0" distB="0" distL="0" distR="0" wp14:anchorId="4BFB0D21" wp14:editId="6A5B4484">
            <wp:extent cx="5173110" cy="2561590"/>
            <wp:effectExtent l="0" t="0" r="8890" b="0"/>
            <wp:docPr id="1" name="Рисунок 1" descr="C:\Users\Gulzira Abdikerimova\Downloads\outp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ulzira Abdikerimova\Downloads\outpu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59" cy="256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169F8" w:rsidRPr="008169F8" w:rsidRDefault="008169F8" w:rsidP="008169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Нормализация данных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Нормализация — это процесс приведения данных к единой шкале, чтобы исключить влияние масштаба переменных.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>:</w:t>
      </w:r>
    </w:p>
    <w:p w:rsidR="008169F8" w:rsidRDefault="008169F8" w:rsidP="008169F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</w:rPr>
        <w:t>Min-Max Scaling:</w:t>
      </w:r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Приведение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значений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диапазон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[0, 1]. =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x-min(x)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max(x)-min(x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</m:den>
        </m:f>
      </m:oMath>
    </w:p>
    <w:p w:rsidR="008169F8" w:rsidRDefault="008169F8" w:rsidP="008169F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-оценка: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Центрирование и масштабирование данных с использованием среднего значения и стандартного отклонения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. 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'=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den>
        </m:f>
      </m:oMath>
    </w:p>
    <w:p w:rsidR="008169F8" w:rsidRPr="008169F8" w:rsidRDefault="008169F8" w:rsidP="008169F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Робастная нормализация: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Приведение данных с использованием медианы и </w:t>
      </w:r>
      <w:proofErr w:type="spellStart"/>
      <w:r w:rsidRPr="008169F8">
        <w:rPr>
          <w:rFonts w:ascii="Times New Roman" w:hAnsi="Times New Roman" w:cs="Times New Roman"/>
          <w:sz w:val="24"/>
          <w:szCs w:val="24"/>
          <w:lang w:val="ru-RU"/>
        </w:rPr>
        <w:t>межквартильного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размаха: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'=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median</m:t>
            </m:r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IQR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Пример: Нормализация цен в наборе данных.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2573"/>
        <w:gridCol w:w="1825"/>
        <w:gridCol w:w="1853"/>
        <w:gridCol w:w="1986"/>
      </w:tblGrid>
      <w:tr w:rsidR="008169F8" w:rsidRPr="008169F8" w:rsidTr="00D4744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нормализации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(Min-Max)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(Z-</w:t>
            </w: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Робастная</w:t>
            </w:r>
            <w:proofErr w:type="spellEnd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169F8" w:rsidRPr="008169F8" w:rsidTr="00D474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-1.41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</w:p>
        </w:tc>
      </w:tr>
      <w:tr w:rsidR="008169F8" w:rsidRPr="008169F8" w:rsidTr="00D474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8169F8" w:rsidRPr="008169F8" w:rsidTr="00D474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-0.71</w:t>
            </w:r>
          </w:p>
        </w:tc>
        <w:tc>
          <w:tcPr>
            <w:tcW w:w="0" w:type="auto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График: Используйте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для построения линейного графика, отображающего значения до и после нормализации для всех методов.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Добавьте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цветовые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обозначения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каждого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>.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Трансформация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>Трансформация данных (“</w:t>
      </w:r>
      <w:r w:rsidRPr="008169F8">
        <w:rPr>
          <w:rFonts w:ascii="Times New Roman" w:hAnsi="Times New Roman" w:cs="Times New Roman"/>
          <w:sz w:val="24"/>
          <w:szCs w:val="24"/>
        </w:rPr>
        <w:t>transformation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”) направлена на улучшение структуры данных и их подготовку для анализа.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8169F8">
        <w:rPr>
          <w:rFonts w:ascii="Times New Roman" w:hAnsi="Times New Roman" w:cs="Times New Roman"/>
          <w:sz w:val="24"/>
          <w:szCs w:val="24"/>
        </w:rPr>
        <w:t>:</w:t>
      </w:r>
    </w:p>
    <w:p w:rsidR="008169F8" w:rsidRPr="008169F8" w:rsidRDefault="008169F8" w:rsidP="008169F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Логарифмическое преобразование: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для сглаживания распределений с сильной асимметрией. Применяется к данным с положительными значениями.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'=</m:t>
        </m:r>
        <m:r>
          <w:rPr>
            <w:rFonts w:ascii="Cambria Math" w:hAnsi="Cambria Math" w:cs="Times New Roman"/>
            <w:sz w:val="24"/>
            <w:szCs w:val="24"/>
          </w:rPr>
          <m:t>log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+1)</m:t>
        </m:r>
      </m:oMath>
      <w:r w:rsidR="00D474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169F8" w:rsidRPr="00D4744A" w:rsidRDefault="008169F8" w:rsidP="008169F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Коробка-Кокс (</w:t>
      </w:r>
      <w:r w:rsidRPr="008169F8">
        <w:rPr>
          <w:rFonts w:ascii="Times New Roman" w:hAnsi="Times New Roman" w:cs="Times New Roman"/>
          <w:b/>
          <w:bCs/>
          <w:sz w:val="24"/>
          <w:szCs w:val="24"/>
        </w:rPr>
        <w:t>Box</w:t>
      </w: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8169F8">
        <w:rPr>
          <w:rFonts w:ascii="Times New Roman" w:hAnsi="Times New Roman" w:cs="Times New Roman"/>
          <w:b/>
          <w:bCs/>
          <w:sz w:val="24"/>
          <w:szCs w:val="24"/>
        </w:rPr>
        <w:t>Cox</w:t>
      </w: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):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Трансформация для приведения данных к нормальному распределению. </w:t>
      </w:r>
      <w:r w:rsidRPr="00D4744A">
        <w:rPr>
          <w:rFonts w:ascii="Times New Roman" w:hAnsi="Times New Roman" w:cs="Times New Roman"/>
          <w:sz w:val="24"/>
          <w:szCs w:val="24"/>
          <w:lang w:val="ru-RU"/>
        </w:rPr>
        <w:t xml:space="preserve">Параметр </w:t>
      </w:r>
      <w:r w:rsidRPr="008169F8">
        <w:rPr>
          <w:rFonts w:ascii="Times New Roman" w:hAnsi="Times New Roman" w:cs="Times New Roman"/>
          <w:sz w:val="24"/>
          <w:szCs w:val="24"/>
        </w:rPr>
        <w:t>λ</w:t>
      </w:r>
      <w:r w:rsidRPr="00D4744A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 тип преобразования.</w:t>
      </w:r>
    </w:p>
    <w:p w:rsidR="008169F8" w:rsidRPr="008169F8" w:rsidRDefault="008169F8" w:rsidP="008169F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Кодирование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категориальных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</w:rPr>
        <w:t>переменных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69F8" w:rsidRPr="008169F8" w:rsidRDefault="008169F8" w:rsidP="008169F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</w:rPr>
        <w:t>One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169F8">
        <w:rPr>
          <w:rFonts w:ascii="Times New Roman" w:hAnsi="Times New Roman" w:cs="Times New Roman"/>
          <w:sz w:val="24"/>
          <w:szCs w:val="24"/>
        </w:rPr>
        <w:t>Hot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9F8">
        <w:rPr>
          <w:rFonts w:ascii="Times New Roman" w:hAnsi="Times New Roman" w:cs="Times New Roman"/>
          <w:sz w:val="24"/>
          <w:szCs w:val="24"/>
        </w:rPr>
        <w:t>Encoding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— создает бинарные признаки для каждой категории.</w:t>
      </w:r>
    </w:p>
    <w:p w:rsidR="008169F8" w:rsidRPr="008169F8" w:rsidRDefault="008169F8" w:rsidP="008169F8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</w:rPr>
        <w:t>Label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9F8">
        <w:rPr>
          <w:rFonts w:ascii="Times New Roman" w:hAnsi="Times New Roman" w:cs="Times New Roman"/>
          <w:sz w:val="24"/>
          <w:szCs w:val="24"/>
        </w:rPr>
        <w:t>Encoding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— преобразует категории в числовые значения.</w:t>
      </w:r>
    </w:p>
    <w:p w:rsidR="008169F8" w:rsidRPr="008169F8" w:rsidRDefault="008169F8" w:rsidP="008169F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Скалирование</w:t>
      </w:r>
      <w:proofErr w:type="spellEnd"/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рангу: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Преобразование значений на основе их рангов в наборе данных.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Пример: </w:t>
      </w:r>
      <w:r w:rsidRPr="008169F8">
        <w:rPr>
          <w:rFonts w:ascii="Times New Roman" w:hAnsi="Times New Roman" w:cs="Times New Roman"/>
          <w:sz w:val="24"/>
          <w:szCs w:val="24"/>
        </w:rPr>
        <w:t>One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169F8">
        <w:rPr>
          <w:rFonts w:ascii="Times New Roman" w:hAnsi="Times New Roman" w:cs="Times New Roman"/>
          <w:sz w:val="24"/>
          <w:szCs w:val="24"/>
        </w:rPr>
        <w:t>Hot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9F8">
        <w:rPr>
          <w:rFonts w:ascii="Times New Roman" w:hAnsi="Times New Roman" w:cs="Times New Roman"/>
          <w:sz w:val="24"/>
          <w:szCs w:val="24"/>
        </w:rPr>
        <w:t>Encoding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для переменной "Продукт".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2203"/>
        <w:gridCol w:w="2194"/>
        <w:gridCol w:w="2355"/>
        <w:gridCol w:w="2186"/>
      </w:tblGrid>
      <w:tr w:rsidR="008169F8" w:rsidRPr="008169F8" w:rsidTr="00D4744A">
        <w:trPr>
          <w:tblHeader/>
          <w:tblCellSpacing w:w="15" w:type="dxa"/>
        </w:trPr>
        <w:tc>
          <w:tcPr>
            <w:tcW w:w="35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098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10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1175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108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Ноутбук</w:t>
            </w:r>
            <w:proofErr w:type="spellEnd"/>
          </w:p>
        </w:tc>
      </w:tr>
      <w:tr w:rsidR="008169F8" w:rsidRPr="008169F8" w:rsidTr="00D4744A">
        <w:trPr>
          <w:tblCellSpacing w:w="15" w:type="dxa"/>
        </w:trPr>
        <w:tc>
          <w:tcPr>
            <w:tcW w:w="35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10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9F8" w:rsidRPr="008169F8" w:rsidTr="00D4744A">
        <w:trPr>
          <w:tblCellSpacing w:w="15" w:type="dxa"/>
        </w:trPr>
        <w:tc>
          <w:tcPr>
            <w:tcW w:w="35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10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9F8" w:rsidRPr="008169F8" w:rsidTr="00D4744A">
        <w:trPr>
          <w:tblCellSpacing w:w="15" w:type="dxa"/>
        </w:trPr>
        <w:tc>
          <w:tcPr>
            <w:tcW w:w="35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093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pct"/>
            <w:vAlign w:val="center"/>
            <w:hideMark/>
          </w:tcPr>
          <w:p w:rsidR="008169F8" w:rsidRPr="008169F8" w:rsidRDefault="008169F8" w:rsidP="0081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График: Используйте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для создания гистограммы распределения данных до и после логарифмической трансформации. Для категориальных данных — диаграмма с количеством объектов в каждой категории до и после кодирования.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Заключение</w:t>
      </w:r>
    </w:p>
    <w:p w:rsidR="008169F8" w:rsidRPr="008169F8" w:rsidRDefault="008169F8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 данных — это сложный, но важный процесс, обеспечивающий корректность анализа и построения моделей. Очистка, нормализация и трансформация помогают устранить ошибки, сделать данные совместимыми и повысить качество моделей. Использование правильных методов и инструментов на каждом этапе является ключевым для достижения </w:t>
      </w:r>
      <w:r w:rsidRPr="008169F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успеха в анализе данных. Применяйте комбинацию методов в зависимости от структуры и требований вашего набора данных. Визуализация с помощью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8169F8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8169F8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эффективно контролировать качество подготовки данных и демонстрировать результаты.</w:t>
      </w:r>
    </w:p>
    <w:p w:rsidR="00E02B88" w:rsidRPr="008169F8" w:rsidRDefault="00D4744A" w:rsidP="008169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8169F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76E4"/>
    <w:multiLevelType w:val="multilevel"/>
    <w:tmpl w:val="CB400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823AF"/>
    <w:multiLevelType w:val="multilevel"/>
    <w:tmpl w:val="4EA2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32966"/>
    <w:multiLevelType w:val="multilevel"/>
    <w:tmpl w:val="ED1A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C00FFE"/>
    <w:multiLevelType w:val="multilevel"/>
    <w:tmpl w:val="6DFC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181D8D"/>
    <w:multiLevelType w:val="multilevel"/>
    <w:tmpl w:val="A4D0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232103"/>
    <w:multiLevelType w:val="multilevel"/>
    <w:tmpl w:val="66DA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E2"/>
    <w:rsid w:val="005509AB"/>
    <w:rsid w:val="008169F8"/>
    <w:rsid w:val="00BE6CC9"/>
    <w:rsid w:val="00D4744A"/>
    <w:rsid w:val="00F4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DC56B"/>
  <w15:chartTrackingRefBased/>
  <w15:docId w15:val="{5BA73B20-DF6C-43B2-AFD4-C4F1BBF6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8169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2025-01-19T12:10:00Z</dcterms:created>
  <dcterms:modified xsi:type="dcterms:W3CDTF">2025-01-19T12:21:00Z</dcterms:modified>
</cp:coreProperties>
</file>