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9AE75" w14:textId="77777777" w:rsidR="00107CBE" w:rsidRDefault="00391D5E" w:rsidP="00DF1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215D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Тақырып </w:t>
      </w:r>
      <w:r w:rsidR="005C2E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Ішкі аудит</w:t>
      </w:r>
      <w:r w:rsidRPr="005C2E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жүргізудің дәйектілігі </w:t>
      </w:r>
    </w:p>
    <w:p w14:paraId="0DD1CC0A" w14:textId="4656913A" w:rsidR="00391D5E" w:rsidRPr="00215D32" w:rsidRDefault="00391D5E" w:rsidP="00DF1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Дәріс </w:t>
      </w:r>
      <w:proofErr w:type="spellStart"/>
      <w:r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сабағының</w:t>
      </w:r>
      <w:proofErr w:type="spellEnd"/>
      <w:r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мазмұны:</w:t>
      </w:r>
    </w:p>
    <w:p w14:paraId="448D5B2C" w14:textId="77777777" w:rsidR="00391D5E" w:rsidRPr="00215D32" w:rsidRDefault="00391D5E" w:rsidP="00DF1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Аудиторлық тексеру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жүргізуге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келісім-шарт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85BEE41" w14:textId="3CFE33B3" w:rsidR="00391D5E" w:rsidRPr="00215D32" w:rsidRDefault="00391D5E" w:rsidP="00DF1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Құжаттамалар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аудит сапасын бақылау.</w:t>
      </w:r>
    </w:p>
    <w:p w14:paraId="29D017F2" w14:textId="77777777" w:rsidR="00391D5E" w:rsidRPr="00215D32" w:rsidRDefault="00391D5E" w:rsidP="00DF1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1. Аудиторлық тексеру </w:t>
      </w:r>
      <w:proofErr w:type="spellStart"/>
      <w:r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жүргізуге</w:t>
      </w:r>
      <w:proofErr w:type="spellEnd"/>
      <w:r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келісім-шарт</w:t>
      </w:r>
      <w:proofErr w:type="spellEnd"/>
    </w:p>
    <w:p w14:paraId="2F335AB5" w14:textId="77777777" w:rsidR="00391D5E" w:rsidRPr="00215D32" w:rsidRDefault="00391D5E" w:rsidP="00DF1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Аудит жүргізу үшін шаруашылық субъектілері аудит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фирмаларымен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немесе жеке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аудиторлармен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жасасуы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қажет.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Қалыптасқан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тәртіп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бойынша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жасаудан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бұрын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фирмасы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немесе жеке аудитор өз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тарапынан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міндеттеме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хат жазуға тиісті.</w:t>
      </w:r>
    </w:p>
    <w:p w14:paraId="602BA9A5" w14:textId="77777777" w:rsidR="00391D5E" w:rsidRPr="00215D32" w:rsidRDefault="00391D5E" w:rsidP="00DF1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Аудитордың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міндеттеме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хаты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өзінің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тапсырушы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алдындағы жазбаша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түріндегі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беретін өз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жауапкершілігін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алдына қойылған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міндет-мақсаттарды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орындау үшін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көрсететін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қызметіне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анықтама беру. Аудит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жасаудан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бұрын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міндеттеме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хатты </w:t>
      </w:r>
      <w:proofErr w:type="spellStart"/>
      <w:r>
        <w:fldChar w:fldCharType="begin"/>
      </w:r>
      <w:r>
        <w:instrText xml:space="preserve"> HYPERLINK "http://melimde.com/saba-tipologiyasin-zerttep-igertu-olarfa-edistemelik-komek-kor.html" </w:instrText>
      </w:r>
      <w:r>
        <w:fldChar w:fldCharType="separate"/>
      </w:r>
      <w:r w:rsidRPr="00215D3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тапсырушы</w:t>
      </w:r>
      <w:proofErr w:type="spellEnd"/>
      <w:r w:rsidRPr="00215D3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өз </w:t>
      </w:r>
      <w:proofErr w:type="spellStart"/>
      <w:r w:rsidRPr="00215D3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тарапынан</w:t>
      </w:r>
      <w:proofErr w:type="spellEnd"/>
      <w:r w:rsidRPr="00215D3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зерттеп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жан-жақты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талқылап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содан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кейін ғана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міндеттеме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хаттың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мазмұны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ойынан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шыққан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жағдайда ғана аудит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жасауға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келіседі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617FB42" w14:textId="77777777" w:rsidR="00391D5E" w:rsidRPr="00215D32" w:rsidRDefault="00391D5E" w:rsidP="00DF1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Міндеттеме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хаттың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түрі және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мазмүны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тапсырушы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талабына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сәйкес әр түрлі болуы мүмкін, онда негізінде төмендегідей талаптар қойылады:</w:t>
      </w:r>
    </w:p>
    <w:p w14:paraId="0D9E304D" w14:textId="20CC2535" w:rsidR="00391D5E" w:rsidRPr="00215D32" w:rsidRDefault="00391D5E" w:rsidP="00DF1AA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қаржы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есебін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тексерудің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мақсаты;</w:t>
      </w:r>
    </w:p>
    <w:p w14:paraId="08AFAE34" w14:textId="52BC314D" w:rsidR="00391D5E" w:rsidRPr="00215D32" w:rsidRDefault="00391D5E" w:rsidP="00DF1AA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тапсырушылардың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тексеретін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мәліметтерінің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дұрыстығына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жауапкершілігі;</w:t>
      </w:r>
    </w:p>
    <w:p w14:paraId="56BAA528" w14:textId="18BC4904" w:rsidR="00391D5E" w:rsidRPr="00215D32" w:rsidRDefault="00391D5E" w:rsidP="00DF1AA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аудит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жүмысының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көлемі,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ондағы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аудитордың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жұмыс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бабындағы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қолданатын заң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қүжаттары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ереже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-нұсқаулар, нормативтік құжаттар;</w:t>
      </w:r>
    </w:p>
    <w:p w14:paraId="515EC613" w14:textId="0A49E377" w:rsidR="00391D5E" w:rsidRPr="00215D32" w:rsidRDefault="00391D5E" w:rsidP="00DF1AA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тапсырылатын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есебінің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аудит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қорытындысының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үлгісі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BE198E0" w14:textId="4FA80ADF" w:rsidR="00391D5E" w:rsidRPr="00215D32" w:rsidRDefault="00391D5E" w:rsidP="00DF1AA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жүргізілетін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жүмысының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бағдарламасы;</w:t>
      </w:r>
    </w:p>
    <w:p w14:paraId="58B29846" w14:textId="7CB5E127" w:rsidR="00391D5E" w:rsidRPr="00215D32" w:rsidRDefault="00391D5E" w:rsidP="00DF1AA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аудит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төлем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ақысы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6889988" w14:textId="688B94B2" w:rsidR="00391D5E" w:rsidRPr="00215D32" w:rsidRDefault="00391D5E" w:rsidP="00DF1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Аудит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келісім-шартының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мазмұны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бірнеше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бөлімнен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тұрады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176EA05" w14:textId="77777777" w:rsidR="00391D5E" w:rsidRPr="00215D32" w:rsidRDefault="00391D5E" w:rsidP="00DF1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Бірінші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бөлімінде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екі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жақтың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толық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көрсетіліп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жауапкершіліктеріне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анықтама беріледі. Мысалы, аудитор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фирмасының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аты, оның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жауапты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директоры,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тапсырушы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жағынан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шаруашылық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субъектісінің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аты, оның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жауапты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қызметкері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9FCA612" w14:textId="77777777" w:rsidR="00391D5E" w:rsidRPr="00215D32" w:rsidRDefault="00391D5E" w:rsidP="00DF1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Екінші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бөлімінде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аудитор жауапкершілігі анықталады. Мысалы, аудит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жүмысын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орындау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мерзімі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құжаттарға жауапкершілігі,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коммерциялық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қүпиялылықты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сақтау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тәртібі тағы сол сияқты аудитор міндеттері көрсетіледі.</w:t>
      </w:r>
    </w:p>
    <w:p w14:paraId="4C7BDBBA" w14:textId="77777777" w:rsidR="00391D5E" w:rsidRPr="00215D32" w:rsidRDefault="00391D5E" w:rsidP="00DF1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Үшінші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бөлімінде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тапсырушының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міндеттері анықталады. Мысалы, аудит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жүмысын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ұйымдастыру, қажет құжаттарды,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есептерді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уақтында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беру. Қажет болған жағдайда әр түрлі анықтамалар беру,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қызметкерлерден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түсініктемелер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тағы сол сияқты көптеген міндеттерді орындауы қажет.</w:t>
      </w:r>
    </w:p>
    <w:p w14:paraId="46A94A95" w14:textId="77777777" w:rsidR="00391D5E" w:rsidRPr="00215D32" w:rsidRDefault="00391D5E" w:rsidP="00DF1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шартта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аудит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қорытындысын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тапсырушыға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өткізу тәртібі де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қарастырылады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Міндетті түрде аудит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шартына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бірінші хаттама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тіркеледі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Онда аудит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жүмысына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төлем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нақты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көрсетіліп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екі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алдын-ала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шартқа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тіркеу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анықтайды.</w:t>
      </w:r>
    </w:p>
    <w:p w14:paraId="679F1210" w14:textId="77777777" w:rsidR="00391D5E" w:rsidRPr="00215D32" w:rsidRDefault="00391D5E" w:rsidP="00DF1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Шартта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қажет болған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жайғдайда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қосымша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төлем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жасау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мүмкіңдіктері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келісілуі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қажет. Оған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бірден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-бір себеп, аудит барысында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шартта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қаралмаған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жұмыс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кездесуіне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немесе екі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жақтың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келісуі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бойынша қосымша қызмет жасау анықталған жағдайда болады. Осындай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себептермен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бірінші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жасалынған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қайта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жасалуы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мүмкін.</w:t>
      </w:r>
    </w:p>
    <w:p w14:paraId="5C84EB25" w14:textId="77777777" w:rsidR="00391D5E" w:rsidRPr="00215D32" w:rsidRDefault="00391D5E" w:rsidP="00DF1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Аудит барысында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шарттың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орындалуын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тоқтау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жою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кездеседі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Ол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біріншіден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тапсырушы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жағынан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тоқтату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немесе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жою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қойылуы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мүмкін. Оған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уақтылы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төлем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жасаудан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бас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тарту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өзара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акционерлер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арасындағы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келіспеушіліктер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себеп болуы мүмкін.</w:t>
      </w:r>
    </w:p>
    <w:p w14:paraId="723DC387" w14:textId="77777777" w:rsidR="00391D5E" w:rsidRPr="00215D32" w:rsidRDefault="00391D5E" w:rsidP="00DF1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 сияқты аудитор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фирмасы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жағынан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әр түрлі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себептермен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тоқтату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немесе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жою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қойылуы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мүмкін. Оған себеп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тапсырушы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орындамаудан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болады.</w:t>
      </w:r>
    </w:p>
    <w:p w14:paraId="6520FE30" w14:textId="03D75D8C" w:rsidR="00DF1AA1" w:rsidRDefault="00391D5E" w:rsidP="00DF1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451D5C96" w14:textId="1A13C774" w:rsidR="00391D5E" w:rsidRPr="00DF1AA1" w:rsidRDefault="00391D5E" w:rsidP="00DF1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F1AA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br/>
      </w:r>
      <w:r w:rsidR="00DF1A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2</w:t>
      </w:r>
      <w:r w:rsidRPr="00DF1A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. Құжаттамалар және аудит сапасын бақылау.</w:t>
      </w:r>
    </w:p>
    <w:p w14:paraId="1275AFB3" w14:textId="77777777" w:rsidR="00391D5E" w:rsidRPr="00215D32" w:rsidRDefault="00391D5E" w:rsidP="00DF1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Аудиторлармен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жұмыс алдында дайындалған барлық құжаттар оның жұмыс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қағаздарын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ажыратады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аудитті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жоспарлауға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көмектеседі. Сонымен қатар аудиторлық жұмыстың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дәлелі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болып табылады. Аудитті тексеру барысында аудитор әртүрлі мәліметтерді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пайдаланады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Оларды өз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кезегінде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тікелей және қосалқы мәліметтер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деп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бөледі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7E22B43" w14:textId="77777777" w:rsidR="00391D5E" w:rsidRPr="00215D32" w:rsidRDefault="00391D5E" w:rsidP="00DF1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Тікелей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мәлімет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фактілерді тікелей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кепілдік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анықтама беретін құжаттар-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бухгалтерлік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есеп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кестелері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түгендеу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құжаттары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түгендеу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қорытындысы,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AA27CE2" w14:textId="77777777" w:rsidR="00391D5E" w:rsidRPr="00215D32" w:rsidRDefault="00391D5E" w:rsidP="00DF1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Қосалқы мәліметтер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олар материалдық емес, бірақ сол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кәсіпорынның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шаруашылық жұмысына қатысты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мәлімет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69DD83F" w14:textId="77777777" w:rsidR="00391D5E" w:rsidRPr="00215D32" w:rsidRDefault="00391D5E" w:rsidP="00DF1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Бухгалтерлік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есеп құжаттарын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дәлел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мағынасы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ретінде 4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топқа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бөледі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алғашқы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топтаушы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ерікті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қосымша.</w:t>
      </w:r>
    </w:p>
    <w:p w14:paraId="007DC32E" w14:textId="77777777" w:rsidR="00391D5E" w:rsidRPr="00215D32" w:rsidRDefault="00391D5E" w:rsidP="00DF1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Алғашқы есеп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құжаттары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бұл шаруашылық операциялардың нақты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орындалғанын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немесе оның орындалуына негіз болатын жазбаша анықтама.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Топтаушы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құжаттар-олар шаруашылық арасындағы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өзара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ішкі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мағынасы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бірдей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өлшемдермен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топтастырылғандарын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жинақтап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бір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жүйеге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кетірілген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құжаттар.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Ерікті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құжаттар- ол құжаттарға материалды-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жауапты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жұмысшының немесе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басқадай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қызметкерлердің өз еркімен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жасайтын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құжаттары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Қосымша құжаттар-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кәсіпорын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шаруашылығына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бақылау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жасаушы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жеке қызметкерлердің пікір-ойын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көрсететін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негізде экономикалық фактілерді, құбылыстарды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анықтайтын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аудиторлық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тексеруде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көптеген мәліметтер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болатын құжаттар.</w:t>
      </w:r>
    </w:p>
    <w:p w14:paraId="73B56A77" w14:textId="77777777" w:rsidR="00391D5E" w:rsidRPr="00215D32" w:rsidRDefault="00391D5E" w:rsidP="00DF1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Өзіндік </w:t>
      </w:r>
      <w:proofErr w:type="spellStart"/>
      <w:r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тексеруге</w:t>
      </w:r>
      <w:proofErr w:type="spellEnd"/>
      <w:r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арналған сұрақтар.</w:t>
      </w:r>
    </w:p>
    <w:p w14:paraId="11C23E43" w14:textId="77777777" w:rsidR="00391D5E" w:rsidRPr="00215D32" w:rsidRDefault="00391D5E" w:rsidP="00DF1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Тақырыпты қаншалықты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меңгергеніңізді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білу үшін келесідей сұрақтарға жауап беріңіз.</w:t>
      </w:r>
    </w:p>
    <w:p w14:paraId="63DB4610" w14:textId="77777777" w:rsidR="00391D5E" w:rsidRPr="00215D32" w:rsidRDefault="00391D5E" w:rsidP="00DF1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1.Аудитті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жүргізуде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жасалатын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келісім-шартта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көрсетіледі?</w:t>
      </w:r>
    </w:p>
    <w:p w14:paraId="6E1BB6B7" w14:textId="77777777" w:rsidR="00391D5E" w:rsidRPr="00215D32" w:rsidRDefault="00391D5E" w:rsidP="00DF1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2.Аудитті жүргізудің бағдарламасы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не?</w:t>
      </w:r>
    </w:p>
    <w:p w14:paraId="383D81B1" w14:textId="77777777" w:rsidR="00391D5E" w:rsidRPr="00215D32" w:rsidRDefault="00391D5E" w:rsidP="00DF1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3.Аудиторлық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дәлелдемелер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не, оның қандай түрлері бар?</w:t>
      </w:r>
    </w:p>
    <w:p w14:paraId="2AA53CD7" w14:textId="77777777" w:rsidR="00391D5E" w:rsidRPr="00215D32" w:rsidRDefault="00391D5E" w:rsidP="00DF1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4.Аудит жүргізудегі жұмыс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құжаттарына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жатады?</w:t>
      </w:r>
    </w:p>
    <w:p w14:paraId="5EDF1969" w14:textId="77777777" w:rsidR="00DF1AA1" w:rsidRDefault="00391D5E" w:rsidP="00DF1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5.Аудиторлық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әдістемелер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не?</w:t>
      </w:r>
    </w:p>
    <w:p w14:paraId="780C7010" w14:textId="782C845F" w:rsidR="00CB0C24" w:rsidRDefault="00391D5E" w:rsidP="00DF1AA1">
      <w:pPr>
        <w:spacing w:after="0" w:line="240" w:lineRule="auto"/>
        <w:ind w:firstLine="709"/>
        <w:jc w:val="both"/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CB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39151B"/>
    <w:multiLevelType w:val="multilevel"/>
    <w:tmpl w:val="E3C4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42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00"/>
    <w:rsid w:val="00107CBE"/>
    <w:rsid w:val="00333700"/>
    <w:rsid w:val="00391D5E"/>
    <w:rsid w:val="003E4FE7"/>
    <w:rsid w:val="00486618"/>
    <w:rsid w:val="005C2EEC"/>
    <w:rsid w:val="00CB0C24"/>
    <w:rsid w:val="00D876DE"/>
    <w:rsid w:val="00DF1AA1"/>
    <w:rsid w:val="00E3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2656"/>
  <w15:chartTrackingRefBased/>
  <w15:docId w15:val="{F76788E1-5E06-41C1-A324-CDF38038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D5E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3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3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3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37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370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37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37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37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37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3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3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3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3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37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37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370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3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370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37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730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Тажикенова Сапия Каргабаевна</dc:creator>
  <cp:keywords/>
  <dc:description/>
  <cp:lastModifiedBy>Тажикенова Сапия Каргабаевна</cp:lastModifiedBy>
  <cp:revision>5</cp:revision>
  <dcterms:created xsi:type="dcterms:W3CDTF">2024-10-30T07:44:00Z</dcterms:created>
  <dcterms:modified xsi:type="dcterms:W3CDTF">2024-10-30T07:46:00Z</dcterms:modified>
</cp:coreProperties>
</file>