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3DC" w:rsidRPr="004E23DC" w:rsidRDefault="004E23DC" w:rsidP="004E23DC">
      <w:pPr>
        <w:pStyle w:val="a3"/>
        <w:tabs>
          <w:tab w:val="left" w:pos="851"/>
          <w:tab w:val="left" w:pos="993"/>
        </w:tabs>
        <w:spacing w:after="0"/>
        <w:ind w:left="709"/>
        <w:jc w:val="both"/>
        <w:rPr>
          <w:rFonts w:eastAsia="Times New Roman" w:cs="Times New Roman"/>
          <w:b/>
          <w:bCs/>
          <w:szCs w:val="28"/>
          <w:lang w:val="kk-KZ" w:eastAsia="ru-RU"/>
        </w:rPr>
      </w:pPr>
      <w:r w:rsidRPr="004E23DC">
        <w:rPr>
          <w:rFonts w:eastAsia="Times New Roman" w:cs="Times New Roman"/>
          <w:b/>
          <w:bCs/>
          <w:szCs w:val="28"/>
          <w:lang w:val="kk-KZ" w:eastAsia="ru-RU"/>
        </w:rPr>
        <w:t>«Физиканы оқытудың теориясы мен әдістері» пәні бойынша</w:t>
      </w:r>
      <w:r w:rsidRPr="004E23DC">
        <w:rPr>
          <w:rFonts w:eastAsia="Times New Roman" w:cs="Times New Roman"/>
          <w:b/>
          <w:bCs/>
          <w:szCs w:val="28"/>
          <w:lang w:val="kk-KZ" w:eastAsia="ru-RU"/>
        </w:rPr>
        <w:t xml:space="preserve"> аралық бақылау сұрақтары</w:t>
      </w:r>
    </w:p>
    <w:p w:rsidR="004E23DC" w:rsidRPr="004E23DC" w:rsidRDefault="004E23DC" w:rsidP="004E23DC">
      <w:pPr>
        <w:tabs>
          <w:tab w:val="left" w:pos="851"/>
          <w:tab w:val="left" w:pos="993"/>
        </w:tabs>
        <w:spacing w:after="0"/>
        <w:ind w:firstLine="709"/>
        <w:jc w:val="both"/>
        <w:rPr>
          <w:rFonts w:eastAsia="Times New Roman" w:cs="Times New Roman"/>
          <w:szCs w:val="28"/>
          <w:lang w:val="kk-KZ" w:eastAsia="ru-RU"/>
        </w:rPr>
      </w:pP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Физиканы оқыту әдістемесі курсының мақсаттары мен міндеттері. Физика курсының мазмұны мен құрылымы.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uk-UA" w:eastAsia="ru-RU"/>
        </w:rPr>
        <w:t>Жаңа педагогикалық технологиялар және оларды физика сабағында қолданудың әдіс-тәсілдері</w:t>
      </w:r>
      <w:r w:rsidRPr="004E23DC">
        <w:rPr>
          <w:rFonts w:eastAsia="Times New Roman" w:cs="Times New Roman"/>
          <w:szCs w:val="28"/>
          <w:lang w:val="kk-KZ" w:eastAsia="ru-RU"/>
        </w:rPr>
        <w:t>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Блум таксономиясы. </w:t>
      </w:r>
    </w:p>
    <w:p w:rsidR="004E23DC" w:rsidRPr="004E23DC" w:rsidRDefault="004E23DC" w:rsidP="004E23DC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Физиканы орта мектепте оқытуды ұйымдастыру. </w:t>
      </w:r>
    </w:p>
    <w:p w:rsidR="004E23DC" w:rsidRPr="004E23DC" w:rsidRDefault="004E23DC" w:rsidP="004E23DC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Физиканы оқытуда физикалық эксперимент жүргізу әдістері мен оқушылардың эксперименталдық дағдыларын қалыптастыру </w:t>
      </w:r>
    </w:p>
    <w:p w:rsidR="004E23DC" w:rsidRPr="004E23DC" w:rsidRDefault="004E23DC" w:rsidP="004E23DC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bCs/>
          <w:szCs w:val="28"/>
          <w:lang w:val="kk-KZ" w:eastAsia="ru-RU"/>
        </w:rPr>
        <w:t>Физика пәнін оқытуды АКТ қолдану әдістері.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Жалпы орта білім беретін оқу орындарындағы оқыту үрдісінде басшылыққа алынатын құжаттар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«Механикалық қозғалыс және денелердің өзара әрекеттесуі» тақырыбы бойынша ғылыми-әдістемелік талдау және механикалық қозғалыстың негізгі сипаттамаларын зерттеу әдісі.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 пәнін қашықтықтан оқытудың әдіс-тәсілдері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Жалпы білім беру ұйымдарына арналған білім стандарты мен оқу бағдарламалары,  таңдау курстарының үлгілік оқу бағдарламалары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«Сұйықтар мен газдардардың механикасы» тарауы бойынша ғылыми-әдістемелік талдау. Бернулли теңдеуі мен Стокс формуласын оқыту әдістемесі.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Блум таксономиясы негізінде оқушылардың жоғары ойлау дағдысын жетілдіру тәсілдері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Жалпы орта білім беру деңгейінің жаратылыстану-математикалық, қоғамдық-гуманитарлық бағыттағы білім алушыларға арналған «Физика» оқу пәні бойынша үлгілік оқу бағдарламасы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Динамика», «Статика», «Сақталу заңдары» тарауы бойынша ғылыми-әдістемелік талдау жүргізу. «Механикадағы сақталу заңдары» тақырыбы бойынша импульстің сақталу заңын оқудың әдістемелік нұсқалары.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 курсының басқа оқу пәндерімен байланысы.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Жалпы орта білім беру ұйымдарында оқу-тәрбие процесін ұйымдастырудың ерекшеліктері.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Физикалық есептерді шығарудың әдістемесі мен тәсілдері мен оқушылардың ғылыми-шығармашылық ойлау дағдыларын қалыптастыру.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Тұрақты ток», «Айнымалы ток», «Әртүрлі ортадағы электр тогы», «Магнит өрісі» Электромагниттік индукция» тарауы бойынша ғылыми-әдістемелік талдау.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4E23DC">
        <w:rPr>
          <w:rFonts w:eastAsia="Times New Roman" w:cs="Times New Roman"/>
          <w:szCs w:val="28"/>
          <w:lang w:val="uk-UA" w:eastAsia="ru-RU"/>
        </w:rPr>
        <w:t xml:space="preserve"> </w:t>
      </w:r>
      <w:r w:rsidRPr="004E23DC">
        <w:rPr>
          <w:rFonts w:eastAsia="Times New Roman" w:cs="Times New Roman"/>
          <w:szCs w:val="28"/>
          <w:lang w:val="uk-UA" w:eastAsia="ru-RU"/>
        </w:rPr>
        <w:t>«Физика» оқу пәні бойынша ұзақ және қысқа мерзімді жоспар дайындау.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4E23DC">
        <w:rPr>
          <w:rFonts w:eastAsia="Times New Roman" w:cs="Times New Roman"/>
          <w:szCs w:val="28"/>
          <w:lang w:val="uk-UA" w:eastAsia="ru-RU"/>
        </w:rPr>
        <w:t xml:space="preserve"> «Жылу физикасы» тарауы бойынша және «Жылу құбылыстары» тақырыбына ғылыми-әдістемелік талдау және «жылу алмасу» және «ішкі энергия» ұғымдарын қалыптастыру әдістемесі.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4E23DC">
        <w:rPr>
          <w:rFonts w:eastAsia="Times New Roman" w:cs="Times New Roman"/>
          <w:szCs w:val="28"/>
          <w:lang w:val="uk-UA" w:eastAsia="ru-RU"/>
        </w:rPr>
        <w:t>Топтап оқыту технологиясы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lastRenderedPageBreak/>
        <w:t>Физика пәнінен оқушылардың оқыту нәтижесін бағалау мен тексеруді ұйымдастыру және бағалау жүйесі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 «Космология», «Нанотехнологиялар және наноматериалдар» тарауы бойынша ғылыми-әдістемелік талдау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Пікір- сайыс, Дебат әдістерін физика сабағында қолдану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Физикадан өткізілетін сыныптан тыс жұмыстардың маңызы, классификациясы және әдістемесі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Элективті курс дайындау әдістемесі мен оқу бағдарламаларын дайындау тәсілдері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«Атомдық және кванттық физика» тарауы бойынша ғылыми-әдістемелік талдау.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uk-UA" w:eastAsia="ru-RU"/>
        </w:rPr>
        <w:t xml:space="preserve">Жоғары бейінді мектепте физика пәніндегі оқу процесін құруының теориялық негіздері.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«Толқындық оптика», «Геометриялық оптика» тарауы бойынша ғылыми-әдістемелік талдау.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Деңгейлеп оқыту технологиясы.</w:t>
      </w:r>
    </w:p>
    <w:p w:rsidR="004E23DC" w:rsidRPr="004E23DC" w:rsidRDefault="004E23DC" w:rsidP="004E23DC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Емтихан Физиканы оқытуда эвристикалық әдіс.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«Газ заңдары» тарауы бойынша ғылыми-әдістемелік талдау.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Жобалап оқыту технологиясы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Танымдық қызығушылық. Орта білім беретін мектепте оқытудың заманауи әдістері.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«Электростатика» тақырыбына ғылыми-әдістемелік талдау.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Түсіндірмелі иллюстративтік әдіс.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Зертханалық жұмыстар және оларды ұйымдастырып өткізудің әдістемесі.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Оқушылардың білімін бағалау критерийі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Жеке тұлғаның шығармашылық сапасын дамытуға бағытталған дамыта оқыту жүйелері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 </w:t>
      </w:r>
      <w:r w:rsidRPr="004E23DC">
        <w:rPr>
          <w:rFonts w:eastAsia="Times New Roman" w:cs="Times New Roman"/>
          <w:szCs w:val="28"/>
          <w:lang w:val="kk-KZ" w:eastAsia="ru-RU"/>
        </w:rPr>
        <w:t>«Термодинамика негіздері» тақырыбына ғылыми-әдістемелік талдау. Термодинамикалық жүйе күйінің макропараметрлері туралы студенттердің білімін жалпылау және жүйелеу әдісі.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Қазіргі орта білім беретін орындардағы (мектепте) білім беру құзыреттіліктерін қалыптастыру мақсатында ғылыми-әдістемелік негіз ретінде интеграцияның деңгейлері.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Проблемалақ оқыту.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Қазақстан Республикасының жаңартылған білім мазмұнын ерекшеліктері.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 пәнін оқытуда пәнаралық байланыстарды қолдану.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«Нанотехнологиялар және наноматериалдар» тарауы бойынша ғылыми-әдістемелік талдау.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Жаңартылған бағдарламадасындағы инклюзивті білім беру.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Модульдік оқыту технологиясы. Оқулық элемент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Оқушылардың оқу жетістіктерін тексерудің әдістері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 сабағын талдау және бақылау үлгісі И.М.Богданов әдісі бойынша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lastRenderedPageBreak/>
        <w:t>Мұғалімнің сабаққа әзірлігі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Физикалық практикумның мақсаты және оны ұйымдастырып өткізудің әдістемесі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Жылдық, күнтізбелік-тақырыптық жоспарлар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Мектептегі физика кабинеті және оның жабдықталынуы.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Оқыту әдістерінің дидактикалық жүйесі</w:t>
      </w:r>
    </w:p>
    <w:p w:rsidR="004E23DC" w:rsidRPr="004E23DC" w:rsidRDefault="004E23DC" w:rsidP="004E23DC">
      <w:pPr>
        <w:pStyle w:val="a3"/>
        <w:numPr>
          <w:ilvl w:val="0"/>
          <w:numId w:val="25"/>
        </w:numPr>
        <w:tabs>
          <w:tab w:val="left" w:pos="0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«Физиканы оқытуда</w:t>
      </w:r>
      <w:r w:rsidRPr="004E23DC">
        <w:rPr>
          <w:rFonts w:eastAsia="Times New Roman" w:cs="Times New Roman"/>
          <w:szCs w:val="28"/>
          <w:lang w:eastAsia="ru-RU"/>
        </w:rPr>
        <w:t xml:space="preserve"> </w:t>
      </w:r>
      <w:r w:rsidRPr="004E23DC">
        <w:rPr>
          <w:rFonts w:eastAsia="Times New Roman" w:cs="Times New Roman"/>
          <w:szCs w:val="28"/>
          <w:lang w:val="kk-KZ" w:eastAsia="ru-RU"/>
        </w:rPr>
        <w:t>Джик Со әдісін қолдану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Факультатив сабақтарының мақсаты, маңызы. Факультатив сабақтары арқылы ғылыми танымды қалыптастыру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0"/>
          <w:tab w:val="left" w:pos="709"/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Физиканы оқыту үдерісіндегі физикалық эксперименттің маңызы мен мақсаты, оның түрлері </w:t>
      </w:r>
    </w:p>
    <w:p w:rsidR="004E23DC" w:rsidRPr="004E23DC" w:rsidRDefault="004E23DC" w:rsidP="004E23DC">
      <w:pPr>
        <w:pStyle w:val="a3"/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Қазіргі заманғы педагогикалық технологиялар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Физиканы оқытуда Инсерт әдісін қолдану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Оқыту мен оқудың белсенді әдістері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 </w:t>
      </w:r>
      <w:r w:rsidRPr="004E23DC">
        <w:rPr>
          <w:rFonts w:eastAsia="Times New Roman" w:cs="Times New Roman"/>
          <w:szCs w:val="28"/>
          <w:lang w:val="kk-KZ" w:eastAsia="ru-RU"/>
        </w:rPr>
        <w:t>«Электростатика» тақырыбына ғылыми-әдістемелік талдау.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Оқыту мен оқудың белсенді әдістері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Оқыту әдістерінің дидактикалық жүйесі. Түсіндірмелі иллюстративтік әдіс. Репродуктивтік әдіс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Физикадан өткізілетін сыныптан тыс жұмыстардың маңызы, классификациясы және әдістемесі.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Физикалық  сапалық есептерді шығарудың әдістемесі мен тәсілдері. Сыни тұрғыдан ойлау дағдыларын қалыптастыру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 пәнін жаратылыстану пәндерімен интеграция жасау. Мысалдар келтіру.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Оқыту әдістерінің дидактикалық жүйесі. Эвристикалық, зерттеушілік әдіс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Физиканы оқытудың квест ойындар әзірлеу тәсілдері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«Физика» оқу пәнінің мазмұнын ұйымдастыру (төмендетілген оқу жүктемесімен). «Физика» оқу пәні бойынша оқу жүктемесінің көлемі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Қазіргі физиканың негізгі даму бағыттары. Физика сабағының мақсаттары. 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 сабағында зертханалық практикумды өткізуде виртуалды ақпараттық технологияны қолдану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«Дарынды балалар», «Үлгерімі төмен» оқушылармен жұмыс бағдарламаларын дайындау тәсілдері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 xml:space="preserve"> </w:t>
      </w:r>
      <w:r w:rsidRPr="004E23DC">
        <w:rPr>
          <w:rFonts w:eastAsia="Times New Roman" w:cs="Times New Roman"/>
          <w:szCs w:val="28"/>
          <w:lang w:val="kk-KZ" w:eastAsia="ru-RU"/>
        </w:rPr>
        <w:t>«Атом ядросның физикасы» тарауы бойынша оқудың әдістемелік нұсқалары. Табиғи радиоактивтілік; радиоактивті ыдырау заңы; атомдық ядро; ядроның нуклондық моделі; изотоптар; ядродағы нуклондардың байланыс энергиясы; ядролық реакциялар; жасанды радиоактивтілік; ауыр ядролардық бөлінуі; тізбекті ядролық реакция.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Ерекше білімді қажет ететін балаларға білім берудің заманауи әдістері.</w:t>
      </w:r>
    </w:p>
    <w:p w:rsidR="004E23DC" w:rsidRPr="004E23DC" w:rsidRDefault="004E23DC" w:rsidP="004E23DC">
      <w:pPr>
        <w:numPr>
          <w:ilvl w:val="0"/>
          <w:numId w:val="25"/>
        </w:numPr>
        <w:tabs>
          <w:tab w:val="left" w:pos="851"/>
          <w:tab w:val="left" w:pos="993"/>
          <w:tab w:val="left" w:pos="1134"/>
        </w:tabs>
        <w:spacing w:after="0"/>
        <w:ind w:left="0" w:firstLine="709"/>
        <w:contextualSpacing/>
        <w:jc w:val="both"/>
        <w:rPr>
          <w:rFonts w:eastAsia="Times New Roman" w:cs="Times New Roman"/>
          <w:szCs w:val="28"/>
          <w:lang w:val="kk-KZ" w:eastAsia="ru-RU"/>
        </w:rPr>
      </w:pPr>
      <w:r w:rsidRPr="004E23DC">
        <w:rPr>
          <w:rFonts w:eastAsia="Times New Roman" w:cs="Times New Roman"/>
          <w:szCs w:val="28"/>
          <w:lang w:val="kk-KZ" w:eastAsia="ru-RU"/>
        </w:rPr>
        <w:t>Физиканы кезе</w:t>
      </w:r>
      <w:r w:rsidR="007B3FD6">
        <w:rPr>
          <w:rFonts w:eastAsia="Times New Roman" w:cs="Times New Roman"/>
          <w:szCs w:val="28"/>
          <w:lang w:val="kk-KZ" w:eastAsia="ru-RU"/>
        </w:rPr>
        <w:t>ң</w:t>
      </w:r>
      <w:bookmarkStart w:id="0" w:name="_GoBack"/>
      <w:bookmarkEnd w:id="0"/>
      <w:r w:rsidRPr="004E23DC">
        <w:rPr>
          <w:rFonts w:eastAsia="Times New Roman" w:cs="Times New Roman"/>
          <w:szCs w:val="28"/>
          <w:lang w:val="kk-KZ" w:eastAsia="ru-RU"/>
        </w:rPr>
        <w:t>деп оқыту жүйесі</w:t>
      </w:r>
    </w:p>
    <w:sectPr w:rsidR="004E23DC" w:rsidRPr="004E23D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37DA1"/>
    <w:multiLevelType w:val="hybridMultilevel"/>
    <w:tmpl w:val="0BB4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4399D"/>
    <w:multiLevelType w:val="hybridMultilevel"/>
    <w:tmpl w:val="B4769976"/>
    <w:lvl w:ilvl="0" w:tplc="FD52C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55531D"/>
    <w:multiLevelType w:val="hybridMultilevel"/>
    <w:tmpl w:val="85C41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01EA1"/>
    <w:multiLevelType w:val="hybridMultilevel"/>
    <w:tmpl w:val="07780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76216"/>
    <w:multiLevelType w:val="hybridMultilevel"/>
    <w:tmpl w:val="A4CA5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55CE8"/>
    <w:multiLevelType w:val="hybridMultilevel"/>
    <w:tmpl w:val="45645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22EF8"/>
    <w:multiLevelType w:val="hybridMultilevel"/>
    <w:tmpl w:val="C0724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666A"/>
    <w:multiLevelType w:val="hybridMultilevel"/>
    <w:tmpl w:val="2DDA6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A7FBF"/>
    <w:multiLevelType w:val="hybridMultilevel"/>
    <w:tmpl w:val="6282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21D7F"/>
    <w:multiLevelType w:val="hybridMultilevel"/>
    <w:tmpl w:val="5A34E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51747"/>
    <w:multiLevelType w:val="hybridMultilevel"/>
    <w:tmpl w:val="A77CC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20E26"/>
    <w:multiLevelType w:val="hybridMultilevel"/>
    <w:tmpl w:val="092AF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4712"/>
    <w:multiLevelType w:val="hybridMultilevel"/>
    <w:tmpl w:val="F9D4C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A6807"/>
    <w:multiLevelType w:val="hybridMultilevel"/>
    <w:tmpl w:val="5FCEC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64578"/>
    <w:multiLevelType w:val="hybridMultilevel"/>
    <w:tmpl w:val="BA4CA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474EFD"/>
    <w:multiLevelType w:val="hybridMultilevel"/>
    <w:tmpl w:val="F2F68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748E9"/>
    <w:multiLevelType w:val="hybridMultilevel"/>
    <w:tmpl w:val="C9B47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F7658"/>
    <w:multiLevelType w:val="hybridMultilevel"/>
    <w:tmpl w:val="81482B4A"/>
    <w:lvl w:ilvl="0" w:tplc="34C0050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851DA"/>
    <w:multiLevelType w:val="hybridMultilevel"/>
    <w:tmpl w:val="3F6091C2"/>
    <w:lvl w:ilvl="0" w:tplc="345043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A313EB"/>
    <w:multiLevelType w:val="hybridMultilevel"/>
    <w:tmpl w:val="A84AD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CC4016"/>
    <w:multiLevelType w:val="hybridMultilevel"/>
    <w:tmpl w:val="03B0E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362DD"/>
    <w:multiLevelType w:val="hybridMultilevel"/>
    <w:tmpl w:val="E40AF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D1EFA"/>
    <w:multiLevelType w:val="hybridMultilevel"/>
    <w:tmpl w:val="3822E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B1D5C"/>
    <w:multiLevelType w:val="hybridMultilevel"/>
    <w:tmpl w:val="E490F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C0B44"/>
    <w:multiLevelType w:val="hybridMultilevel"/>
    <w:tmpl w:val="5D2CC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44F64"/>
    <w:multiLevelType w:val="hybridMultilevel"/>
    <w:tmpl w:val="EF8C7450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0"/>
  </w:num>
  <w:num w:numId="4">
    <w:abstractNumId w:val="11"/>
  </w:num>
  <w:num w:numId="5">
    <w:abstractNumId w:val="23"/>
  </w:num>
  <w:num w:numId="6">
    <w:abstractNumId w:val="22"/>
  </w:num>
  <w:num w:numId="7">
    <w:abstractNumId w:val="7"/>
  </w:num>
  <w:num w:numId="8">
    <w:abstractNumId w:val="17"/>
  </w:num>
  <w:num w:numId="9">
    <w:abstractNumId w:val="24"/>
  </w:num>
  <w:num w:numId="10">
    <w:abstractNumId w:val="18"/>
  </w:num>
  <w:num w:numId="11">
    <w:abstractNumId w:val="10"/>
  </w:num>
  <w:num w:numId="12">
    <w:abstractNumId w:val="13"/>
  </w:num>
  <w:num w:numId="13">
    <w:abstractNumId w:val="5"/>
  </w:num>
  <w:num w:numId="14">
    <w:abstractNumId w:val="8"/>
  </w:num>
  <w:num w:numId="15">
    <w:abstractNumId w:val="4"/>
  </w:num>
  <w:num w:numId="16">
    <w:abstractNumId w:val="25"/>
  </w:num>
  <w:num w:numId="17">
    <w:abstractNumId w:val="12"/>
  </w:num>
  <w:num w:numId="18">
    <w:abstractNumId w:val="3"/>
  </w:num>
  <w:num w:numId="19">
    <w:abstractNumId w:val="16"/>
  </w:num>
  <w:num w:numId="20">
    <w:abstractNumId w:val="15"/>
  </w:num>
  <w:num w:numId="21">
    <w:abstractNumId w:val="21"/>
  </w:num>
  <w:num w:numId="22">
    <w:abstractNumId w:val="19"/>
  </w:num>
  <w:num w:numId="23">
    <w:abstractNumId w:val="6"/>
  </w:num>
  <w:num w:numId="24">
    <w:abstractNumId w:val="2"/>
  </w:num>
  <w:num w:numId="25">
    <w:abstractNumId w:val="14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DC"/>
    <w:rsid w:val="000467D3"/>
    <w:rsid w:val="00181E67"/>
    <w:rsid w:val="00496327"/>
    <w:rsid w:val="004E23DC"/>
    <w:rsid w:val="005C3EF7"/>
    <w:rsid w:val="006C0B77"/>
    <w:rsid w:val="007B3FD6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D5BC"/>
  <w15:chartTrackingRefBased/>
  <w15:docId w15:val="{FD4156E0-D8FA-41AD-B2A7-D7C18FF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2</cp:revision>
  <dcterms:created xsi:type="dcterms:W3CDTF">2024-10-20T17:33:00Z</dcterms:created>
  <dcterms:modified xsi:type="dcterms:W3CDTF">2024-10-20T17:39:00Z</dcterms:modified>
</cp:coreProperties>
</file>