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5C" w:rsidRPr="00B727CB" w:rsidRDefault="007A515C" w:rsidP="00B85164">
      <w:pPr>
        <w:tabs>
          <w:tab w:val="left" w:pos="540"/>
          <w:tab w:val="left" w:pos="993"/>
        </w:tabs>
        <w:ind w:firstLine="567"/>
        <w:jc w:val="center"/>
        <w:rPr>
          <w:b/>
          <w:bCs/>
          <w:iCs/>
          <w:lang w:val="kk-KZ"/>
        </w:rPr>
      </w:pPr>
      <w:r w:rsidRPr="00B727CB">
        <w:rPr>
          <w:b/>
          <w:bCs/>
          <w:iCs/>
          <w:lang w:val="kk-KZ"/>
        </w:rPr>
        <w:t>ГЛОССАРИЙ</w:t>
      </w:r>
    </w:p>
    <w:p w:rsidR="007A515C" w:rsidRPr="00B727CB" w:rsidRDefault="007A515C" w:rsidP="00B85164">
      <w:pPr>
        <w:tabs>
          <w:tab w:val="left" w:pos="993"/>
        </w:tabs>
        <w:ind w:firstLine="567"/>
        <w:jc w:val="both"/>
        <w:rPr>
          <w:b/>
          <w:bCs/>
          <w:iCs/>
          <w:lang w:val="kk-KZ"/>
        </w:rPr>
      </w:pP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lang w:val="kk-KZ" w:eastAsia="en-US"/>
        </w:rPr>
      </w:pPr>
      <w:r w:rsidRPr="00B85164">
        <w:rPr>
          <w:rFonts w:eastAsia="Times New Roman,BoldItalic"/>
          <w:b/>
          <w:bCs/>
          <w:iCs/>
          <w:lang w:val="kk-KZ" w:eastAsia="en-US"/>
        </w:rPr>
        <w:t xml:space="preserve">Қағида (лат.principium) – </w:t>
      </w:r>
      <w:r w:rsidRPr="00B85164">
        <w:rPr>
          <w:rFonts w:eastAsia="Times New Roman,BoldItalic"/>
          <w:lang w:val="kk-KZ" w:eastAsia="en-US"/>
        </w:rPr>
        <w:t>бұл қандай да бір теорияның, тұжырымдаманың алғышарты, негізгі түсінігі. Ол зерттеу әрекетінің неғұрлым тұрақты, өзгермейтін ұстанымдары.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lang w:val="kk-KZ" w:eastAsia="en-US"/>
        </w:rPr>
      </w:pPr>
      <w:r w:rsidRPr="00B85164">
        <w:rPr>
          <w:rFonts w:eastAsia="Times New Roman,BoldItalic"/>
          <w:b/>
          <w:bCs/>
          <w:iCs/>
          <w:lang w:val="kk-KZ" w:eastAsia="en-US"/>
        </w:rPr>
        <w:t xml:space="preserve">Параллельдік қағидасы </w:t>
      </w:r>
      <w:r w:rsidRPr="00B85164">
        <w:rPr>
          <w:rFonts w:eastAsia="Times New Roman,BoldItalic"/>
          <w:lang w:val="kk-KZ" w:eastAsia="en-US"/>
        </w:rPr>
        <w:t>- психологиялық құбылысты бейнелейтін көрсеткіштер туралы ақпараттарды жоғарылату үшін пайдаланылады.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lang w:val="kk-KZ" w:eastAsia="en-US"/>
        </w:rPr>
      </w:pPr>
      <w:r w:rsidRPr="00B85164">
        <w:rPr>
          <w:rFonts w:eastAsia="Times New Roman,BoldItalic"/>
          <w:b/>
          <w:bCs/>
          <w:iCs/>
          <w:lang w:val="kk-KZ" w:eastAsia="en-US"/>
        </w:rPr>
        <w:t xml:space="preserve">Экстремалдық қағидасы </w:t>
      </w:r>
      <w:r w:rsidRPr="00B85164">
        <w:rPr>
          <w:rFonts w:eastAsia="Times New Roman,BoldItalic"/>
          <w:lang w:val="kk-KZ" w:eastAsia="en-US"/>
        </w:rPr>
        <w:t>- зерттелетін құбылыстардың неғұрлым типтік параметрлерін алу мақсатында экстремалдық ситуациялар жасау.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lang w:val="kk-KZ" w:eastAsia="en-US"/>
        </w:rPr>
      </w:pPr>
      <w:r w:rsidRPr="00B85164">
        <w:rPr>
          <w:rFonts w:eastAsia="Times New Roman,BoldItalic"/>
          <w:b/>
          <w:bCs/>
          <w:iCs/>
          <w:lang w:val="kk-KZ" w:eastAsia="en-US"/>
        </w:rPr>
        <w:t xml:space="preserve">Референттілік қағидасы </w:t>
      </w:r>
      <w:r w:rsidRPr="00B85164">
        <w:rPr>
          <w:rFonts w:eastAsia="Times New Roman,BoldItalic"/>
          <w:lang w:val="kk-KZ" w:eastAsia="en-US"/>
        </w:rPr>
        <w:t>- құбылыстың маңызды сезімтал белгілерін іздеу.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lang w:val="kk-KZ" w:eastAsia="en-US"/>
        </w:rPr>
      </w:pPr>
      <w:r w:rsidRPr="00B85164">
        <w:rPr>
          <w:rFonts w:eastAsia="Times New Roman,BoldItalic"/>
          <w:b/>
          <w:bCs/>
          <w:iCs/>
          <w:lang w:val="kk-KZ" w:eastAsia="en-US"/>
        </w:rPr>
        <w:t xml:space="preserve">Бірізділік қағидасы </w:t>
      </w:r>
      <w:r w:rsidRPr="00B85164">
        <w:rPr>
          <w:rFonts w:eastAsia="Times New Roman,BoldItalic"/>
          <w:lang w:val="kk-KZ" w:eastAsia="en-US"/>
        </w:rPr>
        <w:t>- зерттелетін құбылыстардың табиғаты мен фактілерді түсіндірудегі жалпылаулардың бірізділік деңгейлерін ескеру.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lang w:val="kk-KZ" w:eastAsia="en-US"/>
        </w:rPr>
      </w:pPr>
      <w:r w:rsidRPr="00B85164">
        <w:rPr>
          <w:rFonts w:eastAsia="Times New Roman,BoldItalic"/>
          <w:b/>
          <w:bCs/>
          <w:iCs/>
          <w:lang w:val="kk-KZ" w:eastAsia="en-US"/>
        </w:rPr>
        <w:t xml:space="preserve">“L-мәліметтер” (Lіfe record data) </w:t>
      </w:r>
      <w:r w:rsidRPr="00B85164">
        <w:rPr>
          <w:rFonts w:eastAsia="Times New Roman,BoldItalic"/>
          <w:lang w:val="kk-KZ" w:eastAsia="en-US"/>
        </w:rPr>
        <w:t>– зерттеу мәліметтері адамның күнделікті өмірдегі жүріс – тұрысын тіркеу жолымен алынады.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lang w:val="kk-KZ" w:eastAsia="en-US"/>
        </w:rPr>
      </w:pPr>
      <w:r w:rsidRPr="00B85164">
        <w:rPr>
          <w:rFonts w:eastAsia="Times New Roman,BoldItalic"/>
          <w:b/>
          <w:bCs/>
          <w:iCs/>
          <w:lang w:val="kk-KZ" w:eastAsia="en-US"/>
        </w:rPr>
        <w:t xml:space="preserve">“Q-мәліметтер” (Questіonnaіre data) </w:t>
      </w:r>
      <w:r w:rsidRPr="00B85164">
        <w:rPr>
          <w:rFonts w:eastAsia="Times New Roman,BoldItalic"/>
          <w:lang w:val="kk-KZ" w:eastAsia="en-US"/>
        </w:rPr>
        <w:t>– зерттеу мәліметтері жеке адамға сауалнама және басқа да өзіндік бағалау әдістері арқылы зерттеу жүргізу барысында алынады.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lang w:val="kk-KZ" w:eastAsia="en-US"/>
        </w:rPr>
      </w:pPr>
      <w:r w:rsidRPr="00B85164">
        <w:rPr>
          <w:rFonts w:eastAsia="Times New Roman,BoldItalic"/>
          <w:b/>
          <w:bCs/>
          <w:iCs/>
          <w:lang w:val="kk-KZ" w:eastAsia="en-US"/>
        </w:rPr>
        <w:t xml:space="preserve">“T-мәліметтер” (objectіve test data) </w:t>
      </w:r>
      <w:r w:rsidRPr="00B85164">
        <w:rPr>
          <w:rFonts w:eastAsia="Times New Roman,BoldItalic"/>
          <w:lang w:val="kk-KZ" w:eastAsia="en-US"/>
        </w:rPr>
        <w:t>– зерттеу мәліметтері бақыланатын эксперименттік ситуацияларға ие объективті тесттер арқылы алынады.</w:t>
      </w:r>
    </w:p>
    <w:p w:rsid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lang w:val="kk-KZ" w:eastAsia="en-US"/>
        </w:rPr>
      </w:pPr>
      <w:r w:rsidRPr="00B85164">
        <w:rPr>
          <w:rFonts w:eastAsia="Times New Roman,BoldItalic"/>
          <w:b/>
          <w:bCs/>
          <w:iCs/>
          <w:lang w:val="kk-KZ" w:eastAsia="en-US"/>
        </w:rPr>
        <w:t xml:space="preserve">Теория </w:t>
      </w:r>
      <w:r w:rsidRPr="00B85164">
        <w:rPr>
          <w:rFonts w:eastAsia="Times New Roman,BoldItalic"/>
          <w:lang w:val="kk-KZ" w:eastAsia="en-US"/>
        </w:rPr>
        <w:t xml:space="preserve">(гректің theria - қарау, зерттеу) - ұғымдардың жүйесі шындықтағы дәлелдемелер туралы сенімді ғылыми білімнің формасы. Ол қоғамдағы заңдылықтар мен өзара қарым-қатынастардың тұтас көрінісін береді. </w:t>
      </w:r>
    </w:p>
    <w:p w:rsid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lang w:val="kk-KZ" w:eastAsia="en-US"/>
        </w:rPr>
      </w:pPr>
      <w:r w:rsidRPr="00B85164">
        <w:rPr>
          <w:rFonts w:eastAsia="Times New Roman,BoldItalic"/>
          <w:b/>
          <w:bCs/>
          <w:iCs/>
          <w:lang w:val="kk-KZ" w:eastAsia="en-US"/>
        </w:rPr>
        <w:t xml:space="preserve">Аксиома (грек.ахіота) </w:t>
      </w:r>
      <w:r w:rsidRPr="00B85164">
        <w:rPr>
          <w:rFonts w:eastAsia="Times New Roman,BoldItalic"/>
          <w:lang w:val="kk-KZ" w:eastAsia="en-US"/>
        </w:rPr>
        <w:t xml:space="preserve">– сенімділік арқасында, логикалық дәлелсіз қабылданатын шынайы қағидалар; 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lang w:val="kk-KZ" w:eastAsia="en-US"/>
        </w:rPr>
      </w:pPr>
      <w:r w:rsidRPr="00B85164">
        <w:rPr>
          <w:rFonts w:eastAsia="Times New Roman,BoldItalic"/>
          <w:b/>
          <w:bCs/>
          <w:iCs/>
          <w:lang w:val="kk-KZ" w:eastAsia="en-US"/>
        </w:rPr>
        <w:t>Постулаттар (лат.postulatum)</w:t>
      </w:r>
      <w:r w:rsidRPr="00B85164">
        <w:rPr>
          <w:rFonts w:eastAsia="Times New Roman,BoldItalic"/>
          <w:lang w:val="kk-KZ" w:eastAsia="en-US"/>
        </w:rPr>
        <w:t>–пайымдаулар, олардың дұрыстығы дәлелденбесе де теория оны шынайы деп қабылдайды;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lang w:val="kk-KZ" w:eastAsia="en-US"/>
        </w:rPr>
      </w:pPr>
      <w:r w:rsidRPr="00B85164">
        <w:rPr>
          <w:rFonts w:eastAsia="Times New Roman,BoldItalic"/>
          <w:b/>
          <w:bCs/>
          <w:iCs/>
          <w:lang w:val="kk-KZ" w:eastAsia="en-US"/>
        </w:rPr>
        <w:t xml:space="preserve">Болжам </w:t>
      </w:r>
      <w:r w:rsidRPr="00B85164">
        <w:rPr>
          <w:rFonts w:eastAsia="Times New Roman,BoldItalic"/>
          <w:iCs/>
          <w:lang w:val="kk-KZ" w:eastAsia="en-US"/>
        </w:rPr>
        <w:t xml:space="preserve">- </w:t>
      </w:r>
      <w:r w:rsidRPr="00B85164">
        <w:rPr>
          <w:rFonts w:eastAsia="Times New Roman,BoldItalic"/>
          <w:lang w:val="kk-KZ" w:eastAsia="en-US"/>
        </w:rPr>
        <w:t>психикалық құбылыстар арасындағы байланыстардың мәні мен сипаты, объектінің құрылымы туралы ғылыми жорамалдау болып табылады.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lang w:val="kk-KZ" w:eastAsia="en-US"/>
        </w:rPr>
      </w:pPr>
      <w:r w:rsidRPr="00B85164">
        <w:rPr>
          <w:rFonts w:eastAsia="Times New Roman,BoldItalic"/>
          <w:b/>
          <w:bCs/>
          <w:iCs/>
          <w:lang w:val="kk-KZ" w:eastAsia="en-US"/>
        </w:rPr>
        <w:t xml:space="preserve">Сипаттау болжамы </w:t>
      </w:r>
      <w:r w:rsidRPr="00B85164">
        <w:rPr>
          <w:rFonts w:eastAsia="Times New Roman,BoldItalic"/>
          <w:lang w:val="kk-KZ" w:eastAsia="en-US"/>
        </w:rPr>
        <w:t>- бұл объектілердің жіктелуі (маңызды қасиеттері бойынша), құрылымдылығы (зерттелетін объектінің жекелеген элементтері</w:t>
      </w:r>
      <w:r w:rsidR="00B85164">
        <w:rPr>
          <w:rFonts w:eastAsia="Times New Roman,BoldItalic"/>
          <w:lang w:val="kk-KZ" w:eastAsia="en-US"/>
        </w:rPr>
        <w:t xml:space="preserve"> </w:t>
      </w:r>
      <w:r w:rsidRPr="00B85164">
        <w:rPr>
          <w:rFonts w:eastAsia="Times New Roman,BoldItalic"/>
          <w:lang w:val="kk-KZ" w:eastAsia="en-US"/>
        </w:rPr>
        <w:t>арасындағы байланысы), функционалдығы (өзара әрекеттестік байланыстарының тығыздығы) туралы болжамдаулар.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lang w:val="kk-KZ" w:eastAsia="en-US"/>
        </w:rPr>
      </w:pPr>
      <w:r w:rsidRPr="00B85164">
        <w:rPr>
          <w:rFonts w:eastAsia="Times New Roman,BoldItalic"/>
          <w:b/>
          <w:bCs/>
          <w:iCs/>
          <w:lang w:val="kk-KZ" w:eastAsia="en-US"/>
        </w:rPr>
        <w:t xml:space="preserve">Түсіндіруші болжам </w:t>
      </w:r>
      <w:r w:rsidRPr="00B85164">
        <w:rPr>
          <w:rFonts w:eastAsia="Times New Roman,BoldItalic"/>
          <w:lang w:val="kk-KZ" w:eastAsia="en-US"/>
        </w:rPr>
        <w:t>- зерттелетін объекті мен құбылыстардың себеп-салдарлық тәуелділіктері туралы болжамдар. Бұл болжамдар эксперименттік тексеруді қажет етеді.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lang w:val="kk-KZ" w:eastAsia="en-US"/>
        </w:rPr>
      </w:pPr>
      <w:r w:rsidRPr="00B85164">
        <w:rPr>
          <w:rFonts w:eastAsia="Times New Roman,BoldItalic"/>
          <w:b/>
          <w:bCs/>
          <w:iCs/>
          <w:lang w:val="kk-KZ" w:eastAsia="en-US"/>
        </w:rPr>
        <w:t xml:space="preserve">Прогноздық болжам </w:t>
      </w:r>
      <w:r w:rsidRPr="00B85164">
        <w:rPr>
          <w:rFonts w:eastAsia="Times New Roman,BoldItalic"/>
          <w:lang w:val="kk-KZ" w:eastAsia="en-US"/>
        </w:rPr>
        <w:t>- зерттелетін объектінің даму заңдылықтары мен тенденцияларын ашып көрсетуге бағытталған болжам.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lang w:eastAsia="en-US"/>
        </w:rPr>
      </w:pPr>
      <w:r w:rsidRPr="00B85164">
        <w:rPr>
          <w:rFonts w:eastAsia="Times New Roman,BoldItalic"/>
          <w:b/>
          <w:bCs/>
          <w:iCs/>
          <w:lang w:eastAsia="en-US"/>
        </w:rPr>
        <w:t xml:space="preserve">Статистикалық </w:t>
      </w:r>
      <w:proofErr w:type="spellStart"/>
      <w:r w:rsidRPr="00B85164">
        <w:rPr>
          <w:rFonts w:eastAsia="Times New Roman,BoldItalic"/>
          <w:b/>
          <w:bCs/>
          <w:iCs/>
          <w:lang w:eastAsia="en-US"/>
        </w:rPr>
        <w:t>болжам</w:t>
      </w:r>
      <w:proofErr w:type="spellEnd"/>
      <w:r w:rsidRPr="00B85164">
        <w:rPr>
          <w:rFonts w:eastAsia="Times New Roman,BoldItalic"/>
          <w:b/>
          <w:bCs/>
          <w:iCs/>
          <w:lang w:eastAsia="en-US"/>
        </w:rPr>
        <w:t xml:space="preserve"> </w:t>
      </w:r>
      <w:r w:rsidRPr="00B85164">
        <w:rPr>
          <w:rFonts w:eastAsia="Times New Roman,BoldItalic"/>
          <w:lang w:eastAsia="en-US"/>
        </w:rPr>
        <w:t>- математикалық статистика тү</w:t>
      </w:r>
      <w:proofErr w:type="gramStart"/>
      <w:r w:rsidRPr="00B85164">
        <w:rPr>
          <w:rFonts w:eastAsia="Times New Roman,BoldItalic"/>
          <w:lang w:eastAsia="en-US"/>
        </w:rPr>
        <w:t>р</w:t>
      </w:r>
      <w:proofErr w:type="gramEnd"/>
      <w:r w:rsidRPr="00B85164">
        <w:rPr>
          <w:rFonts w:eastAsia="Times New Roman,BoldItalic"/>
          <w:lang w:eastAsia="en-US"/>
        </w:rPr>
        <w:t xml:space="preserve">інде </w:t>
      </w:r>
      <w:proofErr w:type="spellStart"/>
      <w:r w:rsidRPr="00B85164">
        <w:rPr>
          <w:rFonts w:eastAsia="Times New Roman,BoldItalic"/>
          <w:lang w:eastAsia="en-US"/>
        </w:rPr>
        <w:t>параметрлер</w:t>
      </w:r>
      <w:proofErr w:type="spellEnd"/>
      <w:r w:rsidRPr="00B85164">
        <w:rPr>
          <w:rFonts w:eastAsia="Times New Roman,BoldItalic"/>
          <w:lang w:eastAsia="en-US"/>
        </w:rPr>
        <w:t xml:space="preserve"> </w:t>
      </w:r>
      <w:proofErr w:type="spellStart"/>
      <w:r w:rsidRPr="00B85164">
        <w:rPr>
          <w:rFonts w:eastAsia="Times New Roman,BoldItalic"/>
          <w:lang w:eastAsia="en-US"/>
        </w:rPr>
        <w:t>арасында</w:t>
      </w:r>
      <w:proofErr w:type="spellEnd"/>
      <w:r w:rsidRPr="00B85164">
        <w:rPr>
          <w:rFonts w:eastAsia="Times New Roman,BoldItalic"/>
          <w:lang w:eastAsia="en-US"/>
        </w:rPr>
        <w:t xml:space="preserve"> </w:t>
      </w:r>
      <w:proofErr w:type="spellStart"/>
      <w:r w:rsidRPr="00B85164">
        <w:rPr>
          <w:rFonts w:eastAsia="Times New Roman,BoldItalic"/>
          <w:lang w:eastAsia="en-US"/>
        </w:rPr>
        <w:t>байланысты</w:t>
      </w:r>
      <w:proofErr w:type="spellEnd"/>
      <w:r w:rsidRPr="00B85164">
        <w:rPr>
          <w:rFonts w:eastAsia="Times New Roman,BoldItalic"/>
          <w:lang w:eastAsia="en-US"/>
        </w:rPr>
        <w:t xml:space="preserve"> </w:t>
      </w:r>
      <w:proofErr w:type="spellStart"/>
      <w:r w:rsidRPr="00B85164">
        <w:rPr>
          <w:rFonts w:eastAsia="Times New Roman,BoldItalic"/>
          <w:lang w:eastAsia="en-US"/>
        </w:rPr>
        <w:t>орнатады</w:t>
      </w:r>
      <w:proofErr w:type="spellEnd"/>
      <w:r w:rsidRPr="00B85164">
        <w:rPr>
          <w:rFonts w:eastAsia="Times New Roman,BoldItalic"/>
          <w:lang w:eastAsia="en-US"/>
        </w:rPr>
        <w:t>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lang w:eastAsia="en-US"/>
        </w:rPr>
      </w:pPr>
      <w:r w:rsidRPr="00B85164">
        <w:rPr>
          <w:rFonts w:eastAsia="Times New Roman,BoldItalic"/>
          <w:b/>
          <w:bCs/>
          <w:iCs/>
          <w:lang w:eastAsia="en-US"/>
        </w:rPr>
        <w:t xml:space="preserve">Нөлдік </w:t>
      </w:r>
      <w:proofErr w:type="spellStart"/>
      <w:r w:rsidRPr="00B85164">
        <w:rPr>
          <w:rFonts w:eastAsia="Times New Roman,BoldItalic"/>
          <w:b/>
          <w:bCs/>
          <w:iCs/>
          <w:lang w:eastAsia="en-US"/>
        </w:rPr>
        <w:t>болжам</w:t>
      </w:r>
      <w:proofErr w:type="spellEnd"/>
      <w:r w:rsidRPr="00B85164">
        <w:rPr>
          <w:rFonts w:eastAsia="Times New Roman,BoldItalic"/>
          <w:b/>
          <w:bCs/>
          <w:iCs/>
          <w:lang w:eastAsia="en-US"/>
        </w:rPr>
        <w:t xml:space="preserve"> (Н0) </w:t>
      </w:r>
      <w:r w:rsidRPr="00B85164">
        <w:rPr>
          <w:rFonts w:eastAsia="Times New Roman,BoldItalic"/>
          <w:b/>
          <w:bCs/>
          <w:lang w:eastAsia="en-US"/>
        </w:rPr>
        <w:t xml:space="preserve">- </w:t>
      </w:r>
      <w:r w:rsidRPr="00B85164">
        <w:rPr>
          <w:rFonts w:eastAsia="Times New Roman,BoldItalic"/>
          <w:lang w:eastAsia="en-US"/>
        </w:rPr>
        <w:t>бұл өлшені</w:t>
      </w:r>
      <w:proofErr w:type="gramStart"/>
      <w:r w:rsidRPr="00B85164">
        <w:rPr>
          <w:rFonts w:eastAsia="Times New Roman,BoldItalic"/>
          <w:lang w:eastAsia="en-US"/>
        </w:rPr>
        <w:t>п</w:t>
      </w:r>
      <w:proofErr w:type="gramEnd"/>
      <w:r w:rsidRPr="00B85164">
        <w:rPr>
          <w:rFonts w:eastAsia="Times New Roman,BoldItalic"/>
          <w:lang w:eastAsia="en-US"/>
        </w:rPr>
        <w:t xml:space="preserve"> отырған екі құбылыстың, параметрлердің </w:t>
      </w:r>
      <w:proofErr w:type="spellStart"/>
      <w:r w:rsidRPr="00B85164">
        <w:rPr>
          <w:rFonts w:eastAsia="Times New Roman,BoldItalic"/>
          <w:lang w:eastAsia="en-US"/>
        </w:rPr>
        <w:t>арасында</w:t>
      </w:r>
      <w:proofErr w:type="spellEnd"/>
      <w:r w:rsidRPr="00B85164">
        <w:rPr>
          <w:rFonts w:eastAsia="Times New Roman,BoldItalic"/>
          <w:lang w:eastAsia="en-US"/>
        </w:rPr>
        <w:t xml:space="preserve"> өзарабайланыстың </w:t>
      </w:r>
      <w:proofErr w:type="spellStart"/>
      <w:r w:rsidRPr="00B85164">
        <w:rPr>
          <w:rFonts w:eastAsia="Times New Roman,BoldItalic"/>
          <w:lang w:eastAsia="en-US"/>
        </w:rPr>
        <w:t>немесе</w:t>
      </w:r>
      <w:proofErr w:type="spellEnd"/>
      <w:r w:rsidRPr="00B85164">
        <w:rPr>
          <w:rFonts w:eastAsia="Times New Roman,BoldItalic"/>
          <w:lang w:eastAsia="en-US"/>
        </w:rPr>
        <w:t xml:space="preserve"> айырмашылықтың жоқтығы </w:t>
      </w:r>
      <w:proofErr w:type="spellStart"/>
      <w:r w:rsidRPr="00B85164">
        <w:rPr>
          <w:rFonts w:eastAsia="Times New Roman,BoldItalic"/>
          <w:lang w:eastAsia="en-US"/>
        </w:rPr>
        <w:t>туралы</w:t>
      </w:r>
      <w:proofErr w:type="spellEnd"/>
      <w:r w:rsidRPr="00B85164">
        <w:rPr>
          <w:rFonts w:eastAsia="Times New Roman,BoldItalic"/>
          <w:lang w:eastAsia="en-US"/>
        </w:rPr>
        <w:t xml:space="preserve"> </w:t>
      </w:r>
      <w:proofErr w:type="spellStart"/>
      <w:r w:rsidRPr="00B85164">
        <w:rPr>
          <w:rFonts w:eastAsia="Times New Roman,BoldItalic"/>
          <w:lang w:eastAsia="en-US"/>
        </w:rPr>
        <w:t>болжам</w:t>
      </w:r>
      <w:proofErr w:type="spellEnd"/>
      <w:r w:rsidRPr="00B85164">
        <w:rPr>
          <w:rFonts w:eastAsia="Times New Roman,BoldItalic"/>
          <w:lang w:eastAsia="en-US"/>
        </w:rPr>
        <w:t>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lang w:eastAsia="en-US"/>
        </w:rPr>
      </w:pPr>
      <w:r w:rsidRPr="00B85164">
        <w:rPr>
          <w:rFonts w:eastAsia="Times New Roman,BoldItalic"/>
          <w:b/>
          <w:bCs/>
          <w:iCs/>
          <w:lang w:eastAsia="en-US"/>
        </w:rPr>
        <w:t xml:space="preserve">Концептуализация </w:t>
      </w:r>
      <w:proofErr w:type="spellStart"/>
      <w:r w:rsidRPr="00B85164">
        <w:rPr>
          <w:rFonts w:eastAsia="Times New Roman,BoldItalic"/>
          <w:b/>
          <w:bCs/>
          <w:iCs/>
          <w:lang w:eastAsia="en-US"/>
        </w:rPr>
        <w:t>процедурасы</w:t>
      </w:r>
      <w:proofErr w:type="spellEnd"/>
      <w:r w:rsidRPr="00B85164">
        <w:rPr>
          <w:rFonts w:eastAsia="Times New Roman,BoldItalic"/>
          <w:b/>
          <w:bCs/>
          <w:iCs/>
          <w:lang w:eastAsia="en-US"/>
        </w:rPr>
        <w:t xml:space="preserve"> </w:t>
      </w:r>
      <w:r w:rsidRPr="00B85164">
        <w:rPr>
          <w:rFonts w:eastAsia="Times New Roman,BoldItalic"/>
          <w:lang w:eastAsia="en-US"/>
        </w:rPr>
        <w:t xml:space="preserve">- зерттеудің әлеуметтік </w:t>
      </w:r>
      <w:proofErr w:type="spellStart"/>
      <w:r w:rsidRPr="00B85164">
        <w:rPr>
          <w:rFonts w:eastAsia="Times New Roman,BoldItalic"/>
          <w:lang w:eastAsia="en-US"/>
        </w:rPr>
        <w:t>тапсырыстан</w:t>
      </w:r>
      <w:proofErr w:type="spellEnd"/>
      <w:r w:rsidRPr="00B85164">
        <w:rPr>
          <w:rFonts w:eastAsia="Times New Roman,BoldItalic"/>
          <w:lang w:eastAsia="en-US"/>
        </w:rPr>
        <w:t xml:space="preserve"> нақты зерттеу </w:t>
      </w:r>
      <w:proofErr w:type="spellStart"/>
      <w:r w:rsidRPr="00B85164">
        <w:rPr>
          <w:rFonts w:eastAsia="Times New Roman,BoldItalic"/>
          <w:lang w:eastAsia="en-US"/>
        </w:rPr>
        <w:t>объекті</w:t>
      </w:r>
      <w:proofErr w:type="gramStart"/>
      <w:r w:rsidRPr="00B85164">
        <w:rPr>
          <w:rFonts w:eastAsia="Times New Roman,BoldItalic"/>
          <w:lang w:eastAsia="en-US"/>
        </w:rPr>
        <w:t>с</w:t>
      </w:r>
      <w:proofErr w:type="gramEnd"/>
      <w:r w:rsidRPr="00B85164">
        <w:rPr>
          <w:rFonts w:eastAsia="Times New Roman,BoldItalic"/>
          <w:lang w:eastAsia="en-US"/>
        </w:rPr>
        <w:t>іне</w:t>
      </w:r>
      <w:proofErr w:type="spellEnd"/>
      <w:r w:rsidRPr="00B85164">
        <w:rPr>
          <w:rFonts w:eastAsia="Times New Roman,BoldItalic"/>
          <w:lang w:eastAsia="en-US"/>
        </w:rPr>
        <w:t xml:space="preserve"> </w:t>
      </w:r>
      <w:proofErr w:type="spellStart"/>
      <w:r w:rsidRPr="00B85164">
        <w:rPr>
          <w:rFonts w:eastAsia="Times New Roman,BoldItalic"/>
          <w:lang w:eastAsia="en-US"/>
        </w:rPr>
        <w:t>ауысуы</w:t>
      </w:r>
      <w:proofErr w:type="spellEnd"/>
      <w:r w:rsidRPr="00B85164">
        <w:rPr>
          <w:rFonts w:eastAsia="Times New Roman,BoldItalic"/>
          <w:lang w:eastAsia="en-US"/>
        </w:rPr>
        <w:t xml:space="preserve"> болып табылады. Концептуализация </w:t>
      </w:r>
      <w:proofErr w:type="spellStart"/>
      <w:r w:rsidRPr="00B85164">
        <w:rPr>
          <w:rFonts w:eastAsia="Times New Roman,BoldItalic"/>
          <w:lang w:eastAsia="en-US"/>
        </w:rPr>
        <w:t>процедурасы</w:t>
      </w:r>
      <w:proofErr w:type="spellEnd"/>
      <w:r w:rsidRPr="00B85164">
        <w:rPr>
          <w:rFonts w:eastAsia="Times New Roman,BoldItalic"/>
          <w:lang w:eastAsia="en-US"/>
        </w:rPr>
        <w:t xml:space="preserve"> төмендегі жағдайларды: зерттеу мәселесін, мақсатын, </w:t>
      </w:r>
      <w:proofErr w:type="spellStart"/>
      <w:r w:rsidRPr="00B85164">
        <w:rPr>
          <w:rFonts w:eastAsia="Times New Roman,BoldItalic"/>
          <w:lang w:eastAsia="en-US"/>
        </w:rPr>
        <w:t>міндетін</w:t>
      </w:r>
      <w:proofErr w:type="spellEnd"/>
      <w:r w:rsidRPr="00B85164">
        <w:rPr>
          <w:rFonts w:eastAsia="Times New Roman,BoldItalic"/>
          <w:lang w:eastAsia="en-US"/>
        </w:rPr>
        <w:t xml:space="preserve">, </w:t>
      </w:r>
      <w:proofErr w:type="spellStart"/>
      <w:r w:rsidRPr="00B85164">
        <w:rPr>
          <w:rFonts w:eastAsia="Times New Roman,BoldItalic"/>
          <w:lang w:eastAsia="en-US"/>
        </w:rPr>
        <w:t>объектісін</w:t>
      </w:r>
      <w:proofErr w:type="spellEnd"/>
      <w:r w:rsidRPr="00B85164">
        <w:rPr>
          <w:rFonts w:eastAsia="Times New Roman,BoldItalic"/>
          <w:lang w:eastAsia="en-US"/>
        </w:rPr>
        <w:t xml:space="preserve">, таңдау </w:t>
      </w:r>
      <w:proofErr w:type="spellStart"/>
      <w:r w:rsidRPr="00B85164">
        <w:rPr>
          <w:rFonts w:eastAsia="Times New Roman,BoldItalic"/>
          <w:lang w:eastAsia="en-US"/>
        </w:rPr>
        <w:t>тобын</w:t>
      </w:r>
      <w:proofErr w:type="spellEnd"/>
      <w:r w:rsidRPr="00B85164">
        <w:rPr>
          <w:rFonts w:eastAsia="Times New Roman,BoldItalic"/>
          <w:lang w:eastAsia="en-US"/>
        </w:rPr>
        <w:t xml:space="preserve"> негіздеу, яғни зерттеудің </w:t>
      </w:r>
      <w:proofErr w:type="spellStart"/>
      <w:r w:rsidRPr="00B85164">
        <w:rPr>
          <w:rFonts w:eastAsia="Times New Roman,BoldItalic"/>
          <w:lang w:eastAsia="en-US"/>
        </w:rPr>
        <w:t>концептуалды</w:t>
      </w:r>
      <w:proofErr w:type="spellEnd"/>
      <w:r w:rsidRPr="00B85164">
        <w:rPr>
          <w:rFonts w:eastAsia="Times New Roman,BoldItalic"/>
          <w:lang w:eastAsia="en-US"/>
        </w:rPr>
        <w:t xml:space="preserve"> </w:t>
      </w:r>
      <w:proofErr w:type="spellStart"/>
      <w:r w:rsidRPr="00B85164">
        <w:rPr>
          <w:rFonts w:eastAsia="Times New Roman,BoldItalic"/>
          <w:lang w:eastAsia="en-US"/>
        </w:rPr>
        <w:t>сызбасын</w:t>
      </w:r>
      <w:proofErr w:type="spellEnd"/>
      <w:r w:rsidRPr="00B85164">
        <w:rPr>
          <w:rFonts w:eastAsia="Times New Roman,BoldItalic"/>
          <w:lang w:eastAsia="en-US"/>
        </w:rPr>
        <w:t xml:space="preserve"> нақ</w:t>
      </w:r>
      <w:proofErr w:type="gramStart"/>
      <w:r w:rsidRPr="00B85164">
        <w:rPr>
          <w:rFonts w:eastAsia="Times New Roman,BoldItalic"/>
          <w:lang w:eastAsia="en-US"/>
        </w:rPr>
        <w:t>тылау</w:t>
      </w:r>
      <w:proofErr w:type="gramEnd"/>
      <w:r w:rsidRPr="00B85164">
        <w:rPr>
          <w:rFonts w:eastAsia="Times New Roman,BoldItalic"/>
          <w:lang w:eastAsia="en-US"/>
        </w:rPr>
        <w:t xml:space="preserve">ға мүмкіндік </w:t>
      </w:r>
      <w:proofErr w:type="spellStart"/>
      <w:r w:rsidRPr="00B85164">
        <w:rPr>
          <w:rFonts w:eastAsia="Times New Roman,BoldItalic"/>
          <w:lang w:eastAsia="en-US"/>
        </w:rPr>
        <w:t>береді</w:t>
      </w:r>
      <w:proofErr w:type="spellEnd"/>
      <w:r w:rsidRPr="00B85164">
        <w:rPr>
          <w:rFonts w:eastAsia="Times New Roman,BoldItalic"/>
          <w:lang w:eastAsia="en-US"/>
        </w:rPr>
        <w:t>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lang w:eastAsia="en-US"/>
        </w:rPr>
      </w:pPr>
      <w:r w:rsidRPr="00B85164">
        <w:rPr>
          <w:rFonts w:eastAsia="Times New Roman,BoldItalic"/>
          <w:b/>
          <w:bCs/>
          <w:iCs/>
          <w:lang w:eastAsia="en-US"/>
        </w:rPr>
        <w:t>Танымдық процедура</w:t>
      </w:r>
      <w:r w:rsidR="00B85164">
        <w:rPr>
          <w:rFonts w:eastAsia="Times New Roman,BoldItalic"/>
          <w:b/>
          <w:bCs/>
          <w:iCs/>
          <w:lang w:val="kk-KZ" w:eastAsia="en-US"/>
        </w:rPr>
        <w:t xml:space="preserve"> </w:t>
      </w:r>
      <w:r w:rsidRPr="00B85164">
        <w:rPr>
          <w:rFonts w:eastAsia="Times New Roman,BoldItalic"/>
          <w:bCs/>
          <w:iCs/>
          <w:lang w:eastAsia="en-US"/>
        </w:rPr>
        <w:t>- бұл зерттеудің ішкі міндеттерін қою мен осыған сәйкес бі</w:t>
      </w:r>
      <w:proofErr w:type="gramStart"/>
      <w:r w:rsidRPr="00B85164">
        <w:rPr>
          <w:rFonts w:eastAsia="Times New Roman,BoldItalic"/>
          <w:bCs/>
          <w:iCs/>
          <w:lang w:eastAsia="en-US"/>
        </w:rPr>
        <w:t>р</w:t>
      </w:r>
      <w:proofErr w:type="gramEnd"/>
      <w:r w:rsidRPr="00B85164">
        <w:rPr>
          <w:rFonts w:eastAsia="Times New Roman,BoldItalic"/>
          <w:bCs/>
          <w:iCs/>
          <w:lang w:eastAsia="en-US"/>
        </w:rPr>
        <w:t xml:space="preserve">қатар танымдық нәтижелерді алуға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дейінгі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аралықты қамтиды.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Объективтендіру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процедурасы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- алғашқы эмпирикалық мәліметтерді, яғни, жаңа, бастапқы мәліметтерді ғылыми-теоретикалық және қолданбалық нәтижелерге айналдырудағы кезең. Бұл процедура осы </w:t>
      </w:r>
      <w:proofErr w:type="gramStart"/>
      <w:r w:rsidRPr="00B85164">
        <w:rPr>
          <w:rFonts w:eastAsia="Times New Roman,BoldItalic"/>
          <w:bCs/>
          <w:iCs/>
          <w:lang w:eastAsia="en-US"/>
        </w:rPr>
        <w:t>жа</w:t>
      </w:r>
      <w:proofErr w:type="gramEnd"/>
      <w:r w:rsidRPr="00B85164">
        <w:rPr>
          <w:rFonts w:eastAsia="Times New Roman,BoldItalic"/>
          <w:bCs/>
          <w:iCs/>
          <w:lang w:eastAsia="en-US"/>
        </w:rPr>
        <w:t xml:space="preserve">ңа білімдердің ғылыми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білімдер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жүйесіндегі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орнын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, күнделікті өмірлік тәжірибеде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пайдалану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тәсілдерін анық</w:t>
      </w:r>
      <w:proofErr w:type="gramStart"/>
      <w:r w:rsidRPr="00B85164">
        <w:rPr>
          <w:rFonts w:eastAsia="Times New Roman,BoldItalic"/>
          <w:bCs/>
          <w:iCs/>
          <w:lang w:eastAsia="en-US"/>
        </w:rPr>
        <w:t>тау</w:t>
      </w:r>
      <w:proofErr w:type="gramEnd"/>
      <w:r w:rsidRPr="00B85164">
        <w:rPr>
          <w:rFonts w:eastAsia="Times New Roman,BoldItalic"/>
          <w:bCs/>
          <w:iCs/>
          <w:lang w:eastAsia="en-US"/>
        </w:rPr>
        <w:t xml:space="preserve">ға мүмкіндік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береді</w:t>
      </w:r>
      <w:proofErr w:type="spellEnd"/>
      <w:r w:rsidRPr="00B85164">
        <w:rPr>
          <w:rFonts w:eastAsia="Times New Roman,BoldItalic"/>
          <w:bCs/>
          <w:iCs/>
          <w:lang w:eastAsia="en-US"/>
        </w:rPr>
        <w:t>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lang w:eastAsia="en-US"/>
        </w:rPr>
      </w:pPr>
      <w:r w:rsidRPr="00B85164">
        <w:rPr>
          <w:rFonts w:eastAsia="Times New Roman,BoldItalic"/>
          <w:b/>
          <w:bCs/>
          <w:iCs/>
          <w:lang w:eastAsia="en-US"/>
        </w:rPr>
        <w:t>Ғылыми зерттеу бағдарламасы</w:t>
      </w:r>
      <w:r w:rsidRPr="00B85164">
        <w:rPr>
          <w:rFonts w:eastAsia="Times New Roman,BoldItalic"/>
          <w:bCs/>
          <w:iCs/>
          <w:lang w:eastAsia="en-US"/>
        </w:rPr>
        <w:t xml:space="preserve"> - бұ</w:t>
      </w:r>
      <w:proofErr w:type="gramStart"/>
      <w:r w:rsidRPr="00B85164">
        <w:rPr>
          <w:rFonts w:eastAsia="Times New Roman,BoldItalic"/>
          <w:bCs/>
          <w:iCs/>
          <w:lang w:eastAsia="en-US"/>
        </w:rPr>
        <w:t>л</w:t>
      </w:r>
      <w:proofErr w:type="gramEnd"/>
      <w:r w:rsidRPr="00B85164">
        <w:rPr>
          <w:rFonts w:eastAsia="Times New Roman,BoldItalic"/>
          <w:bCs/>
          <w:iCs/>
          <w:lang w:eastAsia="en-US"/>
        </w:rPr>
        <w:t xml:space="preserve">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объектіні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зерттеудің әдіснамалық, әдістемелік-процедуралық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негізі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бейнеленетін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ғылыми құжат.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lang w:eastAsia="en-US"/>
        </w:rPr>
      </w:pPr>
      <w:r w:rsidRPr="00B85164">
        <w:rPr>
          <w:rFonts w:eastAsia="Times New Roman,BoldItalic"/>
          <w:b/>
          <w:bCs/>
          <w:iCs/>
          <w:lang w:eastAsia="en-US"/>
        </w:rPr>
        <w:lastRenderedPageBreak/>
        <w:t xml:space="preserve">Бас </w:t>
      </w:r>
      <w:proofErr w:type="spellStart"/>
      <w:r w:rsidRPr="00B85164">
        <w:rPr>
          <w:rFonts w:eastAsia="Times New Roman,BoldItalic"/>
          <w:b/>
          <w:bCs/>
          <w:iCs/>
          <w:lang w:eastAsia="en-US"/>
        </w:rPr>
        <w:t>жиын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- ғылыми-психологиялық зерттеу бағдарламасы бойынша зерттеу </w:t>
      </w:r>
      <w:proofErr w:type="gramStart"/>
      <w:r w:rsidRPr="00B85164">
        <w:rPr>
          <w:rFonts w:eastAsia="Times New Roman,BoldItalic"/>
          <w:bCs/>
          <w:iCs/>
          <w:lang w:eastAsia="en-US"/>
        </w:rPr>
        <w:t>п</w:t>
      </w:r>
      <w:proofErr w:type="gramEnd"/>
      <w:r w:rsidRPr="00B85164">
        <w:rPr>
          <w:rFonts w:eastAsia="Times New Roman,BoldItalic"/>
          <w:bCs/>
          <w:iCs/>
          <w:lang w:eastAsia="en-US"/>
        </w:rPr>
        <w:t xml:space="preserve">әні болып табылады және территориялық, уақыттық </w:t>
      </w:r>
      <w:proofErr w:type="spellStart"/>
      <w:r w:rsidRPr="00B85164">
        <w:rPr>
          <w:rFonts w:eastAsia="Times New Roman,BoldItalic"/>
          <w:bCs/>
          <w:iCs/>
          <w:lang w:eastAsia="en-US"/>
        </w:rPr>
        <w:t>шектерімен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ажыратылған кең түрдегі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объектілер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жиыны</w:t>
      </w:r>
      <w:proofErr w:type="spellEnd"/>
      <w:r w:rsidRPr="00B85164">
        <w:rPr>
          <w:rFonts w:eastAsia="Times New Roman,BoldItalic"/>
          <w:bCs/>
          <w:iCs/>
          <w:lang w:eastAsia="en-US"/>
        </w:rPr>
        <w:t>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lang w:eastAsia="en-US"/>
        </w:rPr>
      </w:pPr>
      <w:r w:rsidRPr="00B85164">
        <w:rPr>
          <w:rFonts w:eastAsia="Times New Roman,BoldItalic"/>
          <w:b/>
          <w:bCs/>
          <w:iCs/>
          <w:lang w:eastAsia="en-US"/>
        </w:rPr>
        <w:t xml:space="preserve">Таңдау </w:t>
      </w:r>
      <w:proofErr w:type="spellStart"/>
      <w:r w:rsidRPr="00B85164">
        <w:rPr>
          <w:rFonts w:eastAsia="Times New Roman,BoldItalic"/>
          <w:b/>
          <w:bCs/>
          <w:iCs/>
          <w:lang w:eastAsia="en-US"/>
        </w:rPr>
        <w:t>тобы</w:t>
      </w:r>
      <w:proofErr w:type="spellEnd"/>
      <w:r w:rsidRPr="00B85164">
        <w:rPr>
          <w:rFonts w:eastAsia="Times New Roman,BoldItalic"/>
          <w:b/>
          <w:bCs/>
          <w:iCs/>
          <w:lang w:eastAsia="en-US"/>
        </w:rPr>
        <w:t xml:space="preserve"> -</w:t>
      </w:r>
      <w:r w:rsidRPr="00B85164">
        <w:rPr>
          <w:rFonts w:eastAsia="Times New Roman,BoldItalic"/>
          <w:bCs/>
          <w:iCs/>
          <w:lang w:eastAsia="en-US"/>
        </w:rPr>
        <w:t xml:space="preserve"> бас жиынның бақылау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немесе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</w:t>
      </w:r>
      <w:proofErr w:type="spellStart"/>
      <w:r w:rsidRPr="00B85164">
        <w:rPr>
          <w:rFonts w:eastAsia="Times New Roman,BoldItalic"/>
          <w:bCs/>
          <w:iCs/>
          <w:lang w:eastAsia="en-US"/>
        </w:rPr>
        <w:t>тікелей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зерттеу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объекті</w:t>
      </w:r>
      <w:proofErr w:type="gramStart"/>
      <w:r w:rsidRPr="00B85164">
        <w:rPr>
          <w:rFonts w:eastAsia="Times New Roman,BoldItalic"/>
          <w:bCs/>
          <w:iCs/>
          <w:lang w:eastAsia="en-US"/>
        </w:rPr>
        <w:t>с</w:t>
      </w:r>
      <w:proofErr w:type="gramEnd"/>
      <w:r w:rsidRPr="00B85164">
        <w:rPr>
          <w:rFonts w:eastAsia="Times New Roman,BoldItalic"/>
          <w:bCs/>
          <w:iCs/>
          <w:lang w:eastAsia="en-US"/>
        </w:rPr>
        <w:t>іне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айналатын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бөлігі.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lang w:eastAsia="en-US"/>
        </w:rPr>
      </w:pPr>
      <w:proofErr w:type="spellStart"/>
      <w:r w:rsidRPr="00B85164">
        <w:rPr>
          <w:rFonts w:eastAsia="Times New Roman,BoldItalic"/>
          <w:b/>
          <w:bCs/>
          <w:iCs/>
          <w:lang w:eastAsia="en-US"/>
        </w:rPr>
        <w:t>Репрезентативтілік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– (француз </w:t>
      </w:r>
      <w:proofErr w:type="spellStart"/>
      <w:r w:rsidRPr="00B85164">
        <w:rPr>
          <w:rFonts w:eastAsia="Times New Roman,BoldItalic"/>
          <w:bCs/>
          <w:iCs/>
          <w:lang w:eastAsia="en-US"/>
        </w:rPr>
        <w:t>representatі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- показательный) таңдау жиынының бас жиынының </w:t>
      </w:r>
      <w:proofErr w:type="spellStart"/>
      <w:r w:rsidRPr="00B85164">
        <w:rPr>
          <w:rFonts w:eastAsia="Times New Roman,BoldItalic"/>
          <w:bCs/>
          <w:iCs/>
          <w:lang w:eastAsia="en-US"/>
        </w:rPr>
        <w:t>сипаттамасын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көрсететін </w:t>
      </w:r>
      <w:proofErr w:type="spellStart"/>
      <w:r w:rsidRPr="00B85164">
        <w:rPr>
          <w:rFonts w:eastAsia="Times New Roman,BoldItalic"/>
          <w:bCs/>
          <w:iCs/>
          <w:lang w:eastAsia="en-US"/>
        </w:rPr>
        <w:t>і</w:t>
      </w:r>
      <w:proofErr w:type="gramStart"/>
      <w:r w:rsidRPr="00B85164">
        <w:rPr>
          <w:rFonts w:eastAsia="Times New Roman,BoldItalic"/>
          <w:bCs/>
          <w:iCs/>
          <w:lang w:eastAsia="en-US"/>
        </w:rPr>
        <w:t>р</w:t>
      </w:r>
      <w:proofErr w:type="gramEnd"/>
      <w:r w:rsidRPr="00B85164">
        <w:rPr>
          <w:rFonts w:eastAsia="Times New Roman,BoldItalic"/>
          <w:bCs/>
          <w:iCs/>
          <w:lang w:eastAsia="en-US"/>
        </w:rPr>
        <w:t>іктеу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жиынының қасиеттері.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lang w:eastAsia="en-US"/>
        </w:rPr>
      </w:pPr>
      <w:proofErr w:type="spellStart"/>
      <w:r w:rsidRPr="00B85164">
        <w:rPr>
          <w:rFonts w:eastAsia="Times New Roman,BoldItalic"/>
          <w:b/>
          <w:bCs/>
          <w:iCs/>
          <w:lang w:eastAsia="en-US"/>
        </w:rPr>
        <w:t>І</w:t>
      </w:r>
      <w:proofErr w:type="gramStart"/>
      <w:r w:rsidRPr="00B85164">
        <w:rPr>
          <w:rFonts w:eastAsia="Times New Roman,BoldItalic"/>
          <w:b/>
          <w:bCs/>
          <w:iCs/>
          <w:lang w:eastAsia="en-US"/>
        </w:rPr>
        <w:t>р</w:t>
      </w:r>
      <w:proofErr w:type="gramEnd"/>
      <w:r w:rsidRPr="00B85164">
        <w:rPr>
          <w:rFonts w:eastAsia="Times New Roman,BoldItalic"/>
          <w:b/>
          <w:bCs/>
          <w:iCs/>
          <w:lang w:eastAsia="en-US"/>
        </w:rPr>
        <w:t>іктеу</w:t>
      </w:r>
      <w:proofErr w:type="spellEnd"/>
      <w:r w:rsidRPr="00B85164">
        <w:rPr>
          <w:rFonts w:eastAsia="Times New Roman,BoldItalic"/>
          <w:b/>
          <w:bCs/>
          <w:iCs/>
          <w:lang w:eastAsia="en-US"/>
        </w:rPr>
        <w:t xml:space="preserve"> </w:t>
      </w:r>
      <w:proofErr w:type="spellStart"/>
      <w:r w:rsidRPr="00B85164">
        <w:rPr>
          <w:rFonts w:eastAsia="Times New Roman,BoldItalic"/>
          <w:b/>
          <w:bCs/>
          <w:iCs/>
          <w:lang w:eastAsia="en-US"/>
        </w:rPr>
        <w:t>бірлігі</w:t>
      </w:r>
      <w:proofErr w:type="spellEnd"/>
      <w:r w:rsidRPr="00B85164">
        <w:rPr>
          <w:rFonts w:eastAsia="Times New Roman,BoldItalic"/>
          <w:b/>
          <w:bCs/>
          <w:iCs/>
          <w:lang w:eastAsia="en-US"/>
        </w:rPr>
        <w:t xml:space="preserve"> -</w:t>
      </w:r>
      <w:r w:rsidRPr="00B85164">
        <w:rPr>
          <w:rFonts w:eastAsia="Times New Roman,BoldItalic"/>
          <w:bCs/>
          <w:iCs/>
          <w:lang w:eastAsia="en-US"/>
        </w:rPr>
        <w:t xml:space="preserve"> таңдамалы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жиынды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іріктеудің әрбір кезеңінде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алынатын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бас жиынның </w:t>
      </w:r>
      <w:proofErr w:type="spellStart"/>
      <w:r w:rsidRPr="00B85164">
        <w:rPr>
          <w:rFonts w:eastAsia="Times New Roman,BoldItalic"/>
          <w:bCs/>
          <w:iCs/>
          <w:lang w:eastAsia="en-US"/>
        </w:rPr>
        <w:t>элементтері</w:t>
      </w:r>
      <w:proofErr w:type="spellEnd"/>
      <w:r w:rsidRPr="00B85164">
        <w:rPr>
          <w:rFonts w:eastAsia="Times New Roman,BoldItalic"/>
          <w:bCs/>
          <w:iCs/>
          <w:lang w:eastAsia="en-US"/>
        </w:rPr>
        <w:t>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lang w:eastAsia="en-US"/>
        </w:rPr>
      </w:pPr>
      <w:r w:rsidRPr="00B85164">
        <w:rPr>
          <w:rFonts w:eastAsia="Times New Roman,BoldItalic"/>
          <w:b/>
          <w:bCs/>
          <w:iCs/>
          <w:lang w:eastAsia="en-US"/>
        </w:rPr>
        <w:t xml:space="preserve">Бақылау </w:t>
      </w:r>
      <w:proofErr w:type="spellStart"/>
      <w:r w:rsidRPr="00B85164">
        <w:rPr>
          <w:rFonts w:eastAsia="Times New Roman,BoldItalic"/>
          <w:b/>
          <w:bCs/>
          <w:iCs/>
          <w:lang w:eastAsia="en-US"/>
        </w:rPr>
        <w:t>бірлігі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- қалыптасқан таңдамалы жиынның статистикалық бақ</w:t>
      </w:r>
      <w:proofErr w:type="gramStart"/>
      <w:r w:rsidRPr="00B85164">
        <w:rPr>
          <w:rFonts w:eastAsia="Times New Roman,BoldItalic"/>
          <w:bCs/>
          <w:iCs/>
          <w:lang w:eastAsia="en-US"/>
        </w:rPr>
        <w:t>ылау</w:t>
      </w:r>
      <w:proofErr w:type="gramEnd"/>
      <w:r w:rsidRPr="00B85164">
        <w:rPr>
          <w:rFonts w:eastAsia="Times New Roman,BoldItalic"/>
          <w:bCs/>
          <w:iCs/>
          <w:lang w:eastAsia="en-US"/>
        </w:rPr>
        <w:t xml:space="preserve">ға </w:t>
      </w:r>
      <w:proofErr w:type="spellStart"/>
      <w:r w:rsidRPr="00B85164">
        <w:rPr>
          <w:rFonts w:eastAsia="Times New Roman,BoldItalic"/>
          <w:bCs/>
          <w:iCs/>
          <w:lang w:eastAsia="en-US"/>
        </w:rPr>
        <w:t>тікелей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қатысатын </w:t>
      </w:r>
      <w:proofErr w:type="spellStart"/>
      <w:r w:rsidRPr="00B85164">
        <w:rPr>
          <w:rFonts w:eastAsia="Times New Roman,BoldItalic"/>
          <w:bCs/>
          <w:iCs/>
          <w:lang w:eastAsia="en-US"/>
        </w:rPr>
        <w:t>элементтері</w:t>
      </w:r>
      <w:proofErr w:type="spellEnd"/>
      <w:r w:rsidRPr="00B85164">
        <w:rPr>
          <w:rFonts w:eastAsia="Times New Roman,BoldItalic"/>
          <w:bCs/>
          <w:iCs/>
          <w:lang w:eastAsia="en-US"/>
        </w:rPr>
        <w:t>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lang w:eastAsia="en-US"/>
        </w:rPr>
      </w:pPr>
      <w:r w:rsidRPr="00B85164">
        <w:rPr>
          <w:rFonts w:eastAsia="Times New Roman,BoldItalic"/>
          <w:b/>
          <w:bCs/>
          <w:iCs/>
          <w:lang w:eastAsia="en-US"/>
        </w:rPr>
        <w:t>Дисперсия -</w:t>
      </w:r>
      <w:r w:rsidRPr="00B85164">
        <w:rPr>
          <w:rFonts w:eastAsia="Times New Roman,BoldItalic"/>
          <w:bCs/>
          <w:iCs/>
          <w:lang w:eastAsia="en-US"/>
        </w:rPr>
        <w:t xml:space="preserve"> бас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жиын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немесе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</w:t>
      </w:r>
      <w:proofErr w:type="spellStart"/>
      <w:r w:rsidRPr="00B85164">
        <w:rPr>
          <w:rFonts w:eastAsia="Times New Roman,BoldItalic"/>
          <w:bCs/>
          <w:iCs/>
          <w:lang w:eastAsia="en-US"/>
        </w:rPr>
        <w:t>і</w:t>
      </w:r>
      <w:proofErr w:type="gramStart"/>
      <w:r w:rsidRPr="00B85164">
        <w:rPr>
          <w:rFonts w:eastAsia="Times New Roman,BoldItalic"/>
          <w:bCs/>
          <w:iCs/>
          <w:lang w:eastAsia="en-US"/>
        </w:rPr>
        <w:t>р</w:t>
      </w:r>
      <w:proofErr w:type="gramEnd"/>
      <w:r w:rsidRPr="00B85164">
        <w:rPr>
          <w:rFonts w:eastAsia="Times New Roman,BoldItalic"/>
          <w:bCs/>
          <w:iCs/>
          <w:lang w:eastAsia="en-US"/>
        </w:rPr>
        <w:t>іктеу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жиынының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жекелеген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мәндерінің орта көрсеткіштерден ауытқуы. Дисперсия неғұрлым жоғары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болса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,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зерттеуді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жалғастыру үшін, </w:t>
      </w:r>
      <w:proofErr w:type="spellStart"/>
      <w:r w:rsidRPr="00B85164">
        <w:rPr>
          <w:rFonts w:eastAsia="Times New Roman,BoldItalic"/>
          <w:bCs/>
          <w:iCs/>
          <w:lang w:eastAsia="en-US"/>
        </w:rPr>
        <w:t>і</w:t>
      </w:r>
      <w:proofErr w:type="gramStart"/>
      <w:r w:rsidRPr="00B85164">
        <w:rPr>
          <w:rFonts w:eastAsia="Times New Roman,BoldItalic"/>
          <w:bCs/>
          <w:iCs/>
          <w:lang w:eastAsia="en-US"/>
        </w:rPr>
        <w:t>р</w:t>
      </w:r>
      <w:proofErr w:type="gramEnd"/>
      <w:r w:rsidRPr="00B85164">
        <w:rPr>
          <w:rFonts w:eastAsia="Times New Roman,BoldItalic"/>
          <w:bCs/>
          <w:iCs/>
          <w:lang w:eastAsia="en-US"/>
        </w:rPr>
        <w:t>іктеу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жиынын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соғұрлым көлемді болуы қажет.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lang w:eastAsia="en-US"/>
        </w:rPr>
      </w:pPr>
      <w:proofErr w:type="spellStart"/>
      <w:r w:rsidRPr="00B85164">
        <w:rPr>
          <w:rFonts w:eastAsia="Times New Roman,BoldItalic"/>
          <w:b/>
          <w:bCs/>
          <w:iCs/>
          <w:lang w:eastAsia="en-US"/>
        </w:rPr>
        <w:t>Пилотажды</w:t>
      </w:r>
      <w:proofErr w:type="spellEnd"/>
      <w:r w:rsidRPr="00B85164">
        <w:rPr>
          <w:rFonts w:eastAsia="Times New Roman,BoldItalic"/>
          <w:b/>
          <w:bCs/>
          <w:iCs/>
          <w:lang w:eastAsia="en-US"/>
        </w:rPr>
        <w:t xml:space="preserve"> зерттеу</w:t>
      </w:r>
      <w:r w:rsidRPr="00B85164">
        <w:rPr>
          <w:rFonts w:eastAsia="Times New Roman,BoldItalic"/>
          <w:bCs/>
          <w:iCs/>
          <w:lang w:eastAsia="en-US"/>
        </w:rPr>
        <w:t xml:space="preserve"> - зерттеудің негізгі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процедуралары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мен әдістеме </w:t>
      </w:r>
      <w:proofErr w:type="spellStart"/>
      <w:r w:rsidRPr="00B85164">
        <w:rPr>
          <w:rFonts w:eastAsia="Times New Roman,BoldItalic"/>
          <w:bCs/>
          <w:iCs/>
          <w:lang w:eastAsia="en-US"/>
        </w:rPr>
        <w:t>сапаларын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</w:t>
      </w:r>
      <w:proofErr w:type="spellStart"/>
      <w:r w:rsidRPr="00B85164">
        <w:rPr>
          <w:rFonts w:eastAsia="Times New Roman,BoldItalic"/>
          <w:bCs/>
          <w:iCs/>
          <w:lang w:eastAsia="en-US"/>
        </w:rPr>
        <w:t>тексеруге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арналған зерттеу.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lang w:eastAsia="en-US"/>
        </w:rPr>
      </w:pPr>
      <w:r w:rsidRPr="00B85164">
        <w:rPr>
          <w:rFonts w:eastAsia="Times New Roman,BoldItalic"/>
          <w:b/>
          <w:bCs/>
          <w:iCs/>
          <w:lang w:eastAsia="en-US"/>
        </w:rPr>
        <w:t>Табиғи зерттеу (полевое исследование)</w:t>
      </w:r>
      <w:r w:rsidRPr="00B85164">
        <w:rPr>
          <w:rFonts w:eastAsia="Times New Roman,BoldItalic"/>
          <w:bCs/>
          <w:iCs/>
          <w:lang w:eastAsia="en-US"/>
        </w:rPr>
        <w:t xml:space="preserve"> -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объектіні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табиғи жағдайларда ақиқаттық айнымалылардың арасындағы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байланыстарда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зерттеу болып табылады. </w:t>
      </w:r>
      <w:proofErr w:type="spellStart"/>
      <w:r w:rsidRPr="00B85164">
        <w:rPr>
          <w:rFonts w:eastAsia="Times New Roman,BoldItalic"/>
          <w:bCs/>
          <w:iCs/>
          <w:lang w:eastAsia="en-US"/>
        </w:rPr>
        <w:t>Фундаменталды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зерттеу -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белгісіздік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дәрежесі жоғары </w:t>
      </w:r>
      <w:proofErr w:type="gramStart"/>
      <w:r w:rsidRPr="00B85164">
        <w:rPr>
          <w:rFonts w:eastAsia="Times New Roman,BoldItalic"/>
          <w:bCs/>
          <w:iCs/>
          <w:lang w:eastAsia="en-US"/>
        </w:rPr>
        <w:t>жа</w:t>
      </w:r>
      <w:proofErr w:type="gramEnd"/>
      <w:r w:rsidRPr="00B85164">
        <w:rPr>
          <w:rFonts w:eastAsia="Times New Roman,BoldItalic"/>
          <w:bCs/>
          <w:iCs/>
          <w:lang w:eastAsia="en-US"/>
        </w:rPr>
        <w:t xml:space="preserve">ңа құбылыстар мен табиғат заңдарының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ашылуы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мен қоғамның ғылыми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біліктілігін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арттыру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мен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оларды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тәжірибеде қолдануға арналған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зерттеулер</w:t>
      </w:r>
      <w:proofErr w:type="spellEnd"/>
      <w:r w:rsidRPr="00B85164">
        <w:rPr>
          <w:rFonts w:eastAsia="Times New Roman,BoldItalic"/>
          <w:bCs/>
          <w:iCs/>
          <w:lang w:eastAsia="en-US"/>
        </w:rPr>
        <w:t>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lang w:eastAsia="en-US"/>
        </w:rPr>
      </w:pPr>
      <w:r w:rsidRPr="00B85164">
        <w:rPr>
          <w:rFonts w:eastAsia="Times New Roman,BoldItalic"/>
          <w:b/>
          <w:bCs/>
          <w:iCs/>
          <w:lang w:eastAsia="en-US"/>
        </w:rPr>
        <w:t>Қолданбалы зерттеу</w:t>
      </w:r>
      <w:r w:rsidRPr="00B85164">
        <w:rPr>
          <w:rFonts w:eastAsia="Times New Roman,BoldItalic"/>
          <w:bCs/>
          <w:iCs/>
          <w:lang w:eastAsia="en-US"/>
        </w:rPr>
        <w:t xml:space="preserve"> - </w:t>
      </w:r>
      <w:proofErr w:type="gramStart"/>
      <w:r w:rsidRPr="00B85164">
        <w:rPr>
          <w:rFonts w:eastAsia="Times New Roman,BoldItalic"/>
          <w:bCs/>
          <w:iCs/>
          <w:lang w:eastAsia="en-US"/>
        </w:rPr>
        <w:t>жа</w:t>
      </w:r>
      <w:proofErr w:type="gramEnd"/>
      <w:r w:rsidRPr="00B85164">
        <w:rPr>
          <w:rFonts w:eastAsia="Times New Roman,BoldItalic"/>
          <w:bCs/>
          <w:iCs/>
          <w:lang w:eastAsia="en-US"/>
        </w:rPr>
        <w:t xml:space="preserve">ңа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немесе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қазірдің өзінде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белгілі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құбылыстар мен табиғат заңдарын ары қарай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жетілдіру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мақсатында шыққан нәтижелерін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адам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мен қоғамның практикалық қызметінде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пайдаланатын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зерттеулер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. Ол нақты тәжірибелік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міндетті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шешу үшін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пайдалануы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</w:t>
      </w:r>
      <w:proofErr w:type="spellStart"/>
      <w:proofErr w:type="gramStart"/>
      <w:r w:rsidRPr="00B85164">
        <w:rPr>
          <w:rFonts w:eastAsia="Times New Roman,BoldItalic"/>
          <w:bCs/>
          <w:iCs/>
          <w:lang w:eastAsia="en-US"/>
        </w:rPr>
        <w:t>тиіс</w:t>
      </w:r>
      <w:proofErr w:type="spellEnd"/>
      <w:proofErr w:type="gramEnd"/>
      <w:r w:rsidRPr="00B85164">
        <w:rPr>
          <w:rFonts w:eastAsia="Times New Roman,BoldItalic"/>
          <w:bCs/>
          <w:iCs/>
          <w:lang w:eastAsia="en-US"/>
        </w:rPr>
        <w:t xml:space="preserve">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білімдерді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алу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мақсатында жүргізіледі.</w:t>
      </w:r>
    </w:p>
    <w:p w:rsidR="004C4044" w:rsidRPr="00B85164" w:rsidRDefault="004C4044" w:rsidP="00B8516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lang w:eastAsia="en-US"/>
        </w:rPr>
      </w:pPr>
      <w:proofErr w:type="spellStart"/>
      <w:r w:rsidRPr="00B85164">
        <w:rPr>
          <w:rFonts w:eastAsia="Times New Roman,BoldItalic"/>
          <w:b/>
          <w:bCs/>
          <w:iCs/>
          <w:lang w:eastAsia="en-US"/>
        </w:rPr>
        <w:t>Бі</w:t>
      </w:r>
      <w:proofErr w:type="gramStart"/>
      <w:r w:rsidRPr="00B85164">
        <w:rPr>
          <w:rFonts w:eastAsia="Times New Roman,BoldItalic"/>
          <w:b/>
          <w:bCs/>
          <w:iCs/>
          <w:lang w:eastAsia="en-US"/>
        </w:rPr>
        <w:t>р</w:t>
      </w:r>
      <w:proofErr w:type="spellEnd"/>
      <w:proofErr w:type="gramEnd"/>
      <w:r w:rsidRPr="00B85164">
        <w:rPr>
          <w:rFonts w:eastAsia="Times New Roman,BoldItalic"/>
          <w:b/>
          <w:bCs/>
          <w:iCs/>
          <w:lang w:eastAsia="en-US"/>
        </w:rPr>
        <w:t xml:space="preserve"> пәндік </w:t>
      </w:r>
      <w:proofErr w:type="spellStart"/>
      <w:r w:rsidRPr="00B85164">
        <w:rPr>
          <w:rFonts w:eastAsia="Times New Roman,BoldItalic"/>
          <w:b/>
          <w:bCs/>
          <w:iCs/>
          <w:lang w:eastAsia="en-US"/>
        </w:rPr>
        <w:t>зерттеулер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</w:t>
      </w:r>
      <w:proofErr w:type="spellStart"/>
      <w:r w:rsidRPr="00B85164">
        <w:rPr>
          <w:rFonts w:eastAsia="Times New Roman,BoldItalic"/>
          <w:bCs/>
          <w:iCs/>
          <w:lang w:eastAsia="en-US"/>
        </w:rPr>
        <w:t>жекелеген</w:t>
      </w:r>
      <w:proofErr w:type="spellEnd"/>
      <w:r w:rsidRPr="00B85164">
        <w:rPr>
          <w:rFonts w:eastAsia="Times New Roman,BoldItalic"/>
          <w:bCs/>
          <w:iCs/>
          <w:lang w:eastAsia="en-US"/>
        </w:rPr>
        <w:t xml:space="preserve"> ғылым шеңберінде жүргізілетін зерттеу.</w:t>
      </w:r>
    </w:p>
    <w:p w:rsidR="003648D6" w:rsidRPr="004C4044" w:rsidRDefault="003648D6" w:rsidP="00B85164">
      <w:pPr>
        <w:tabs>
          <w:tab w:val="left" w:pos="993"/>
        </w:tabs>
        <w:ind w:firstLine="567"/>
        <w:jc w:val="both"/>
        <w:rPr>
          <w:lang w:val="kk-KZ"/>
        </w:rPr>
      </w:pPr>
    </w:p>
    <w:sectPr w:rsidR="003648D6" w:rsidRPr="004C4044" w:rsidSect="0036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F7AF0"/>
    <w:multiLevelType w:val="hybridMultilevel"/>
    <w:tmpl w:val="221A9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B1880"/>
    <w:multiLevelType w:val="hybridMultilevel"/>
    <w:tmpl w:val="B6C8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515C"/>
    <w:rsid w:val="00353120"/>
    <w:rsid w:val="003648D6"/>
    <w:rsid w:val="004C4044"/>
    <w:rsid w:val="006525D1"/>
    <w:rsid w:val="00792C18"/>
    <w:rsid w:val="007A515C"/>
    <w:rsid w:val="00B85164"/>
    <w:rsid w:val="00F1573D"/>
    <w:rsid w:val="00F4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3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2024-09-15T19:25:00Z</dcterms:created>
  <dcterms:modified xsi:type="dcterms:W3CDTF">2024-09-29T21:24:00Z</dcterms:modified>
</cp:coreProperties>
</file>