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BA8C0" w14:textId="77777777" w:rsidR="00154071" w:rsidRPr="00154071" w:rsidRDefault="00154071" w:rsidP="00154071">
      <w:pPr>
        <w:widowControl w:val="0"/>
        <w:autoSpaceDE w:val="0"/>
        <w:autoSpaceDN w:val="0"/>
        <w:spacing w:before="1" w:after="0" w:line="275" w:lineRule="exact"/>
        <w:ind w:left="539"/>
        <w:rPr>
          <w:rFonts w:ascii="Times New Roman" w:eastAsia="Times New Roman" w:hAnsi="Times New Roman" w:cs="Times New Roman"/>
          <w:b/>
          <w:kern w:val="0"/>
          <w:sz w:val="24"/>
          <w:lang w:val="kk-KZ"/>
          <w14:ligatures w14:val="none"/>
        </w:rPr>
      </w:pPr>
      <w:r w:rsidRPr="00154071">
        <w:rPr>
          <w:rFonts w:ascii="Times New Roman" w:eastAsia="Times New Roman" w:hAnsi="Times New Roman" w:cs="Times New Roman"/>
          <w:b/>
          <w:kern w:val="0"/>
          <w:sz w:val="24"/>
          <w:lang w:val="kk-KZ"/>
          <w14:ligatures w14:val="none"/>
        </w:rPr>
        <w:t>9-лекция. Психологиялық</w:t>
      </w:r>
      <w:r w:rsidRPr="00154071">
        <w:rPr>
          <w:rFonts w:ascii="Times New Roman" w:eastAsia="Times New Roman" w:hAnsi="Times New Roman" w:cs="Times New Roman"/>
          <w:b/>
          <w:spacing w:val="-4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b/>
          <w:kern w:val="0"/>
          <w:sz w:val="24"/>
          <w:lang w:val="kk-KZ"/>
          <w14:ligatures w14:val="none"/>
        </w:rPr>
        <w:t>консультациядағы</w:t>
      </w:r>
      <w:r w:rsidRPr="00154071">
        <w:rPr>
          <w:rFonts w:ascii="Times New Roman" w:eastAsia="Times New Roman" w:hAnsi="Times New Roman" w:cs="Times New Roman"/>
          <w:b/>
          <w:spacing w:val="-4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b/>
          <w:kern w:val="0"/>
          <w:sz w:val="24"/>
          <w:lang w:val="kk-KZ"/>
          <w14:ligatures w14:val="none"/>
        </w:rPr>
        <w:t>бихевиористік</w:t>
      </w:r>
      <w:r w:rsidRPr="00154071">
        <w:rPr>
          <w:rFonts w:ascii="Times New Roman" w:eastAsia="Times New Roman" w:hAnsi="Times New Roman" w:cs="Times New Roman"/>
          <w:b/>
          <w:spacing w:val="-2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b/>
          <w:kern w:val="0"/>
          <w:sz w:val="24"/>
          <w:lang w:val="kk-KZ"/>
          <w14:ligatures w14:val="none"/>
        </w:rPr>
        <w:t>бағыт.</w:t>
      </w:r>
    </w:p>
    <w:p w14:paraId="0E35850D" w14:textId="77777777" w:rsidR="00154071" w:rsidRPr="00154071" w:rsidRDefault="00154071" w:rsidP="00154071">
      <w:pPr>
        <w:widowControl w:val="0"/>
        <w:autoSpaceDE w:val="0"/>
        <w:autoSpaceDN w:val="0"/>
        <w:spacing w:after="0" w:line="240" w:lineRule="auto"/>
        <w:ind w:left="539" w:right="261" w:firstLine="71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Психологиялық кеңес берудағы мінез-құлыққа бағдарланған бағыт бихевиоризмнің</w:t>
      </w:r>
      <w:r w:rsidRPr="00154071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шеңберінде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қалыптасқан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үйретудің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кaзipгi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заманғы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теорияларына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негізделеді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Мінез-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құлыққа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бағдарланған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бағыт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-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психологиялық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кеңес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берудің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мінез-құлықтың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қажет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компоненттерімен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релаксациялық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процедураларды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жасаумен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катар,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топтық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жұмыстың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модельденген</w:t>
      </w:r>
      <w:r w:rsidRPr="00154071">
        <w:rPr>
          <w:rFonts w:ascii="Times New Roman" w:eastAsia="Times New Roman" w:hAnsi="Times New Roman" w:cs="Times New Roman"/>
          <w:spacing w:val="28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жағдайларында</w:t>
      </w:r>
      <w:r w:rsidRPr="00154071">
        <w:rPr>
          <w:rFonts w:ascii="Times New Roman" w:eastAsia="Times New Roman" w:hAnsi="Times New Roman" w:cs="Times New Roman"/>
          <w:spacing w:val="30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өңдеуге</w:t>
      </w:r>
      <w:r w:rsidRPr="00154071">
        <w:rPr>
          <w:rFonts w:ascii="Times New Roman" w:eastAsia="Times New Roman" w:hAnsi="Times New Roman" w:cs="Times New Roman"/>
          <w:spacing w:val="30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бағытталған</w:t>
      </w:r>
      <w:r w:rsidRPr="00154071">
        <w:rPr>
          <w:rFonts w:ascii="Times New Roman" w:eastAsia="Times New Roman" w:hAnsi="Times New Roman" w:cs="Times New Roman"/>
          <w:spacing w:val="32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әдісі.</w:t>
      </w:r>
      <w:r w:rsidRPr="00154071">
        <w:rPr>
          <w:rFonts w:ascii="Times New Roman" w:eastAsia="Times New Roman" w:hAnsi="Times New Roman" w:cs="Times New Roman"/>
          <w:spacing w:val="33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Ол</w:t>
      </w:r>
      <w:r w:rsidRPr="00154071">
        <w:rPr>
          <w:rFonts w:ascii="Times New Roman" w:eastAsia="Times New Roman" w:hAnsi="Times New Roman" w:cs="Times New Roman"/>
          <w:spacing w:val="30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бейімсіз</w:t>
      </w:r>
      <w:r w:rsidRPr="00154071">
        <w:rPr>
          <w:rFonts w:ascii="Times New Roman" w:eastAsia="Times New Roman" w:hAnsi="Times New Roman" w:cs="Times New Roman"/>
          <w:spacing w:val="32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мінез-құлықты   өзгерту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үшiн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үйретудің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экспериментті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қалыптасқан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принциптерін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қолданылуын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сипаттайды. Бейімсіз әдеттер әлсіреп, жойылады, бейімді әдеттер пайда болып, күшейеді.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Мінез-құлыққа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бағдарланған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терапевттер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адамның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невроздары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мен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тұлғаның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аномалияларын өткен шақтағы бeйiмciз мінез-құлықтың дағдыларын меңгерудің салдары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ретінде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қарастырады.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Сонымен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бipre,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бұзылыстар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дамуының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күрделi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психикалық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себептерінің анықталуы емге аса көмектесе қоймайды, сондықтан артық деп есептелінеді.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Г.Ю.Айзенк</w:t>
      </w:r>
      <w:r w:rsidRPr="00154071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адамды</w:t>
      </w:r>
      <w:r w:rsidRPr="00154071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симптомдарынан арылтса</w:t>
      </w:r>
      <w:r w:rsidRPr="00154071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болды,</w:t>
      </w:r>
      <w:r w:rsidRPr="00154071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невроз</w:t>
      </w:r>
      <w:r w:rsidRPr="00154071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жойылады деп</w:t>
      </w:r>
      <w:r w:rsidRPr="00154071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есептеген.</w:t>
      </w:r>
    </w:p>
    <w:p w14:paraId="363DF926" w14:textId="77777777" w:rsidR="00154071" w:rsidRPr="00154071" w:rsidRDefault="00154071" w:rsidP="00154071">
      <w:pPr>
        <w:widowControl w:val="0"/>
        <w:autoSpaceDE w:val="0"/>
        <w:autoSpaceDN w:val="0"/>
        <w:spacing w:before="4" w:after="0" w:line="240" w:lineRule="auto"/>
        <w:ind w:left="539" w:right="264" w:firstLine="71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Психологиялық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кеңес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берудің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мінез-құлыққа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бағдарланған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бағыты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теорияның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біртіндеп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дамуынан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және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практикалық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тәжірибенің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жинақталуынан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когнитивті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психологияның</w:t>
      </w:r>
      <w:r w:rsidRPr="00154071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идеяларымен</w:t>
      </w:r>
      <w:r w:rsidRPr="00154071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және әдістерімен</w:t>
      </w:r>
      <w:r w:rsidRPr="00154071">
        <w:rPr>
          <w:rFonts w:ascii="Times New Roman" w:eastAsia="Times New Roman" w:hAnsi="Times New Roman" w:cs="Times New Roman"/>
          <w:spacing w:val="6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жақындаса бастайды.</w:t>
      </w:r>
    </w:p>
    <w:p w14:paraId="028BEDD7" w14:textId="77777777" w:rsidR="00154071" w:rsidRPr="00154071" w:rsidRDefault="00154071" w:rsidP="00154071">
      <w:pPr>
        <w:widowControl w:val="0"/>
        <w:autoSpaceDE w:val="0"/>
        <w:autoSpaceDN w:val="0"/>
        <w:spacing w:after="0" w:line="240" w:lineRule="auto"/>
        <w:ind w:left="539" w:right="267" w:firstLine="71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Психотерапидағы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когнитивті бағыт.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Когнитивті терапияның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бастамасы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Джордж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Келлидің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іс-әрекеттерімен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байланыстырылады.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Келли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өзінің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клиникалық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қызметінде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сандырақ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деп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есептеген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фрейдттік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тұжырымдамаларды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науқастарының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жеңіл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қабылдағандарына таңырқайды. Эксперимент ретінде Келли әртурлі психодинамикалық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мектептердің</w:t>
      </w:r>
      <w:r w:rsidRPr="00154071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интерпретацияларын</w:t>
      </w:r>
      <w:r w:rsidRPr="00154071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құбылта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бастады.</w:t>
      </w:r>
    </w:p>
    <w:p w14:paraId="4D300C13" w14:textId="77777777" w:rsidR="00154071" w:rsidRPr="00154071" w:rsidRDefault="00154071" w:rsidP="00154071">
      <w:pPr>
        <w:widowControl w:val="0"/>
        <w:autoSpaceDE w:val="0"/>
        <w:autoSpaceDN w:val="0"/>
        <w:spacing w:after="0" w:line="240" w:lineRule="auto"/>
        <w:ind w:left="539" w:right="262" w:firstLine="71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Науқастардың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ұсынылған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принциптердің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көпшілігін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қабылдап,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өмірлерін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соған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лайық өзгертуге даяр екендері анықталды. Келли Фрейд интерпретацияларының науқасқа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үйреншікті ойлау тәсілін қозғап, олардың жаңаша ойлауларына мүмкіндік беретіндіктен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тиімді</w:t>
      </w:r>
      <w:r w:rsidRPr="00154071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болғаның</w:t>
      </w:r>
      <w:r w:rsidRPr="00154071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қорытындылайды.</w:t>
      </w:r>
    </w:p>
    <w:p w14:paraId="474C0CDF" w14:textId="77777777" w:rsidR="00154071" w:rsidRPr="00154071" w:rsidRDefault="00154071" w:rsidP="00154071">
      <w:pPr>
        <w:widowControl w:val="0"/>
        <w:autoSpaceDE w:val="0"/>
        <w:autoSpaceDN w:val="0"/>
        <w:spacing w:before="1" w:after="0" w:line="240" w:lineRule="auto"/>
        <w:ind w:left="539" w:right="263" w:firstLine="71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Келли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бойынша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психологиялық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кеңес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берудің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жетістіктері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адамдардың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өз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тәжірибелерін интерпретациялайтын амалдарды өзгертуге болатындығына байланысты.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Адамдар</w:t>
      </w:r>
      <w:r w:rsidRPr="00154071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ойларында</w:t>
      </w:r>
      <w:r w:rsidRPr="00154071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тепе-тең</w:t>
      </w:r>
      <w:r w:rsidRPr="00154071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келмейтін</w:t>
      </w:r>
      <w:r w:rsidRPr="00154071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категорияларды</w:t>
      </w:r>
      <w:r w:rsidRPr="00154071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пайдаланатындықтан,</w:t>
      </w:r>
      <w:r w:rsidRPr="00154071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депрессивті</w:t>
      </w:r>
      <w:r w:rsidRPr="00154071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де мазасыз бола бастайды. Мәселен, кейбір адамдар белсенді адамдарды әрдайым дұрыс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айтады деп есептейтіндіктен, белсенді фигураның тарапынан туындаған кез келген сын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оларға</w:t>
      </w:r>
      <w:r w:rsidRPr="00154071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жаман</w:t>
      </w:r>
      <w:r w:rsidRPr="00154071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әсер</w:t>
      </w:r>
      <w:r w:rsidRPr="00154071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етеді.</w:t>
      </w:r>
    </w:p>
    <w:p w14:paraId="4B969AEE" w14:textId="77777777" w:rsidR="00154071" w:rsidRPr="00154071" w:rsidRDefault="00154071" w:rsidP="00154071">
      <w:pPr>
        <w:widowControl w:val="0"/>
        <w:autoSpaceDE w:val="0"/>
        <w:autoSpaceDN w:val="0"/>
        <w:spacing w:after="0" w:line="240" w:lineRule="auto"/>
        <w:ind w:left="539" w:right="266" w:firstLine="71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Келли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ойлаудың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тепе-тең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болмайтын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әдістерін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тiкeлeй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түзетудің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техникаларын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жасауды ойластырады. Ол науқастарға сенімдерін сезініп, тексеруді ұсынады. Мәселен,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мазасыз,</w:t>
      </w:r>
      <w:r w:rsidRPr="00154071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сарыуайымшыл</w:t>
      </w:r>
      <w:r w:rsidRPr="00154071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науұас</w:t>
      </w:r>
      <w:r w:rsidRPr="00154071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әйел</w:t>
      </w:r>
      <w:r w:rsidRPr="00154071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күйеунің</w:t>
      </w:r>
      <w:r w:rsidRPr="00154071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көзкарастарынан</w:t>
      </w:r>
      <w:r w:rsidRPr="00154071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ерекшелінетін</w:t>
      </w:r>
      <w:r w:rsidRPr="00154071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ойларының</w:t>
      </w:r>
      <w:r w:rsidRPr="00154071">
        <w:rPr>
          <w:rFonts w:ascii="Times New Roman" w:eastAsia="Times New Roman" w:hAnsi="Times New Roman" w:cs="Times New Roman"/>
          <w:spacing w:val="-58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оның үлкен ашуы мен агрессиясын тудыратынына сенімді. Келли оның қүйeyiнe өз ойын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айтуға тырысып көpyiнe кеңес береді. Науқас тапсырманы орындап, оның кayiптi емес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екендігіне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көзін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жеткізеді.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Осындай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үй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тапсырмалары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Келлидің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тәжірибелерінде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үйреншікті әдістерге айналады. Кейде Келли науқастарға алдымен терапия сеанстарында,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кeйін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шынайы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өмірде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олардың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өздеріне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және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басқаларға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деген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жаңа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көзқарастарды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қамтыған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жаңа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тұлғаның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рөлін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де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ұсьнады.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Сондай-ақ,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ол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рөлдік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ойындарды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да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пайдаланады.</w:t>
      </w:r>
    </w:p>
    <w:p w14:paraId="6BC28715" w14:textId="77777777" w:rsidR="00154071" w:rsidRPr="00154071" w:rsidRDefault="00154071" w:rsidP="00154071">
      <w:pPr>
        <w:widowControl w:val="0"/>
        <w:autoSpaceDE w:val="0"/>
        <w:autoSpaceDN w:val="0"/>
        <w:spacing w:before="2" w:after="0" w:line="240" w:lineRule="auto"/>
        <w:ind w:left="539" w:right="267" w:firstLine="71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Келли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бейімсіз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мінез-құлықтың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невроздардың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өзегі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болып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табылатынын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қорытындылайды. Невротиктің проблемалары ойлаудың өткен шақтағы емес осы шақтағы</w:t>
      </w:r>
      <w:r w:rsidRPr="00154071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тәсілдерінде жатыр. Ойлаудың қайғыларға әкелетін бейсаналы категорияларын анықтап,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kk-KZ"/>
          <w14:ligatures w14:val="none"/>
        </w:rPr>
        <w:t>ойлаудың</w:t>
      </w:r>
      <w:r w:rsidRPr="00154071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kk-KZ"/>
          <w14:ligatures w14:val="none"/>
        </w:rPr>
        <w:t>жаңа</w:t>
      </w:r>
      <w:r w:rsidRPr="00154071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kk-KZ"/>
          <w14:ligatures w14:val="none"/>
        </w:rPr>
        <w:t>амалдарына</w:t>
      </w:r>
      <w:r w:rsidRPr="00154071">
        <w:rPr>
          <w:rFonts w:ascii="Times New Roman" w:eastAsia="Times New Roman" w:hAnsi="Times New Roman" w:cs="Times New Roman"/>
          <w:spacing w:val="-13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kk-KZ"/>
          <w14:ligatures w14:val="none"/>
        </w:rPr>
        <w:t>үйрету</w:t>
      </w:r>
      <w:r w:rsidRPr="00154071">
        <w:rPr>
          <w:rFonts w:ascii="Times New Roman" w:eastAsia="Times New Roman" w:hAnsi="Times New Roman" w:cs="Times New Roman"/>
          <w:spacing w:val="-17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kk-KZ"/>
          <w14:ligatures w14:val="none"/>
        </w:rPr>
        <w:t>терапевтің</w:t>
      </w:r>
      <w:r w:rsidRPr="00154071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kk-KZ"/>
          <w14:ligatures w14:val="none"/>
        </w:rPr>
        <w:t>міндетіне</w:t>
      </w:r>
      <w:r w:rsidRPr="00154071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kk-KZ"/>
          <w14:ligatures w14:val="none"/>
        </w:rPr>
        <w:t>енеді.</w:t>
      </w:r>
      <w:r w:rsidRPr="00154071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kk-KZ"/>
          <w14:ligatures w14:val="none"/>
        </w:rPr>
        <w:t>Келли</w:t>
      </w:r>
      <w:r w:rsidRPr="00154071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тікелей</w:t>
      </w:r>
      <w:r w:rsidRPr="00154071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науқастардың</w:t>
      </w:r>
      <w:r w:rsidRPr="00154071">
        <w:rPr>
          <w:rFonts w:ascii="Times New Roman" w:eastAsia="Times New Roman" w:hAnsi="Times New Roman" w:cs="Times New Roman"/>
          <w:spacing w:val="-58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ойын</w:t>
      </w:r>
      <w:r w:rsidRPr="00154071">
        <w:rPr>
          <w:rFonts w:ascii="Times New Roman" w:eastAsia="Times New Roman" w:hAnsi="Times New Roman" w:cs="Times New Roman"/>
          <w:spacing w:val="18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өзгертуге</w:t>
      </w:r>
      <w:r w:rsidRPr="00154071">
        <w:rPr>
          <w:rFonts w:ascii="Times New Roman" w:eastAsia="Times New Roman" w:hAnsi="Times New Roman" w:cs="Times New Roman"/>
          <w:spacing w:val="22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тырысқан</w:t>
      </w:r>
      <w:r w:rsidRPr="00154071">
        <w:rPr>
          <w:rFonts w:ascii="Times New Roman" w:eastAsia="Times New Roman" w:hAnsi="Times New Roman" w:cs="Times New Roman"/>
          <w:spacing w:val="19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алғашқы</w:t>
      </w:r>
      <w:r w:rsidRPr="00154071">
        <w:rPr>
          <w:rFonts w:ascii="Times New Roman" w:eastAsia="Times New Roman" w:hAnsi="Times New Roman" w:cs="Times New Roman"/>
          <w:spacing w:val="19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психотерапевтердің</w:t>
      </w:r>
      <w:r w:rsidRPr="00154071">
        <w:rPr>
          <w:rFonts w:ascii="Times New Roman" w:eastAsia="Times New Roman" w:hAnsi="Times New Roman" w:cs="Times New Roman"/>
          <w:spacing w:val="24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бipi</w:t>
      </w:r>
      <w:r w:rsidRPr="00154071">
        <w:rPr>
          <w:rFonts w:ascii="Times New Roman" w:eastAsia="Times New Roman" w:hAnsi="Times New Roman" w:cs="Times New Roman"/>
          <w:spacing w:val="14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болып</w:t>
      </w:r>
      <w:r w:rsidRPr="00154071">
        <w:rPr>
          <w:rFonts w:ascii="Times New Roman" w:eastAsia="Times New Roman" w:hAnsi="Times New Roman" w:cs="Times New Roman"/>
          <w:spacing w:val="24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табылады.</w:t>
      </w:r>
      <w:r w:rsidRPr="00154071">
        <w:rPr>
          <w:rFonts w:ascii="Times New Roman" w:eastAsia="Times New Roman" w:hAnsi="Times New Roman" w:cs="Times New Roman"/>
          <w:spacing w:val="19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Бұл</w:t>
      </w:r>
      <w:r w:rsidRPr="00154071">
        <w:rPr>
          <w:rFonts w:ascii="Times New Roman" w:eastAsia="Times New Roman" w:hAnsi="Times New Roman" w:cs="Times New Roman"/>
          <w:spacing w:val="18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мақсат</w:t>
      </w:r>
    </w:p>
    <w:p w14:paraId="20C51CAE" w14:textId="77777777" w:rsidR="00154071" w:rsidRPr="00154071" w:rsidRDefault="00154071" w:rsidP="00154071">
      <w:pPr>
        <w:widowControl w:val="0"/>
        <w:autoSpaceDE w:val="0"/>
        <w:autoSpaceDN w:val="0"/>
        <w:spacing w:after="0" w:line="242" w:lineRule="auto"/>
        <w:ind w:left="539" w:right="27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«танымдық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терапия»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ұғымымен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біріктірілетін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қазіргі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заманғы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көптеген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терапевтік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тұрғылардың</w:t>
      </w:r>
      <w:r w:rsidRPr="00154071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негізінде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жатыр.</w:t>
      </w:r>
    </w:p>
    <w:p w14:paraId="44E9EFFD" w14:textId="77777777" w:rsidR="00154071" w:rsidRPr="00154071" w:rsidRDefault="00154071" w:rsidP="00154071">
      <w:pPr>
        <w:widowControl w:val="0"/>
        <w:autoSpaceDE w:val="0"/>
        <w:autoSpaceDN w:val="0"/>
        <w:spacing w:after="0" w:line="240" w:lineRule="auto"/>
        <w:ind w:left="539" w:right="262" w:firstLine="71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Психологиялық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кеңес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берудағы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танымдық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-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мінез-құлыққа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бағдарланган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бағыт,</w:t>
      </w:r>
      <w:r w:rsidRPr="00154071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теориялық және практикалық психологиядағы: бихевиоризм және танымдық психология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сынды екі мектептің синтезі болып табылады. Мінез-құлыққа бағдарланған терапевттер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әрдайым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науқастырының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танымдық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мүмкіндіктеріне,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мәселен,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науқастың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қиялдау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lastRenderedPageBreak/>
        <w:t>қабілетіне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(десенсибилизация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кезінде)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сүйенеді Әлеуметтік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іскерліктер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тренингі,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шыш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мәнінде, стимулдарға айрықша жауап беруге емес, қорқыныш жағдайларын жеңуге қажет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амалдардың</w:t>
      </w:r>
      <w:r w:rsidRPr="00154071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жиынына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үйретуді</w:t>
      </w:r>
      <w:r w:rsidRPr="00154071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сипаттайды.</w:t>
      </w:r>
    </w:p>
    <w:p w14:paraId="5DA8A043" w14:textId="77777777" w:rsidR="00154071" w:rsidRPr="00154071" w:rsidRDefault="00154071" w:rsidP="00154071">
      <w:pPr>
        <w:widowControl w:val="0"/>
        <w:autoSpaceDE w:val="0"/>
        <w:autoSpaceDN w:val="0"/>
        <w:spacing w:after="0" w:line="240" w:lineRule="auto"/>
        <w:ind w:left="125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Мінез-құлыққа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бағдарланған</w:t>
      </w:r>
      <w:r w:rsidRPr="00154071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және</w:t>
      </w:r>
      <w:r w:rsidRPr="00154071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танымдық</w:t>
      </w:r>
      <w:r w:rsidRPr="00154071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терапевтердің</w:t>
      </w:r>
      <w:r w:rsidRPr="00154071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бірқатар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ортақ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бiтicтepi</w:t>
      </w:r>
    </w:p>
    <w:p w14:paraId="29192500" w14:textId="77777777" w:rsidR="00154071" w:rsidRPr="00154071" w:rsidRDefault="00154071" w:rsidP="00154071">
      <w:pPr>
        <w:widowControl w:val="0"/>
        <w:autoSpaceDE w:val="0"/>
        <w:autoSpaceDN w:val="0"/>
        <w:spacing w:after="0" w:line="269" w:lineRule="exact"/>
        <w:ind w:left="539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бар:</w:t>
      </w:r>
    </w:p>
    <w:p w14:paraId="44AD31BD" w14:textId="77777777" w:rsidR="00154071" w:rsidRPr="00154071" w:rsidRDefault="00154071" w:rsidP="00154071">
      <w:pPr>
        <w:widowControl w:val="0"/>
        <w:numPr>
          <w:ilvl w:val="1"/>
          <w:numId w:val="2"/>
        </w:numPr>
        <w:tabs>
          <w:tab w:val="left" w:pos="1957"/>
        </w:tabs>
        <w:autoSpaceDE w:val="0"/>
        <w:autoSpaceDN w:val="0"/>
        <w:spacing w:before="66" w:after="0" w:line="240" w:lineRule="auto"/>
        <w:ind w:right="267" w:firstLine="710"/>
        <w:jc w:val="both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Олар клиенттердің өткен шағына емес, осы шағына орталықтанады: мінез-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құлыққа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бағдарланған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терапевттер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өзекті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мінез-құлыққа,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ал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танымдық,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терапевттер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адамның</w:t>
      </w:r>
      <w:r w:rsidRPr="00154071">
        <w:rPr>
          <w:rFonts w:ascii="Times New Roman" w:eastAsia="Times New Roman" w:hAnsi="Times New Roman" w:cs="Times New Roman"/>
          <w:spacing w:val="2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өзі</w:t>
      </w:r>
      <w:r w:rsidRPr="00154071">
        <w:rPr>
          <w:rFonts w:ascii="Times New Roman" w:eastAsia="Times New Roman" w:hAnsi="Times New Roman" w:cs="Times New Roman"/>
          <w:spacing w:val="-8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және</w:t>
      </w:r>
      <w:r w:rsidRPr="00154071">
        <w:rPr>
          <w:rFonts w:ascii="Times New Roman" w:eastAsia="Times New Roman" w:hAnsi="Times New Roman" w:cs="Times New Roman"/>
          <w:spacing w:val="-4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осы</w:t>
      </w:r>
      <w:r w:rsidRPr="00154071">
        <w:rPr>
          <w:rFonts w:ascii="Times New Roman" w:eastAsia="Times New Roman" w:hAnsi="Times New Roman" w:cs="Times New Roman"/>
          <w:spacing w:val="-2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шақтағы</w:t>
      </w:r>
      <w:r w:rsidRPr="00154071">
        <w:rPr>
          <w:rFonts w:ascii="Times New Roman" w:eastAsia="Times New Roman" w:hAnsi="Times New Roman" w:cs="Times New Roman"/>
          <w:spacing w:val="-2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әлем</w:t>
      </w:r>
      <w:r w:rsidRPr="00154071">
        <w:rPr>
          <w:rFonts w:ascii="Times New Roman" w:eastAsia="Times New Roman" w:hAnsi="Times New Roman" w:cs="Times New Roman"/>
          <w:spacing w:val="-1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жайында не ойлатынына</w:t>
      </w:r>
      <w:r w:rsidRPr="00154071">
        <w:rPr>
          <w:rFonts w:ascii="Times New Roman" w:eastAsia="Times New Roman" w:hAnsi="Times New Roman" w:cs="Times New Roman"/>
          <w:spacing w:val="57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шоғырланады.</w:t>
      </w:r>
    </w:p>
    <w:p w14:paraId="4359F71A" w14:textId="77777777" w:rsidR="00154071" w:rsidRPr="00154071" w:rsidRDefault="00154071" w:rsidP="00154071">
      <w:pPr>
        <w:widowControl w:val="0"/>
        <w:numPr>
          <w:ilvl w:val="1"/>
          <w:numId w:val="2"/>
        </w:numPr>
        <w:tabs>
          <w:tab w:val="left" w:pos="1957"/>
        </w:tabs>
        <w:autoSpaceDE w:val="0"/>
        <w:autoSpaceDN w:val="0"/>
        <w:spacing w:before="3" w:after="0" w:line="240" w:lineRule="auto"/>
        <w:ind w:right="271" w:firstLine="710"/>
        <w:jc w:val="both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Олар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терапияға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үйрету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пpoцeci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ретінде,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ал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терапевтке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муғалім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ретінде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қарайды.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Мінез-құлыққа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бағдарланған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терапевттер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мінез-құлықтың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жаңа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тәсілдеріне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үйретсе,</w:t>
      </w:r>
      <w:r w:rsidRPr="00154071">
        <w:rPr>
          <w:rFonts w:ascii="Times New Roman" w:eastAsia="Times New Roman" w:hAnsi="Times New Roman" w:cs="Times New Roman"/>
          <w:spacing w:val="3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танымдық,</w:t>
      </w:r>
      <w:r w:rsidRPr="00154071">
        <w:rPr>
          <w:rFonts w:ascii="Times New Roman" w:eastAsia="Times New Roman" w:hAnsi="Times New Roman" w:cs="Times New Roman"/>
          <w:spacing w:val="-2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терапевтер</w:t>
      </w:r>
      <w:r w:rsidRPr="00154071">
        <w:rPr>
          <w:rFonts w:ascii="Times New Roman" w:eastAsia="Times New Roman" w:hAnsi="Times New Roman" w:cs="Times New Roman"/>
          <w:spacing w:val="-4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ойлаудың</w:t>
      </w:r>
      <w:r w:rsidRPr="00154071">
        <w:rPr>
          <w:rFonts w:ascii="Times New Roman" w:eastAsia="Times New Roman" w:hAnsi="Times New Roman" w:cs="Times New Roman"/>
          <w:spacing w:val="2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жаңа</w:t>
      </w:r>
      <w:r w:rsidRPr="00154071">
        <w:rPr>
          <w:rFonts w:ascii="Times New Roman" w:eastAsia="Times New Roman" w:hAnsi="Times New Roman" w:cs="Times New Roman"/>
          <w:spacing w:val="-4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тәсілдеріне үйретеді.</w:t>
      </w:r>
    </w:p>
    <w:p w14:paraId="6D69794F" w14:textId="77777777" w:rsidR="00154071" w:rsidRPr="00154071" w:rsidRDefault="00154071" w:rsidP="00154071">
      <w:pPr>
        <w:widowControl w:val="0"/>
        <w:numPr>
          <w:ilvl w:val="1"/>
          <w:numId w:val="2"/>
        </w:numPr>
        <w:tabs>
          <w:tab w:val="left" w:pos="1957"/>
        </w:tabs>
        <w:autoSpaceDE w:val="0"/>
        <w:autoSpaceDN w:val="0"/>
        <w:spacing w:after="0" w:line="242" w:lineRule="auto"/>
        <w:ind w:right="266" w:firstLine="710"/>
        <w:jc w:val="both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Олар науқастың терапия сеанстарында алғандарын терапевтік ортадан тыс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жасап</w:t>
      </w:r>
      <w:r w:rsidRPr="00154071">
        <w:rPr>
          <w:rFonts w:ascii="Times New Roman" w:eastAsia="Times New Roman" w:hAnsi="Times New Roman" w:cs="Times New Roman"/>
          <w:spacing w:val="2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көрулері</w:t>
      </w:r>
      <w:r w:rsidRPr="00154071">
        <w:rPr>
          <w:rFonts w:ascii="Times New Roman" w:eastAsia="Times New Roman" w:hAnsi="Times New Roman" w:cs="Times New Roman"/>
          <w:spacing w:val="-7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үшін</w:t>
      </w:r>
      <w:r w:rsidRPr="00154071">
        <w:rPr>
          <w:rFonts w:ascii="Times New Roman" w:eastAsia="Times New Roman" w:hAnsi="Times New Roman" w:cs="Times New Roman"/>
          <w:spacing w:val="3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үй</w:t>
      </w:r>
      <w:r w:rsidRPr="00154071">
        <w:rPr>
          <w:rFonts w:ascii="Times New Roman" w:eastAsia="Times New Roman" w:hAnsi="Times New Roman" w:cs="Times New Roman"/>
          <w:spacing w:val="2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тапсырмаларын</w:t>
      </w:r>
      <w:r w:rsidRPr="00154071">
        <w:rPr>
          <w:rFonts w:ascii="Times New Roman" w:eastAsia="Times New Roman" w:hAnsi="Times New Roman" w:cs="Times New Roman"/>
          <w:spacing w:val="-2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береді.</w:t>
      </w:r>
    </w:p>
    <w:p w14:paraId="025FB5E0" w14:textId="77777777" w:rsidR="00154071" w:rsidRPr="00154071" w:rsidRDefault="00154071" w:rsidP="00154071">
      <w:pPr>
        <w:widowControl w:val="0"/>
        <w:numPr>
          <w:ilvl w:val="1"/>
          <w:numId w:val="2"/>
        </w:numPr>
        <w:tabs>
          <w:tab w:val="left" w:pos="1957"/>
        </w:tabs>
        <w:autoSpaceDE w:val="0"/>
        <w:autoSpaceDN w:val="0"/>
        <w:spacing w:after="0" w:line="242" w:lineRule="auto"/>
        <w:ind w:right="271" w:firstLine="710"/>
        <w:jc w:val="both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Екеуі де тұлғаның күрделі теорияларын жүктемеген практикалық тұрғыны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қалайды.</w:t>
      </w:r>
    </w:p>
    <w:p w14:paraId="2CD114B0" w14:textId="77777777" w:rsidR="00154071" w:rsidRPr="00154071" w:rsidRDefault="00154071" w:rsidP="00154071">
      <w:pPr>
        <w:widowControl w:val="0"/>
        <w:autoSpaceDE w:val="0"/>
        <w:autoSpaceDN w:val="0"/>
        <w:spacing w:after="0" w:line="240" w:lineRule="auto"/>
        <w:ind w:left="539" w:right="264" w:firstLine="71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Арон Бек сарыуайымға шалдыққан науқастардың күйзелістерінде ылғи да жеңілу,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шарасыздық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және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тепе-теңсіздік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тақырыптарының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айтылатынына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назар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аударады.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Ол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депрессияның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әлемді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жағымсыз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үш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категорияда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қабылдайтын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адамдарда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дамитының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анықтайды,</w:t>
      </w:r>
      <w:r w:rsidRPr="00154071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олар:</w:t>
      </w:r>
    </w:p>
    <w:p w14:paraId="6C137443" w14:textId="77777777" w:rsidR="00154071" w:rsidRPr="00154071" w:rsidRDefault="00154071" w:rsidP="00154071">
      <w:pPr>
        <w:widowControl w:val="0"/>
        <w:numPr>
          <w:ilvl w:val="0"/>
          <w:numId w:val="1"/>
        </w:numPr>
        <w:tabs>
          <w:tab w:val="left" w:pos="1956"/>
          <w:tab w:val="left" w:pos="1957"/>
        </w:tabs>
        <w:autoSpaceDE w:val="0"/>
        <w:autoSpaceDN w:val="0"/>
        <w:spacing w:after="0" w:line="242" w:lineRule="auto"/>
        <w:ind w:right="274" w:firstLine="710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болып</w:t>
      </w:r>
      <w:r w:rsidRPr="00154071">
        <w:rPr>
          <w:rFonts w:ascii="Times New Roman" w:eastAsia="Times New Roman" w:hAnsi="Times New Roman" w:cs="Times New Roman"/>
          <w:spacing w:val="51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жатқандардың</w:t>
      </w:r>
      <w:r w:rsidRPr="00154071">
        <w:rPr>
          <w:rFonts w:ascii="Times New Roman" w:eastAsia="Times New Roman" w:hAnsi="Times New Roman" w:cs="Times New Roman"/>
          <w:spacing w:val="57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жағымсыз</w:t>
      </w:r>
      <w:r w:rsidRPr="00154071">
        <w:rPr>
          <w:rFonts w:ascii="Times New Roman" w:eastAsia="Times New Roman" w:hAnsi="Times New Roman" w:cs="Times New Roman"/>
          <w:spacing w:val="53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жақтарына</w:t>
      </w:r>
      <w:r w:rsidRPr="00154071">
        <w:rPr>
          <w:rFonts w:ascii="Times New Roman" w:eastAsia="Times New Roman" w:hAnsi="Times New Roman" w:cs="Times New Roman"/>
          <w:spacing w:val="51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шоғырлану,</w:t>
      </w:r>
      <w:r w:rsidRPr="00154071">
        <w:rPr>
          <w:rFonts w:ascii="Times New Roman" w:eastAsia="Times New Roman" w:hAnsi="Times New Roman" w:cs="Times New Roman"/>
          <w:spacing w:val="58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осы</w:t>
      </w:r>
      <w:r w:rsidRPr="00154071">
        <w:rPr>
          <w:rFonts w:ascii="Times New Roman" w:eastAsia="Times New Roman" w:hAnsi="Times New Roman" w:cs="Times New Roman"/>
          <w:spacing w:val="58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шаққа</w:t>
      </w:r>
      <w:r w:rsidRPr="00154071">
        <w:rPr>
          <w:rFonts w:ascii="Times New Roman" w:eastAsia="Times New Roman" w:hAnsi="Times New Roman" w:cs="Times New Roman"/>
          <w:spacing w:val="54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деген</w:t>
      </w:r>
      <w:r w:rsidRPr="00154071">
        <w:rPr>
          <w:rFonts w:ascii="Times New Roman" w:eastAsia="Times New Roman" w:hAnsi="Times New Roman" w:cs="Times New Roman"/>
          <w:spacing w:val="-57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жағымсыз</w:t>
      </w:r>
      <w:r w:rsidRPr="00154071">
        <w:rPr>
          <w:rFonts w:ascii="Times New Roman" w:eastAsia="Times New Roman" w:hAnsi="Times New Roman" w:cs="Times New Roman"/>
          <w:spacing w:val="-3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көзқарас;</w:t>
      </w:r>
    </w:p>
    <w:p w14:paraId="41601464" w14:textId="77777777" w:rsidR="00154071" w:rsidRPr="00154071" w:rsidRDefault="00154071" w:rsidP="00154071">
      <w:pPr>
        <w:widowControl w:val="0"/>
        <w:numPr>
          <w:ilvl w:val="0"/>
          <w:numId w:val="1"/>
        </w:numPr>
        <w:tabs>
          <w:tab w:val="left" w:pos="1956"/>
          <w:tab w:val="left" w:pos="1957"/>
        </w:tabs>
        <w:autoSpaceDE w:val="0"/>
        <w:autoSpaceDN w:val="0"/>
        <w:spacing w:after="0" w:line="242" w:lineRule="auto"/>
        <w:ind w:right="278" w:firstLine="710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болашаққа</w:t>
      </w:r>
      <w:r w:rsidRPr="00154071">
        <w:rPr>
          <w:rFonts w:ascii="Times New Roman" w:eastAsia="Times New Roman" w:hAnsi="Times New Roman" w:cs="Times New Roman"/>
          <w:spacing w:val="15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қатысты</w:t>
      </w:r>
      <w:r w:rsidRPr="00154071">
        <w:rPr>
          <w:rFonts w:ascii="Times New Roman" w:eastAsia="Times New Roman" w:hAnsi="Times New Roman" w:cs="Times New Roman"/>
          <w:spacing w:val="14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шарасыздық,</w:t>
      </w:r>
      <w:r w:rsidRPr="00154071">
        <w:rPr>
          <w:rFonts w:ascii="Times New Roman" w:eastAsia="Times New Roman" w:hAnsi="Times New Roman" w:cs="Times New Roman"/>
          <w:spacing w:val="10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онда</w:t>
      </w:r>
      <w:r w:rsidRPr="00154071">
        <w:rPr>
          <w:rFonts w:ascii="Times New Roman" w:eastAsia="Times New Roman" w:hAnsi="Times New Roman" w:cs="Times New Roman"/>
          <w:spacing w:val="16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тек</w:t>
      </w:r>
      <w:r w:rsidRPr="00154071">
        <w:rPr>
          <w:rFonts w:ascii="Times New Roman" w:eastAsia="Times New Roman" w:hAnsi="Times New Roman" w:cs="Times New Roman"/>
          <w:spacing w:val="14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күңгірт</w:t>
      </w:r>
      <w:r w:rsidRPr="00154071">
        <w:rPr>
          <w:rFonts w:ascii="Times New Roman" w:eastAsia="Times New Roman" w:hAnsi="Times New Roman" w:cs="Times New Roman"/>
          <w:spacing w:val="18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оқиғаларды</w:t>
      </w:r>
      <w:r w:rsidRPr="00154071">
        <w:rPr>
          <w:rFonts w:ascii="Times New Roman" w:eastAsia="Times New Roman" w:hAnsi="Times New Roman" w:cs="Times New Roman"/>
          <w:spacing w:val="18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көруге</w:t>
      </w:r>
      <w:r w:rsidRPr="00154071">
        <w:rPr>
          <w:rFonts w:ascii="Times New Roman" w:eastAsia="Times New Roman" w:hAnsi="Times New Roman" w:cs="Times New Roman"/>
          <w:spacing w:val="16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деген</w:t>
      </w:r>
      <w:r w:rsidRPr="00154071">
        <w:rPr>
          <w:rFonts w:ascii="Times New Roman" w:eastAsia="Times New Roman" w:hAnsi="Times New Roman" w:cs="Times New Roman"/>
          <w:spacing w:val="-57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бейімділік;</w:t>
      </w:r>
    </w:p>
    <w:p w14:paraId="1DFB2974" w14:textId="77777777" w:rsidR="00154071" w:rsidRPr="00154071" w:rsidRDefault="00154071" w:rsidP="00154071">
      <w:pPr>
        <w:widowControl w:val="0"/>
        <w:numPr>
          <w:ilvl w:val="0"/>
          <w:numId w:val="1"/>
        </w:numPr>
        <w:tabs>
          <w:tab w:val="left" w:pos="1956"/>
          <w:tab w:val="left" w:pos="1957"/>
        </w:tabs>
        <w:autoSpaceDE w:val="0"/>
        <w:autoSpaceDN w:val="0"/>
        <w:spacing w:after="0" w:line="242" w:lineRule="auto"/>
        <w:ind w:right="275" w:firstLine="710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ар-намысының төмендеген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сезімі,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өзін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қауқарсыз,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лайықсыз да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әлсіз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адам</w:t>
      </w:r>
      <w:r w:rsidRPr="00154071">
        <w:rPr>
          <w:rFonts w:ascii="Times New Roman" w:eastAsia="Times New Roman" w:hAnsi="Times New Roman" w:cs="Times New Roman"/>
          <w:spacing w:val="-57"/>
          <w:kern w:val="0"/>
          <w:sz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ретінде қабылдау.</w:t>
      </w:r>
    </w:p>
    <w:p w14:paraId="47721AE9" w14:textId="77777777" w:rsidR="00154071" w:rsidRPr="00154071" w:rsidRDefault="00154071" w:rsidP="00154071">
      <w:pPr>
        <w:widowControl w:val="0"/>
        <w:autoSpaceDE w:val="0"/>
        <w:autoSpaceDN w:val="0"/>
        <w:spacing w:after="0" w:line="242" w:lineRule="auto"/>
        <w:ind w:left="539" w:right="269" w:firstLine="71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Осылайша күнделікті депрессивті күйзелістерді тудыратын жағымсыз танымдық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құрылымды</w:t>
      </w:r>
      <w:r w:rsidRPr="00154071">
        <w:rPr>
          <w:rFonts w:ascii="Times New Roman" w:eastAsia="Times New Roman" w:hAnsi="Times New Roman" w:cs="Times New Roman"/>
          <w:spacing w:val="4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өзгерту</w:t>
      </w:r>
      <w:r w:rsidRPr="00154071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қажет.</w:t>
      </w:r>
    </w:p>
    <w:p w14:paraId="7F7F3954" w14:textId="77777777" w:rsidR="00154071" w:rsidRPr="00154071" w:rsidRDefault="00154071" w:rsidP="00154071">
      <w:pPr>
        <w:widowControl w:val="0"/>
        <w:autoSpaceDE w:val="0"/>
        <w:autoSpaceDN w:val="0"/>
        <w:spacing w:after="0" w:line="240" w:lineRule="auto"/>
        <w:ind w:left="539" w:right="269" w:firstLine="71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Танымдық-мінез-құлыққа бағдарланған бағыттың басқа бip өкілі Альберт Эллис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мазасыздықтың, кінә сезімінің, депрессияның және басқа да проблемалардың адамдардың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кейбip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окиғалар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мен жағдайларды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психологиялық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зақымдайтын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деп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кабылдауларынан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(олар шын мәнінде ондай болмаса да) туындайды деген ұстанымдарды негізге алады.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Студент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емтиханның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сәтсіздігін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қабілетсіздігінің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дәлелі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ретінде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есептейтіндіктен,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оны</w:t>
      </w:r>
      <w:r w:rsidRPr="00154071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сәтсіз</w:t>
      </w:r>
      <w:r w:rsidRPr="00154071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тапсырғаннан</w:t>
      </w:r>
      <w:r w:rsidRPr="00154071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кейін</w:t>
      </w:r>
      <w:r w:rsidRPr="00154071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көңілі</w:t>
      </w:r>
      <w:r w:rsidRPr="00154071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бұзылады.</w:t>
      </w:r>
    </w:p>
    <w:p w14:paraId="4EC73FCE" w14:textId="77777777" w:rsidR="00154071" w:rsidRPr="00154071" w:rsidRDefault="00154071" w:rsidP="00154071">
      <w:pPr>
        <w:widowControl w:val="0"/>
        <w:autoSpaceDE w:val="0"/>
        <w:autoSpaceDN w:val="0"/>
        <w:spacing w:after="0" w:line="242" w:lineRule="auto"/>
        <w:ind w:left="539" w:right="269" w:firstLine="71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Психологиялық кеңес беру мен психокоррекцияның басқа да мектептері кеңінен</w:t>
      </w:r>
      <w:r w:rsidRPr="0015407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15407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дамыды.</w:t>
      </w:r>
    </w:p>
    <w:p w14:paraId="64C3B00A" w14:textId="77777777" w:rsidR="005C5523" w:rsidRPr="00154071" w:rsidRDefault="005C5523">
      <w:pPr>
        <w:rPr>
          <w:lang w:val="kk-KZ"/>
        </w:rPr>
      </w:pPr>
    </w:p>
    <w:sectPr w:rsidR="005C5523" w:rsidRPr="00154071" w:rsidSect="0015407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7E68F6"/>
    <w:multiLevelType w:val="hybridMultilevel"/>
    <w:tmpl w:val="DEBEC068"/>
    <w:lvl w:ilvl="0" w:tplc="CDEA0D98">
      <w:start w:val="1"/>
      <w:numFmt w:val="decimal"/>
      <w:lvlText w:val="%1."/>
      <w:lvlJc w:val="left"/>
      <w:pPr>
        <w:ind w:left="1245" w:hanging="7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1" w:tplc="DD3CFE9C">
      <w:start w:val="1"/>
      <w:numFmt w:val="decimal"/>
      <w:lvlText w:val="%2."/>
      <w:lvlJc w:val="left"/>
      <w:pPr>
        <w:ind w:left="539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 w:tplc="2A6E0A68">
      <w:numFmt w:val="bullet"/>
      <w:lvlText w:val="•"/>
      <w:lvlJc w:val="left"/>
      <w:pPr>
        <w:ind w:left="2231" w:hanging="706"/>
      </w:pPr>
      <w:rPr>
        <w:rFonts w:hint="default"/>
        <w:lang w:val="kk-KZ" w:eastAsia="en-US" w:bidi="ar-SA"/>
      </w:rPr>
    </w:lvl>
    <w:lvl w:ilvl="3" w:tplc="A4E21D7E">
      <w:numFmt w:val="bullet"/>
      <w:lvlText w:val="•"/>
      <w:lvlJc w:val="left"/>
      <w:pPr>
        <w:ind w:left="3223" w:hanging="706"/>
      </w:pPr>
      <w:rPr>
        <w:rFonts w:hint="default"/>
        <w:lang w:val="kk-KZ" w:eastAsia="en-US" w:bidi="ar-SA"/>
      </w:rPr>
    </w:lvl>
    <w:lvl w:ilvl="4" w:tplc="F4AACF62">
      <w:numFmt w:val="bullet"/>
      <w:lvlText w:val="•"/>
      <w:lvlJc w:val="left"/>
      <w:pPr>
        <w:ind w:left="4214" w:hanging="706"/>
      </w:pPr>
      <w:rPr>
        <w:rFonts w:hint="default"/>
        <w:lang w:val="kk-KZ" w:eastAsia="en-US" w:bidi="ar-SA"/>
      </w:rPr>
    </w:lvl>
    <w:lvl w:ilvl="5" w:tplc="84D0C65E">
      <w:numFmt w:val="bullet"/>
      <w:lvlText w:val="•"/>
      <w:lvlJc w:val="left"/>
      <w:pPr>
        <w:ind w:left="5206" w:hanging="706"/>
      </w:pPr>
      <w:rPr>
        <w:rFonts w:hint="default"/>
        <w:lang w:val="kk-KZ" w:eastAsia="en-US" w:bidi="ar-SA"/>
      </w:rPr>
    </w:lvl>
    <w:lvl w:ilvl="6" w:tplc="9A788C66">
      <w:numFmt w:val="bullet"/>
      <w:lvlText w:val="•"/>
      <w:lvlJc w:val="left"/>
      <w:pPr>
        <w:ind w:left="6197" w:hanging="706"/>
      </w:pPr>
      <w:rPr>
        <w:rFonts w:hint="default"/>
        <w:lang w:val="kk-KZ" w:eastAsia="en-US" w:bidi="ar-SA"/>
      </w:rPr>
    </w:lvl>
    <w:lvl w:ilvl="7" w:tplc="B350710C">
      <w:numFmt w:val="bullet"/>
      <w:lvlText w:val="•"/>
      <w:lvlJc w:val="left"/>
      <w:pPr>
        <w:ind w:left="7189" w:hanging="706"/>
      </w:pPr>
      <w:rPr>
        <w:rFonts w:hint="default"/>
        <w:lang w:val="kk-KZ" w:eastAsia="en-US" w:bidi="ar-SA"/>
      </w:rPr>
    </w:lvl>
    <w:lvl w:ilvl="8" w:tplc="6F209F0A">
      <w:numFmt w:val="bullet"/>
      <w:lvlText w:val="•"/>
      <w:lvlJc w:val="left"/>
      <w:pPr>
        <w:ind w:left="8180" w:hanging="706"/>
      </w:pPr>
      <w:rPr>
        <w:rFonts w:hint="default"/>
        <w:lang w:val="kk-KZ" w:eastAsia="en-US" w:bidi="ar-SA"/>
      </w:rPr>
    </w:lvl>
  </w:abstractNum>
  <w:abstractNum w:abstractNumId="1" w15:restartNumberingAfterBreak="0">
    <w:nsid w:val="41581FC3"/>
    <w:multiLevelType w:val="hybridMultilevel"/>
    <w:tmpl w:val="5BF09250"/>
    <w:lvl w:ilvl="0" w:tplc="6CE877EC">
      <w:start w:val="1"/>
      <w:numFmt w:val="decimal"/>
      <w:lvlText w:val="%1)"/>
      <w:lvlJc w:val="left"/>
      <w:pPr>
        <w:ind w:left="539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E8AA1E0">
      <w:numFmt w:val="bullet"/>
      <w:lvlText w:val="•"/>
      <w:lvlJc w:val="left"/>
      <w:pPr>
        <w:ind w:left="1502" w:hanging="706"/>
      </w:pPr>
      <w:rPr>
        <w:rFonts w:hint="default"/>
        <w:lang w:val="kk-KZ" w:eastAsia="en-US" w:bidi="ar-SA"/>
      </w:rPr>
    </w:lvl>
    <w:lvl w:ilvl="2" w:tplc="7A9297BA">
      <w:numFmt w:val="bullet"/>
      <w:lvlText w:val="•"/>
      <w:lvlJc w:val="left"/>
      <w:pPr>
        <w:ind w:left="2464" w:hanging="706"/>
      </w:pPr>
      <w:rPr>
        <w:rFonts w:hint="default"/>
        <w:lang w:val="kk-KZ" w:eastAsia="en-US" w:bidi="ar-SA"/>
      </w:rPr>
    </w:lvl>
    <w:lvl w:ilvl="3" w:tplc="48C2BEEA">
      <w:numFmt w:val="bullet"/>
      <w:lvlText w:val="•"/>
      <w:lvlJc w:val="left"/>
      <w:pPr>
        <w:ind w:left="3427" w:hanging="706"/>
      </w:pPr>
      <w:rPr>
        <w:rFonts w:hint="default"/>
        <w:lang w:val="kk-KZ" w:eastAsia="en-US" w:bidi="ar-SA"/>
      </w:rPr>
    </w:lvl>
    <w:lvl w:ilvl="4" w:tplc="B6DA4692">
      <w:numFmt w:val="bullet"/>
      <w:lvlText w:val="•"/>
      <w:lvlJc w:val="left"/>
      <w:pPr>
        <w:ind w:left="4389" w:hanging="706"/>
      </w:pPr>
      <w:rPr>
        <w:rFonts w:hint="default"/>
        <w:lang w:val="kk-KZ" w:eastAsia="en-US" w:bidi="ar-SA"/>
      </w:rPr>
    </w:lvl>
    <w:lvl w:ilvl="5" w:tplc="AE6622D0">
      <w:numFmt w:val="bullet"/>
      <w:lvlText w:val="•"/>
      <w:lvlJc w:val="left"/>
      <w:pPr>
        <w:ind w:left="5352" w:hanging="706"/>
      </w:pPr>
      <w:rPr>
        <w:rFonts w:hint="default"/>
        <w:lang w:val="kk-KZ" w:eastAsia="en-US" w:bidi="ar-SA"/>
      </w:rPr>
    </w:lvl>
    <w:lvl w:ilvl="6" w:tplc="F83E2CAC">
      <w:numFmt w:val="bullet"/>
      <w:lvlText w:val="•"/>
      <w:lvlJc w:val="left"/>
      <w:pPr>
        <w:ind w:left="6314" w:hanging="706"/>
      </w:pPr>
      <w:rPr>
        <w:rFonts w:hint="default"/>
        <w:lang w:val="kk-KZ" w:eastAsia="en-US" w:bidi="ar-SA"/>
      </w:rPr>
    </w:lvl>
    <w:lvl w:ilvl="7" w:tplc="0ED0C484">
      <w:numFmt w:val="bullet"/>
      <w:lvlText w:val="•"/>
      <w:lvlJc w:val="left"/>
      <w:pPr>
        <w:ind w:left="7276" w:hanging="706"/>
      </w:pPr>
      <w:rPr>
        <w:rFonts w:hint="default"/>
        <w:lang w:val="kk-KZ" w:eastAsia="en-US" w:bidi="ar-SA"/>
      </w:rPr>
    </w:lvl>
    <w:lvl w:ilvl="8" w:tplc="9F8C4CDC">
      <w:numFmt w:val="bullet"/>
      <w:lvlText w:val="•"/>
      <w:lvlJc w:val="left"/>
      <w:pPr>
        <w:ind w:left="8239" w:hanging="706"/>
      </w:pPr>
      <w:rPr>
        <w:rFonts w:hint="default"/>
        <w:lang w:val="kk-KZ" w:eastAsia="en-US" w:bidi="ar-SA"/>
      </w:rPr>
    </w:lvl>
  </w:abstractNum>
  <w:num w:numId="1" w16cid:durableId="304284394">
    <w:abstractNumId w:val="1"/>
  </w:num>
  <w:num w:numId="2" w16cid:durableId="172888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CAE"/>
    <w:rsid w:val="00154071"/>
    <w:rsid w:val="00447CAE"/>
    <w:rsid w:val="005C5523"/>
    <w:rsid w:val="00F4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C7B68"/>
  <w15:chartTrackingRefBased/>
  <w15:docId w15:val="{50317402-4455-4B5B-88D4-27183CE48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876</Words>
  <Characters>4997</Characters>
  <Application>Microsoft Office Word</Application>
  <DocSecurity>0</DocSecurity>
  <Lines>41</Lines>
  <Paragraphs>11</Paragraphs>
  <ScaleCrop>false</ScaleCrop>
  <Company/>
  <LinksUpToDate>false</LinksUpToDate>
  <CharactersWithSpaces>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Дарина Жусупова</dc:creator>
  <cp:keywords/>
  <dc:description/>
  <cp:lastModifiedBy>Дарина Жусупова</cp:lastModifiedBy>
  <cp:revision>2</cp:revision>
  <dcterms:created xsi:type="dcterms:W3CDTF">2024-10-14T11:28:00Z</dcterms:created>
  <dcterms:modified xsi:type="dcterms:W3CDTF">2024-10-14T11:29:00Z</dcterms:modified>
</cp:coreProperties>
</file>