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F74C2" w14:textId="77777777" w:rsidR="00516119" w:rsidRPr="0030751C" w:rsidRDefault="00516119" w:rsidP="00516119">
      <w:pPr>
        <w:spacing w:after="0" w:line="240" w:lineRule="auto"/>
        <w:rPr>
          <w:rFonts w:ascii="Times New Roman" w:hAnsi="Times New Roman" w:cs="Times New Roman"/>
          <w:b/>
          <w:bCs/>
          <w:i/>
          <w:iCs/>
          <w:sz w:val="28"/>
          <w:szCs w:val="28"/>
          <w:lang w:val="kk-KZ"/>
        </w:rPr>
      </w:pPr>
      <w:r w:rsidRPr="0030751C">
        <w:rPr>
          <w:rFonts w:ascii="Times New Roman" w:hAnsi="Times New Roman" w:cs="Times New Roman"/>
          <w:b/>
          <w:bCs/>
          <w:i/>
          <w:iCs/>
          <w:sz w:val="28"/>
          <w:szCs w:val="28"/>
          <w:lang w:val="kk-KZ"/>
        </w:rPr>
        <w:t>13. Тақырыбы: Әлеуметтік мәселелерді деконструкциялау тұжырымдамасы</w:t>
      </w:r>
    </w:p>
    <w:p w14:paraId="218EF592" w14:textId="77777777" w:rsidR="00516119" w:rsidRPr="0030751C" w:rsidRDefault="00516119" w:rsidP="00516119">
      <w:pPr>
        <w:spacing w:after="0" w:line="240" w:lineRule="auto"/>
        <w:rPr>
          <w:rFonts w:ascii="Times New Roman" w:hAnsi="Times New Roman" w:cs="Times New Roman"/>
          <w:b/>
          <w:bCs/>
          <w:i/>
          <w:iCs/>
          <w:sz w:val="28"/>
          <w:szCs w:val="28"/>
          <w:lang w:val="kk-KZ"/>
        </w:rPr>
      </w:pPr>
    </w:p>
    <w:p w14:paraId="046F9345" w14:textId="77777777" w:rsidR="00516119" w:rsidRPr="0030751C" w:rsidRDefault="00516119" w:rsidP="00516119">
      <w:pPr>
        <w:spacing w:after="0" w:line="240" w:lineRule="auto"/>
        <w:rPr>
          <w:rFonts w:ascii="Times New Roman" w:hAnsi="Times New Roman" w:cs="Times New Roman"/>
          <w:b/>
          <w:bCs/>
          <w:i/>
          <w:iCs/>
          <w:sz w:val="28"/>
          <w:szCs w:val="28"/>
          <w:lang w:val="kk-KZ"/>
        </w:rPr>
      </w:pPr>
      <w:r w:rsidRPr="0030751C">
        <w:rPr>
          <w:rFonts w:ascii="Times New Roman" w:hAnsi="Times New Roman" w:cs="Times New Roman"/>
          <w:b/>
          <w:bCs/>
          <w:i/>
          <w:iCs/>
          <w:sz w:val="28"/>
          <w:szCs w:val="28"/>
          <w:lang w:val="kk-KZ"/>
        </w:rPr>
        <w:t xml:space="preserve">Дәрістің жоспары: </w:t>
      </w:r>
    </w:p>
    <w:p w14:paraId="47717E81" w14:textId="77777777" w:rsidR="00516119" w:rsidRPr="0030751C" w:rsidRDefault="00516119" w:rsidP="00516119">
      <w:pPr>
        <w:pStyle w:val="a3"/>
        <w:numPr>
          <w:ilvl w:val="0"/>
          <w:numId w:val="1"/>
        </w:numPr>
        <w:spacing w:after="0" w:line="240" w:lineRule="auto"/>
        <w:rPr>
          <w:rFonts w:ascii="Times New Roman" w:hAnsi="Times New Roman" w:cs="Times New Roman"/>
          <w:sz w:val="28"/>
          <w:szCs w:val="28"/>
          <w:lang w:val="kk-KZ"/>
        </w:rPr>
      </w:pPr>
      <w:r w:rsidRPr="0030751C">
        <w:rPr>
          <w:rFonts w:ascii="Times New Roman" w:hAnsi="Times New Roman" w:cs="Times New Roman"/>
          <w:sz w:val="28"/>
          <w:szCs w:val="28"/>
          <w:lang w:val="kk-KZ"/>
        </w:rPr>
        <w:t>Тарихи контекст және философиялық негіздері</w:t>
      </w:r>
    </w:p>
    <w:p w14:paraId="680EFCCB" w14:textId="77777777" w:rsidR="00516119" w:rsidRPr="0030751C" w:rsidRDefault="00516119" w:rsidP="00516119">
      <w:pPr>
        <w:pStyle w:val="a3"/>
        <w:numPr>
          <w:ilvl w:val="0"/>
          <w:numId w:val="1"/>
        </w:numPr>
        <w:spacing w:after="0" w:line="240" w:lineRule="auto"/>
        <w:rPr>
          <w:rFonts w:ascii="Times New Roman" w:hAnsi="Times New Roman" w:cs="Times New Roman"/>
          <w:sz w:val="28"/>
          <w:szCs w:val="28"/>
          <w:lang w:val="kk-KZ"/>
        </w:rPr>
      </w:pPr>
      <w:r w:rsidRPr="0030751C">
        <w:rPr>
          <w:rFonts w:ascii="Times New Roman" w:hAnsi="Times New Roman" w:cs="Times New Roman"/>
          <w:sz w:val="28"/>
          <w:szCs w:val="28"/>
          <w:lang w:val="kk-KZ"/>
        </w:rPr>
        <w:t>Деконструкцияның негізгі қағидалары</w:t>
      </w:r>
    </w:p>
    <w:p w14:paraId="2204E119" w14:textId="77777777" w:rsidR="00516119" w:rsidRPr="0030751C" w:rsidRDefault="00516119" w:rsidP="00516119">
      <w:pPr>
        <w:pStyle w:val="a3"/>
        <w:numPr>
          <w:ilvl w:val="0"/>
          <w:numId w:val="1"/>
        </w:numPr>
        <w:spacing w:after="0" w:line="240" w:lineRule="auto"/>
        <w:rPr>
          <w:rFonts w:ascii="Times New Roman" w:hAnsi="Times New Roman" w:cs="Times New Roman"/>
          <w:sz w:val="28"/>
          <w:szCs w:val="28"/>
          <w:lang w:val="kk-KZ"/>
        </w:rPr>
      </w:pPr>
      <w:r w:rsidRPr="0030751C">
        <w:rPr>
          <w:rFonts w:ascii="Times New Roman" w:hAnsi="Times New Roman" w:cs="Times New Roman"/>
          <w:sz w:val="28"/>
          <w:szCs w:val="28"/>
          <w:lang w:val="kk-KZ"/>
        </w:rPr>
        <w:t>Әлеуметтік мәселелерді талдауда деконструкцияны қолдану</w:t>
      </w:r>
    </w:p>
    <w:p w14:paraId="303C3E65" w14:textId="77777777" w:rsidR="00516119" w:rsidRPr="0030751C" w:rsidRDefault="00516119" w:rsidP="00516119">
      <w:pPr>
        <w:spacing w:after="0" w:line="240" w:lineRule="auto"/>
        <w:rPr>
          <w:rFonts w:ascii="Times New Roman" w:hAnsi="Times New Roman" w:cs="Times New Roman"/>
          <w:b/>
          <w:bCs/>
          <w:i/>
          <w:iCs/>
          <w:sz w:val="28"/>
          <w:szCs w:val="28"/>
          <w:lang w:val="kk-KZ"/>
        </w:rPr>
      </w:pPr>
    </w:p>
    <w:p w14:paraId="12327905" w14:textId="77777777" w:rsidR="00516119" w:rsidRPr="0030751C" w:rsidRDefault="00516119" w:rsidP="00516119">
      <w:pPr>
        <w:pStyle w:val="a3"/>
        <w:numPr>
          <w:ilvl w:val="0"/>
          <w:numId w:val="2"/>
        </w:numPr>
        <w:spacing w:after="0" w:line="240" w:lineRule="auto"/>
        <w:ind w:left="-142" w:firstLine="851"/>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Әлеуметтік проблеманы деконструкциялау – бұл әлеуметтік құбылыстарды, сенімдерді, нормаларды және жүйелерді сыни тұрғыдан зерттеу үшін қолданылатын аналитикалық тәсіл. Бұл әдіс жасырын билік құрылымдарын, қысым жасаушы механизмдерді және бар әлеуметтік тәртіптерді қолдайтын ойлау тәсілдерін әшкерелеуге бағытталған. Бұл контексте деконструкция ұғымы философиядан, әсіресе деконструкционистік әдістің негізін салушы Жак Дерриданың еңбегінен алынған.</w:t>
      </w:r>
    </w:p>
    <w:p w14:paraId="35595D81" w14:textId="77777777" w:rsidR="00516119" w:rsidRPr="0030751C" w:rsidRDefault="00516119" w:rsidP="00516119">
      <w:pPr>
        <w:pStyle w:val="a3"/>
        <w:spacing w:after="0" w:line="240" w:lineRule="auto"/>
        <w:ind w:left="0"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Деконструкция - тұрақты және тұрақты болып көрінетін құрылымдарды ашуға және тұрақсыздандыруға бағытталған тәсіл. Деррида қазіргі қоғам негізделген көптеген философиялық, әлеуметтік және мәдени құрылымдар иерархиялар мен бинарлық қарама-қайшылықтарға (мысалы, дұрыс/бұрыс, қалыпты/анормальды) негізделгенін айтты.</w:t>
      </w:r>
    </w:p>
    <w:p w14:paraId="4064E98B" w14:textId="77777777" w:rsidR="00516119" w:rsidRPr="0030751C" w:rsidRDefault="00516119" w:rsidP="00516119">
      <w:pPr>
        <w:pStyle w:val="a3"/>
        <w:spacing w:after="0" w:line="240" w:lineRule="auto"/>
        <w:ind w:left="0"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Деконструкция әлеуметтік мәселелерге қолданылғанда, ол билік пен идеологияның жасырын механизмдері арқылы белгілі бір әлеуметтік, саяси және мәдени жүйелердің қалай сақталатынын ашуға бағытталған. Бұл көзқарас әлеуметтік проблемалар сөзсіз немесе табиғи деген идеяны жоққа шығарады. Оның орнына олар қайта қарауға және деконструкциялауға болатын әлеуметтік құрылымдар ретінде талданады.</w:t>
      </w:r>
    </w:p>
    <w:p w14:paraId="7A603E80" w14:textId="77777777" w:rsidR="00516119" w:rsidRPr="0030751C" w:rsidRDefault="00516119" w:rsidP="00516119">
      <w:pPr>
        <w:pStyle w:val="a3"/>
        <w:numPr>
          <w:ilvl w:val="0"/>
          <w:numId w:val="2"/>
        </w:numPr>
        <w:spacing w:after="0" w:line="240" w:lineRule="auto"/>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Әлеуметтік мәселелерді деконструкциялаудың негізгі белгілері:</w:t>
      </w:r>
    </w:p>
    <w:p w14:paraId="594ABFDE"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Шеңбердің сыни талдауы:</w:t>
      </w:r>
      <w:r w:rsidRPr="0030751C">
        <w:rPr>
          <w:rFonts w:ascii="Times New Roman" w:hAnsi="Times New Roman" w:cs="Times New Roman"/>
          <w:sz w:val="28"/>
          <w:szCs w:val="28"/>
          <w:lang w:val="kk-KZ"/>
        </w:rPr>
        <w:t xml:space="preserve"> Әлеуметтік мәселелер берілген, табиғи немесе сөзсіз деп қарастырылмайды. Олар қысым, теңсіздік немесе әділетсіздік құрылымдарының қалай қалыптасып, сақталатынын ашу үшін сыни тұрғыдан қарастырылады.</w:t>
      </w:r>
    </w:p>
    <w:p w14:paraId="23AF7BCC"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Күш пен идеологияны шешу:</w:t>
      </w:r>
      <w:r w:rsidRPr="0030751C">
        <w:rPr>
          <w:rFonts w:ascii="Times New Roman" w:hAnsi="Times New Roman" w:cs="Times New Roman"/>
          <w:sz w:val="28"/>
          <w:szCs w:val="28"/>
          <w:lang w:val="kk-KZ"/>
        </w:rPr>
        <w:t xml:space="preserve"> Деконструкция белгілі бір әлеуметтік мәселенің болуы қандай идеологиялар мен билік топтарына пайда әкелетінін көрсетеді. Мысалы, гендерлік теңсіздік немесе нәсілдік кемсітушілік мәселелерін тарихи қалыптасқан билік дискурстары арқылы қарауға болады.</w:t>
      </w:r>
    </w:p>
    <w:p w14:paraId="1E2CF3EA"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Интерпретацияларды кеңейту:</w:t>
      </w:r>
      <w:r w:rsidRPr="0030751C">
        <w:rPr>
          <w:rFonts w:ascii="Times New Roman" w:hAnsi="Times New Roman" w:cs="Times New Roman"/>
          <w:sz w:val="28"/>
          <w:szCs w:val="28"/>
          <w:lang w:val="kk-KZ"/>
        </w:rPr>
        <w:t xml:space="preserve"> Бұл тәсіл барлығына сәйкес келетін бір өлшемді түсіндірулерден бас тартады және бір мәселенің бірнеше ықтимал түсіндірмелерін ұсынады. Деконструкция объективті немесе «табиғи» болып көрінетін мәселелер шын мәнінде әлеуметтік және мәдени құрылымдардың нәтижесі болуы мүмкін екенін түсінуге көмектеседі.</w:t>
      </w:r>
    </w:p>
    <w:p w14:paraId="3D961154"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Екілік оппозицияны бұзу:</w:t>
      </w:r>
      <w:r w:rsidRPr="0030751C">
        <w:rPr>
          <w:rFonts w:ascii="Times New Roman" w:hAnsi="Times New Roman" w:cs="Times New Roman"/>
          <w:sz w:val="28"/>
          <w:szCs w:val="28"/>
          <w:lang w:val="kk-KZ"/>
        </w:rPr>
        <w:t xml:space="preserve"> Деконструкция көбінесе иерархиялық әлеуметтік құрылымдарды қолдайтын дұрыс/бұрыс, қалыпты/анормальды, күшті/әлсіз сияқты қатаң оппозицияларды бұзуға бағытталған.</w:t>
      </w:r>
    </w:p>
    <w:p w14:paraId="41239BA2"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Қайта қарауға ашықтық:</w:t>
      </w:r>
      <w:r w:rsidRPr="0030751C">
        <w:rPr>
          <w:rFonts w:ascii="Times New Roman" w:hAnsi="Times New Roman" w:cs="Times New Roman"/>
          <w:sz w:val="28"/>
          <w:szCs w:val="28"/>
          <w:lang w:val="kk-KZ"/>
        </w:rPr>
        <w:t xml:space="preserve"> дәстүрлі аналитикалық тәсілдерден айырмашылығы, деконструкция бекітілген шешімдерді немесе қатаң </w:t>
      </w:r>
      <w:r w:rsidRPr="0030751C">
        <w:rPr>
          <w:rFonts w:ascii="Times New Roman" w:hAnsi="Times New Roman" w:cs="Times New Roman"/>
          <w:sz w:val="28"/>
          <w:szCs w:val="28"/>
          <w:lang w:val="kk-KZ"/>
        </w:rPr>
        <w:lastRenderedPageBreak/>
        <w:t>баламаларды ұсынбайды. Керісінше, ол әлеуметтік тұжырымдамалар мен шындықтарды үнемі қайта қарауды және қайта қарауды талап етеді.</w:t>
      </w:r>
    </w:p>
    <w:p w14:paraId="0E1660B5" w14:textId="77777777" w:rsidR="00516119" w:rsidRPr="0030751C" w:rsidRDefault="00516119" w:rsidP="00516119">
      <w:pPr>
        <w:pStyle w:val="a3"/>
        <w:numPr>
          <w:ilvl w:val="0"/>
          <w:numId w:val="2"/>
        </w:numPr>
        <w:spacing w:after="0" w:line="240" w:lineRule="auto"/>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Қолдану мысалдары:</w:t>
      </w:r>
    </w:p>
    <w:p w14:paraId="0B88C4D7"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Феминизм:</w:t>
      </w:r>
      <w:r w:rsidRPr="0030751C">
        <w:rPr>
          <w:rFonts w:ascii="Times New Roman" w:hAnsi="Times New Roman" w:cs="Times New Roman"/>
          <w:sz w:val="28"/>
          <w:szCs w:val="28"/>
          <w:lang w:val="kk-KZ"/>
        </w:rPr>
        <w:t xml:space="preserve"> Деконструкция патриархалдық билік құрылымдарын талдауға және әйелдердің қысымының жасырын механизмдерін ашуға көмектеседі.</w:t>
      </w:r>
    </w:p>
    <w:p w14:paraId="18F431B7"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Нәсілдік теория:</w:t>
      </w:r>
      <w:r w:rsidRPr="0030751C">
        <w:rPr>
          <w:rFonts w:ascii="Times New Roman" w:hAnsi="Times New Roman" w:cs="Times New Roman"/>
          <w:sz w:val="28"/>
          <w:szCs w:val="28"/>
          <w:lang w:val="kk-KZ"/>
        </w:rPr>
        <w:t xml:space="preserve"> Бұл тәсіл тарихи қалыптасқан нәсілдік және этникалық категорияларды талдау үшін қолданылады, олардың билік дискурстары арқылы қалай құрылатынын және сақталатынын көрсетеді.</w:t>
      </w:r>
    </w:p>
    <w:p w14:paraId="6B240980"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Капитализмге сын:</w:t>
      </w:r>
      <w:r w:rsidRPr="0030751C">
        <w:rPr>
          <w:rFonts w:ascii="Times New Roman" w:hAnsi="Times New Roman" w:cs="Times New Roman"/>
          <w:sz w:val="28"/>
          <w:szCs w:val="28"/>
          <w:lang w:val="kk-KZ"/>
        </w:rPr>
        <w:t xml:space="preserve"> Деконструкция капиталистік жүйенің әлеуметтік теңсіздік пен қанауды қалыпқа келтіру жолдарын әшкерелей алады, бұл табиғи және сөзсіз жағдай деген елес тудырады.</w:t>
      </w:r>
    </w:p>
    <w:p w14:paraId="608D7367"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r w:rsidRPr="0030751C">
        <w:rPr>
          <w:rFonts w:ascii="Times New Roman" w:hAnsi="Times New Roman" w:cs="Times New Roman"/>
          <w:sz w:val="28"/>
          <w:szCs w:val="28"/>
          <w:lang w:val="kk-KZ"/>
        </w:rPr>
        <w:t>Осылайша, әлеуметтік проблемаларды деконструкциялау - бұл олардың жасырын және жиі еленбейтін аспектілеріне назар аудару арқылы әлеуметтік құбылыстарды жақсы түсінуге және талдауға көмектесетін әдістеме.</w:t>
      </w:r>
    </w:p>
    <w:p w14:paraId="2D9112A8" w14:textId="77777777" w:rsidR="00516119" w:rsidRPr="0030751C" w:rsidRDefault="00516119" w:rsidP="00516119">
      <w:pPr>
        <w:spacing w:after="0" w:line="240" w:lineRule="auto"/>
        <w:ind w:firstLine="709"/>
        <w:jc w:val="both"/>
        <w:rPr>
          <w:rFonts w:ascii="Times New Roman" w:hAnsi="Times New Roman" w:cs="Times New Roman"/>
          <w:sz w:val="28"/>
          <w:szCs w:val="28"/>
          <w:lang w:val="kk-KZ"/>
        </w:rPr>
      </w:pPr>
    </w:p>
    <w:p w14:paraId="31858183" w14:textId="77777777" w:rsidR="00516119" w:rsidRPr="0030751C" w:rsidRDefault="00516119" w:rsidP="00516119">
      <w:pPr>
        <w:pStyle w:val="a3"/>
        <w:spacing w:after="0" w:line="240" w:lineRule="auto"/>
        <w:ind w:left="0" w:firstLine="709"/>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 xml:space="preserve">Бақылау сұрақтары: </w:t>
      </w:r>
    </w:p>
    <w:p w14:paraId="69C64731" w14:textId="77777777" w:rsidR="00516119" w:rsidRPr="0030751C" w:rsidRDefault="00516119" w:rsidP="00516119">
      <w:pPr>
        <w:pStyle w:val="a3"/>
        <w:numPr>
          <w:ilvl w:val="0"/>
          <w:numId w:val="3"/>
        </w:numPr>
        <w:spacing w:after="0" w:line="240" w:lineRule="auto"/>
        <w:rPr>
          <w:rFonts w:ascii="Times New Roman" w:hAnsi="Times New Roman" w:cs="Times New Roman"/>
          <w:bCs/>
          <w:sz w:val="28"/>
          <w:szCs w:val="28"/>
          <w:lang w:val="kk-KZ"/>
        </w:rPr>
      </w:pPr>
      <w:r w:rsidRPr="0030751C">
        <w:rPr>
          <w:rFonts w:ascii="Times New Roman" w:hAnsi="Times New Roman" w:cs="Times New Roman"/>
          <w:bCs/>
          <w:sz w:val="28"/>
          <w:szCs w:val="28"/>
          <w:lang w:val="kk-KZ"/>
        </w:rPr>
        <w:t>Деконструкция әдісіне Ж.Деррида қандай сипат береді?</w:t>
      </w:r>
    </w:p>
    <w:p w14:paraId="76A62360" w14:textId="77777777" w:rsidR="00516119" w:rsidRPr="0030751C" w:rsidRDefault="00516119" w:rsidP="00516119">
      <w:pPr>
        <w:pStyle w:val="a3"/>
        <w:numPr>
          <w:ilvl w:val="0"/>
          <w:numId w:val="3"/>
        </w:numPr>
        <w:spacing w:after="0" w:line="240" w:lineRule="auto"/>
        <w:rPr>
          <w:rFonts w:ascii="Times New Roman" w:hAnsi="Times New Roman" w:cs="Times New Roman"/>
          <w:sz w:val="28"/>
          <w:szCs w:val="28"/>
          <w:lang w:val="kk-KZ"/>
        </w:rPr>
      </w:pPr>
      <w:r w:rsidRPr="0030751C">
        <w:rPr>
          <w:rFonts w:ascii="Times New Roman" w:hAnsi="Times New Roman" w:cs="Times New Roman"/>
          <w:sz w:val="28"/>
          <w:szCs w:val="28"/>
          <w:lang w:val="kk-KZ"/>
        </w:rPr>
        <w:t>Әлеуметтік мәселелерді деконструкциялаудың негізгі белгілері қандай?</w:t>
      </w:r>
    </w:p>
    <w:p w14:paraId="5EA80E63" w14:textId="77777777" w:rsidR="00516119" w:rsidRPr="0030751C" w:rsidRDefault="00516119" w:rsidP="00516119">
      <w:pPr>
        <w:pStyle w:val="a3"/>
        <w:numPr>
          <w:ilvl w:val="0"/>
          <w:numId w:val="3"/>
        </w:numPr>
        <w:spacing w:after="0" w:line="240" w:lineRule="auto"/>
        <w:rPr>
          <w:rFonts w:ascii="Times New Roman" w:hAnsi="Times New Roman" w:cs="Times New Roman"/>
          <w:bCs/>
          <w:sz w:val="28"/>
          <w:szCs w:val="28"/>
          <w:lang w:val="kk-KZ"/>
        </w:rPr>
      </w:pPr>
      <w:r w:rsidRPr="0030751C">
        <w:rPr>
          <w:rFonts w:ascii="Times New Roman" w:hAnsi="Times New Roman" w:cs="Times New Roman"/>
          <w:sz w:val="28"/>
          <w:szCs w:val="28"/>
          <w:lang w:val="kk-KZ"/>
        </w:rPr>
        <w:t>Қандай әлеуметтік мәселелерді зерттеуде қолдануға болады? Мысал келтіріңіз</w:t>
      </w:r>
    </w:p>
    <w:p w14:paraId="703CD72F" w14:textId="77777777" w:rsidR="00516119" w:rsidRPr="0030751C" w:rsidRDefault="00516119" w:rsidP="00516119">
      <w:pPr>
        <w:pStyle w:val="a3"/>
        <w:spacing w:after="0" w:line="240" w:lineRule="auto"/>
        <w:ind w:left="0" w:firstLine="709"/>
        <w:rPr>
          <w:rFonts w:ascii="Times New Roman" w:hAnsi="Times New Roman" w:cs="Times New Roman"/>
          <w:bCs/>
          <w:sz w:val="28"/>
          <w:szCs w:val="28"/>
          <w:lang w:val="kk-KZ"/>
        </w:rPr>
      </w:pPr>
    </w:p>
    <w:p w14:paraId="69182381" w14:textId="77777777" w:rsidR="00516119" w:rsidRPr="0030751C" w:rsidRDefault="00516119" w:rsidP="00516119">
      <w:pPr>
        <w:spacing w:after="0" w:line="240" w:lineRule="auto"/>
        <w:ind w:firstLine="709"/>
        <w:rPr>
          <w:rFonts w:ascii="Times New Roman" w:hAnsi="Times New Roman" w:cs="Times New Roman"/>
          <w:b/>
          <w:sz w:val="28"/>
          <w:szCs w:val="28"/>
          <w:lang w:val="kk-KZ"/>
        </w:rPr>
      </w:pPr>
      <w:r w:rsidRPr="0030751C">
        <w:rPr>
          <w:rFonts w:ascii="Times New Roman" w:hAnsi="Times New Roman" w:cs="Times New Roman"/>
          <w:b/>
          <w:sz w:val="28"/>
          <w:szCs w:val="28"/>
          <w:lang w:val="kk-KZ"/>
        </w:rPr>
        <w:t>Әдебиеттер:</w:t>
      </w:r>
    </w:p>
    <w:p w14:paraId="5E16E866" w14:textId="77777777" w:rsidR="00516119" w:rsidRPr="0030751C" w:rsidRDefault="00516119" w:rsidP="00516119">
      <w:pPr>
        <w:pStyle w:val="a3"/>
        <w:numPr>
          <w:ilvl w:val="0"/>
          <w:numId w:val="4"/>
        </w:numPr>
        <w:tabs>
          <w:tab w:val="left" w:pos="993"/>
        </w:tabs>
        <w:spacing w:after="0" w:line="240" w:lineRule="auto"/>
        <w:ind w:left="0"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Деррида Ж. Письмо и различие. – Академический Проект, 2007.</w:t>
      </w:r>
    </w:p>
    <w:p w14:paraId="2FDE7768" w14:textId="77777777" w:rsidR="00516119" w:rsidRPr="0030751C" w:rsidRDefault="00516119" w:rsidP="00516119">
      <w:pPr>
        <w:pStyle w:val="a3"/>
        <w:numPr>
          <w:ilvl w:val="0"/>
          <w:numId w:val="4"/>
        </w:numPr>
        <w:tabs>
          <w:tab w:val="left" w:pos="993"/>
        </w:tabs>
        <w:spacing w:after="0" w:line="240" w:lineRule="auto"/>
        <w:ind w:left="0"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Rubin G. The Traffic in Women: Notes on the ‘Political Economy’of Sex //Toward an Anthropology of Woman/Monthly Review. – 1975.</w:t>
      </w:r>
    </w:p>
    <w:p w14:paraId="0497AF45" w14:textId="77777777" w:rsidR="00516119" w:rsidRPr="0030751C" w:rsidRDefault="00516119" w:rsidP="00516119">
      <w:pPr>
        <w:pStyle w:val="a3"/>
        <w:numPr>
          <w:ilvl w:val="0"/>
          <w:numId w:val="4"/>
        </w:numPr>
        <w:tabs>
          <w:tab w:val="left" w:pos="993"/>
        </w:tabs>
        <w:spacing w:after="0" w:line="240" w:lineRule="auto"/>
        <w:ind w:left="0"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Jensen H. Judith Butler: Gender Trouble: Feminism and the Subversion of Identity, New York: Routledge 1990. Titel der Originalausgabe: Das Unbehagen der Geschlechter; aus dem Amerikanischen von Kathrina Menke. Frankfurt a. M.: Suhrkamp 1991. – VS Verlag für Sozialwissenschaften, 2005. – С. 254-266.</w:t>
      </w:r>
    </w:p>
    <w:p w14:paraId="4A2B9F6A" w14:textId="77777777" w:rsidR="00516119" w:rsidRPr="0030751C" w:rsidRDefault="00516119" w:rsidP="00516119">
      <w:pPr>
        <w:pStyle w:val="a3"/>
        <w:numPr>
          <w:ilvl w:val="0"/>
          <w:numId w:val="4"/>
        </w:numPr>
        <w:tabs>
          <w:tab w:val="left" w:pos="993"/>
        </w:tabs>
        <w:spacing w:after="0" w:line="240" w:lineRule="auto"/>
        <w:ind w:left="0"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Саид Э. В. Ориентализм. Западные концепции востока. – 2006.</w:t>
      </w:r>
    </w:p>
    <w:p w14:paraId="068F8BF0" w14:textId="77777777" w:rsidR="00516119" w:rsidRPr="0030751C" w:rsidRDefault="00516119" w:rsidP="00516119">
      <w:pPr>
        <w:pStyle w:val="a3"/>
        <w:numPr>
          <w:ilvl w:val="0"/>
          <w:numId w:val="4"/>
        </w:numPr>
        <w:tabs>
          <w:tab w:val="left" w:pos="993"/>
        </w:tabs>
        <w:spacing w:after="0" w:line="240" w:lineRule="auto"/>
        <w:ind w:left="0" w:firstLine="709"/>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Фуко М. Надзирать и наказывать. Рождение тюрьмы. – Ad Marginem, 2013.</w:t>
      </w:r>
    </w:p>
    <w:p w14:paraId="61B004AC" w14:textId="6E3D5212" w:rsidR="00CB2CB4" w:rsidRPr="00516119" w:rsidRDefault="00CB2CB4">
      <w:pPr>
        <w:rPr>
          <w:rFonts w:ascii="Times New Roman" w:hAnsi="Times New Roman" w:cs="Times New Roman"/>
          <w:b/>
          <w:i/>
          <w:iCs/>
          <w:sz w:val="28"/>
          <w:szCs w:val="28"/>
          <w:lang w:val="kk-KZ"/>
        </w:rPr>
      </w:pPr>
    </w:p>
    <w:sectPr w:rsidR="00CB2CB4" w:rsidRPr="00516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60A7"/>
    <w:multiLevelType w:val="hybridMultilevel"/>
    <w:tmpl w:val="895AB92E"/>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0692BF9"/>
    <w:multiLevelType w:val="hybridMultilevel"/>
    <w:tmpl w:val="EC200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1F6C5F"/>
    <w:multiLevelType w:val="hybridMultilevel"/>
    <w:tmpl w:val="F44EEE78"/>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2C6765A"/>
    <w:multiLevelType w:val="hybridMultilevel"/>
    <w:tmpl w:val="F44EEE78"/>
    <w:lvl w:ilvl="0" w:tplc="DF48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69"/>
    <w:rsid w:val="00516119"/>
    <w:rsid w:val="00AF5869"/>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DF3F"/>
  <w15:chartTrackingRefBased/>
  <w15:docId w15:val="{B9E53A91-480E-4DAB-961B-3B524EEE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119"/>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2024-09-27T06:17:00Z</dcterms:created>
  <dcterms:modified xsi:type="dcterms:W3CDTF">2024-09-27T06:17:00Z</dcterms:modified>
</cp:coreProperties>
</file>