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F27F2" w14:textId="77777777" w:rsidR="00C82260" w:rsidRDefault="00C82260" w:rsidP="00C82260">
      <w:pPr>
        <w:pStyle w:val="1"/>
        <w:spacing w:before="74" w:line="242" w:lineRule="auto"/>
        <w:ind w:left="1237" w:hanging="396"/>
      </w:pPr>
      <w:r>
        <w:t>№12</w:t>
      </w:r>
      <w:r>
        <w:rPr>
          <w:spacing w:val="-6"/>
        </w:rPr>
        <w:t xml:space="preserve"> </w:t>
      </w:r>
      <w:r>
        <w:t>Тақырып:</w:t>
      </w:r>
      <w:r>
        <w:rPr>
          <w:spacing w:val="-6"/>
        </w:rPr>
        <w:t xml:space="preserve"> </w:t>
      </w:r>
      <w:r>
        <w:t>Мигранттарға</w:t>
      </w:r>
      <w:r>
        <w:rPr>
          <w:spacing w:val="-9"/>
        </w:rPr>
        <w:t xml:space="preserve"> </w:t>
      </w:r>
      <w:r>
        <w:t>бағытталған</w:t>
      </w:r>
      <w:r>
        <w:rPr>
          <w:spacing w:val="-7"/>
        </w:rPr>
        <w:t xml:space="preserve"> </w:t>
      </w:r>
      <w:r>
        <w:t>әлеуметтік</w:t>
      </w:r>
      <w:r>
        <w:rPr>
          <w:spacing w:val="-7"/>
        </w:rPr>
        <w:t xml:space="preserve"> </w:t>
      </w:r>
      <w:r>
        <w:t>көмек формалары мен әлеуметтік қамсыздандыру шаралары.</w:t>
      </w:r>
    </w:p>
    <w:p w14:paraId="639C21A4" w14:textId="77777777" w:rsidR="00C82260" w:rsidRDefault="00C82260" w:rsidP="00C82260">
      <w:pPr>
        <w:pStyle w:val="a5"/>
        <w:numPr>
          <w:ilvl w:val="0"/>
          <w:numId w:val="4"/>
        </w:numPr>
        <w:tabs>
          <w:tab w:val="left" w:pos="820"/>
        </w:tabs>
        <w:spacing w:before="318" w:line="322" w:lineRule="exact"/>
        <w:ind w:left="820" w:hanging="359"/>
        <w:rPr>
          <w:sz w:val="28"/>
        </w:rPr>
      </w:pPr>
      <w:r>
        <w:rPr>
          <w:sz w:val="28"/>
        </w:rPr>
        <w:t>Әлеуметтік</w:t>
      </w:r>
      <w:r>
        <w:rPr>
          <w:spacing w:val="-9"/>
          <w:sz w:val="28"/>
        </w:rPr>
        <w:t xml:space="preserve"> </w:t>
      </w:r>
      <w:r>
        <w:rPr>
          <w:sz w:val="28"/>
        </w:rPr>
        <w:t>қамсыздандыруды</w:t>
      </w:r>
      <w:r>
        <w:rPr>
          <w:spacing w:val="-9"/>
          <w:sz w:val="28"/>
        </w:rPr>
        <w:t xml:space="preserve"> </w:t>
      </w:r>
      <w:r>
        <w:rPr>
          <w:sz w:val="28"/>
        </w:rPr>
        <w:t>жақсарту:</w:t>
      </w:r>
      <w:r>
        <w:rPr>
          <w:spacing w:val="-9"/>
          <w:sz w:val="28"/>
        </w:rPr>
        <w:t xml:space="preserve"> </w:t>
      </w:r>
      <w:r>
        <w:rPr>
          <w:sz w:val="28"/>
        </w:rPr>
        <w:t>денсаулық</w:t>
      </w:r>
      <w:r>
        <w:rPr>
          <w:spacing w:val="-8"/>
          <w:sz w:val="28"/>
        </w:rPr>
        <w:t xml:space="preserve"> </w:t>
      </w:r>
      <w:r>
        <w:rPr>
          <w:spacing w:val="-2"/>
          <w:sz w:val="28"/>
        </w:rPr>
        <w:t>сақтау.</w:t>
      </w:r>
    </w:p>
    <w:p w14:paraId="77C3694A" w14:textId="77777777" w:rsidR="00C82260" w:rsidRDefault="00C82260" w:rsidP="00C82260">
      <w:pPr>
        <w:pStyle w:val="a5"/>
        <w:numPr>
          <w:ilvl w:val="0"/>
          <w:numId w:val="4"/>
        </w:numPr>
        <w:tabs>
          <w:tab w:val="left" w:pos="820"/>
        </w:tabs>
        <w:spacing w:line="322" w:lineRule="exact"/>
        <w:ind w:left="820" w:hanging="359"/>
        <w:rPr>
          <w:sz w:val="28"/>
        </w:rPr>
      </w:pPr>
      <w:r>
        <w:rPr>
          <w:sz w:val="28"/>
        </w:rPr>
        <w:t>Тұрғын</w:t>
      </w:r>
      <w:r>
        <w:rPr>
          <w:spacing w:val="-9"/>
          <w:sz w:val="28"/>
        </w:rPr>
        <w:t xml:space="preserve"> </w:t>
      </w:r>
      <w:r>
        <w:rPr>
          <w:sz w:val="28"/>
        </w:rPr>
        <w:t>жаймен</w:t>
      </w:r>
      <w:r>
        <w:rPr>
          <w:spacing w:val="-5"/>
          <w:sz w:val="28"/>
        </w:rPr>
        <w:t xml:space="preserve"> </w:t>
      </w:r>
      <w:r>
        <w:rPr>
          <w:sz w:val="28"/>
        </w:rPr>
        <w:t>қамтамасыз</w:t>
      </w:r>
      <w:r>
        <w:rPr>
          <w:spacing w:val="-5"/>
          <w:sz w:val="28"/>
        </w:rPr>
        <w:t xml:space="preserve"> </w:t>
      </w:r>
      <w:r>
        <w:rPr>
          <w:spacing w:val="-4"/>
          <w:sz w:val="28"/>
        </w:rPr>
        <w:t>ету.</w:t>
      </w:r>
    </w:p>
    <w:p w14:paraId="1EAB3E7C" w14:textId="77777777" w:rsidR="00C82260" w:rsidRDefault="00C82260" w:rsidP="00C82260">
      <w:pPr>
        <w:pStyle w:val="a5"/>
        <w:numPr>
          <w:ilvl w:val="0"/>
          <w:numId w:val="4"/>
        </w:numPr>
        <w:tabs>
          <w:tab w:val="left" w:pos="820"/>
        </w:tabs>
        <w:ind w:left="820" w:hanging="359"/>
        <w:rPr>
          <w:sz w:val="28"/>
        </w:rPr>
      </w:pPr>
      <w:r>
        <w:rPr>
          <w:sz w:val="28"/>
        </w:rPr>
        <w:t>Әлеуметтік</w:t>
      </w:r>
      <w:r>
        <w:rPr>
          <w:spacing w:val="-8"/>
          <w:sz w:val="28"/>
        </w:rPr>
        <w:t xml:space="preserve"> </w:t>
      </w:r>
      <w:r>
        <w:rPr>
          <w:sz w:val="28"/>
        </w:rPr>
        <w:t>қамсыздандыруды</w:t>
      </w:r>
      <w:r>
        <w:rPr>
          <w:spacing w:val="-8"/>
          <w:sz w:val="28"/>
        </w:rPr>
        <w:t xml:space="preserve"> </w:t>
      </w:r>
      <w:r>
        <w:rPr>
          <w:sz w:val="28"/>
        </w:rPr>
        <w:t>жақсарту:</w:t>
      </w:r>
      <w:r>
        <w:rPr>
          <w:spacing w:val="-5"/>
          <w:sz w:val="28"/>
        </w:rPr>
        <w:t xml:space="preserve"> </w:t>
      </w:r>
      <w:r>
        <w:rPr>
          <w:sz w:val="28"/>
        </w:rPr>
        <w:t>білім</w:t>
      </w:r>
      <w:r>
        <w:rPr>
          <w:spacing w:val="-10"/>
          <w:sz w:val="28"/>
        </w:rPr>
        <w:t xml:space="preserve"> </w:t>
      </w:r>
      <w:r>
        <w:rPr>
          <w:spacing w:val="-2"/>
          <w:sz w:val="28"/>
        </w:rPr>
        <w:t>беру.</w:t>
      </w:r>
    </w:p>
    <w:p w14:paraId="2A88E59A" w14:textId="77777777" w:rsidR="00C82260" w:rsidRDefault="00C82260" w:rsidP="00C82260">
      <w:pPr>
        <w:pStyle w:val="a3"/>
        <w:spacing w:before="1"/>
        <w:ind w:left="0" w:firstLine="0"/>
        <w:jc w:val="left"/>
      </w:pPr>
    </w:p>
    <w:p w14:paraId="60DD1484" w14:textId="77777777" w:rsidR="00C82260" w:rsidRDefault="00C82260" w:rsidP="00C82260">
      <w:pPr>
        <w:pStyle w:val="a3"/>
        <w:ind w:right="145"/>
      </w:pPr>
      <w:r>
        <w:t>Қазақстан Республикасы бекіткен Экономикалық, әлеуметтік және мәдени құқықтар туралы Халықаралық пактінің 12-бабы 1-тармағында «Осы Пактіге қатысушы мемлекеттер әрбір адамның дене және психикалық денсаулықтың ең жоғары қол жетімді деңгейіне құқығын таниды» деп жазылған. БҰҰ-ның Экономикалық, әлеуметтік және мәдени құқықтар жөніндегі комитетінің Денсаулықтың ең жоғары қол жетімді деңгейі жөніндегі Негізгі түсініктемесінде мемлекет денсаулыққа құқықты, мәртебесі реттелмеген мигранттарды қоса, мемлекеттік саясатта кемсітушілік тәжірибелерін жүргізуден бас тарта отырып, барлық адамдардың денсаулық сақтаудың профилактикалық, емдеу және паллиативтік қызметтеріне теңдей қол жеткізуінен бас тартудан немесе шектеуден тартыну жолымен құрметтеуге тиіс деп көрсетіледі. Барлық еңбекші-мигранттардың және олардың отбасы мүшелерінің құқықтарын қорғау туралы Халықаралық конвенцияда69 мерзімді медициналық жәрдем барлық еңбекші-мигранттар мен олардың отбасы мүшелері үшін қол жетімді, және келуге немесе жұмысбастылығына қатысты</w:t>
      </w:r>
      <w:r>
        <w:rPr>
          <w:spacing w:val="-13"/>
        </w:rPr>
        <w:t xml:space="preserve"> </w:t>
      </w:r>
      <w:r>
        <w:t>қандай</w:t>
      </w:r>
      <w:r>
        <w:rPr>
          <w:spacing w:val="-14"/>
        </w:rPr>
        <w:t xml:space="preserve"> </w:t>
      </w:r>
      <w:r>
        <w:t>да</w:t>
      </w:r>
      <w:r>
        <w:rPr>
          <w:spacing w:val="-14"/>
        </w:rPr>
        <w:t xml:space="preserve"> </w:t>
      </w:r>
      <w:r>
        <w:t>болмасын</w:t>
      </w:r>
      <w:r>
        <w:rPr>
          <w:spacing w:val="-14"/>
        </w:rPr>
        <w:t xml:space="preserve"> </w:t>
      </w:r>
      <w:r>
        <w:t>ауытқуларға</w:t>
      </w:r>
      <w:r>
        <w:rPr>
          <w:spacing w:val="-14"/>
        </w:rPr>
        <w:t xml:space="preserve"> </w:t>
      </w:r>
      <w:r>
        <w:t>байланысты</w:t>
      </w:r>
      <w:r>
        <w:rPr>
          <w:spacing w:val="-14"/>
        </w:rPr>
        <w:t xml:space="preserve"> </w:t>
      </w:r>
      <w:r>
        <w:t>жәрдем</w:t>
      </w:r>
      <w:r>
        <w:rPr>
          <w:spacing w:val="-14"/>
        </w:rPr>
        <w:t xml:space="preserve"> </w:t>
      </w:r>
      <w:r>
        <w:t>көрсетуден</w:t>
      </w:r>
      <w:r>
        <w:rPr>
          <w:spacing w:val="-14"/>
        </w:rPr>
        <w:t xml:space="preserve"> </w:t>
      </w:r>
      <w:r>
        <w:t>бас тартуға болмайтындығы белгіленген.</w:t>
      </w:r>
    </w:p>
    <w:p w14:paraId="1C690869" w14:textId="77777777" w:rsidR="00C82260" w:rsidRDefault="00C82260" w:rsidP="00C82260">
      <w:pPr>
        <w:pStyle w:val="a3"/>
        <w:ind w:right="143"/>
      </w:pPr>
      <w:r>
        <w:t>Қазақстанның еңбек көші-қонына қатысты аймақтық және екі жақты келісімдерінде медициналық жәрдемге қол жетімділік мәселесі мұндай кеңінен танылмаған. Мәселен, 1994 жылғы ТМД-ның Еңбек көші-қоны саласындағы ынтымақтастық және еңбекші-мигранттарды әлеуметтік қорғау туралы</w:t>
      </w:r>
      <w:r>
        <w:rPr>
          <w:spacing w:val="-12"/>
        </w:rPr>
        <w:t xml:space="preserve"> </w:t>
      </w:r>
      <w:r>
        <w:t>келісіміне</w:t>
      </w:r>
      <w:r>
        <w:rPr>
          <w:spacing w:val="-12"/>
        </w:rPr>
        <w:t xml:space="preserve"> </w:t>
      </w:r>
      <w:r>
        <w:t>еңбекші-мигранттарға</w:t>
      </w:r>
      <w:r>
        <w:rPr>
          <w:spacing w:val="-12"/>
        </w:rPr>
        <w:t xml:space="preserve"> </w:t>
      </w:r>
      <w:r>
        <w:t>медициналық</w:t>
      </w:r>
      <w:r>
        <w:rPr>
          <w:spacing w:val="-12"/>
        </w:rPr>
        <w:t xml:space="preserve"> </w:t>
      </w:r>
      <w:r>
        <w:t>қызмет</w:t>
      </w:r>
      <w:r>
        <w:rPr>
          <w:spacing w:val="-12"/>
        </w:rPr>
        <w:t xml:space="preserve"> </w:t>
      </w:r>
      <w:r>
        <w:t>көрсету</w:t>
      </w:r>
      <w:r>
        <w:rPr>
          <w:spacing w:val="-11"/>
        </w:rPr>
        <w:t xml:space="preserve"> </w:t>
      </w:r>
      <w:r>
        <w:t>жұмыс берушінің есебінен жүзеге асырылуы туралы ереже енгізілген. Қырғызстанмен екі жақты келісімде еңбекші-мигранттардың жедел медициналық жәрдемге қатысты азаматтармен теңдей құқығы айтылады, сонымен бірге жоспарлы медициналық жәрдем жұмыс берушінің міндеті ретінде айқындалады. Еңбек көші-қоны жөніндегі басқа мемлекеттермен екі жақты келісімдерде еңбекші-мигранттарға медициналық жәрдем көрсету.</w:t>
      </w:r>
    </w:p>
    <w:p w14:paraId="047472AC" w14:textId="77777777" w:rsidR="00C82260" w:rsidRDefault="00C82260" w:rsidP="00C82260">
      <w:pPr>
        <w:pStyle w:val="a3"/>
        <w:spacing w:before="1"/>
        <w:ind w:right="147"/>
      </w:pPr>
      <w:r>
        <w:t>Экономикалық, әлеуметтік және мәдени құқықтар туралы Халықаралық пактінің</w:t>
      </w:r>
      <w:r>
        <w:rPr>
          <w:spacing w:val="-16"/>
        </w:rPr>
        <w:t xml:space="preserve"> </w:t>
      </w:r>
      <w:r>
        <w:t>11-бабы</w:t>
      </w:r>
      <w:r>
        <w:rPr>
          <w:spacing w:val="-16"/>
        </w:rPr>
        <w:t xml:space="preserve"> </w:t>
      </w:r>
      <w:r>
        <w:t>1-тармағында</w:t>
      </w:r>
      <w:r>
        <w:rPr>
          <w:spacing w:val="-17"/>
        </w:rPr>
        <w:t xml:space="preserve"> </w:t>
      </w:r>
      <w:r>
        <w:t>«Осы</w:t>
      </w:r>
      <w:r>
        <w:rPr>
          <w:spacing w:val="-16"/>
        </w:rPr>
        <w:t xml:space="preserve"> </w:t>
      </w:r>
      <w:r>
        <w:t>Пактіге</w:t>
      </w:r>
      <w:r>
        <w:rPr>
          <w:spacing w:val="-17"/>
        </w:rPr>
        <w:t xml:space="preserve"> </w:t>
      </w:r>
      <w:r>
        <w:t>қатысушы</w:t>
      </w:r>
      <w:r>
        <w:rPr>
          <w:spacing w:val="-16"/>
        </w:rPr>
        <w:t xml:space="preserve"> </w:t>
      </w:r>
      <w:r>
        <w:t>мемлекеттер</w:t>
      </w:r>
      <w:r>
        <w:rPr>
          <w:spacing w:val="-16"/>
        </w:rPr>
        <w:t xml:space="preserve"> </w:t>
      </w:r>
      <w:r>
        <w:t>әркімнің өзі үшін және оның отбасы үшін жеткілікті тамақ, киім мен тұрғын үйді қамтитын,</w:t>
      </w:r>
      <w:r>
        <w:rPr>
          <w:spacing w:val="-18"/>
        </w:rPr>
        <w:t xml:space="preserve"> </w:t>
      </w:r>
      <w:r>
        <w:t>жеткілікті</w:t>
      </w:r>
      <w:r>
        <w:rPr>
          <w:spacing w:val="-17"/>
        </w:rPr>
        <w:t xml:space="preserve"> </w:t>
      </w:r>
      <w:r>
        <w:t>өмір</w:t>
      </w:r>
      <w:r>
        <w:rPr>
          <w:spacing w:val="-18"/>
        </w:rPr>
        <w:t xml:space="preserve"> </w:t>
      </w:r>
      <w:r>
        <w:t>сүру</w:t>
      </w:r>
      <w:r>
        <w:rPr>
          <w:spacing w:val="-17"/>
        </w:rPr>
        <w:t xml:space="preserve"> </w:t>
      </w:r>
      <w:r>
        <w:t>деңгейіне</w:t>
      </w:r>
      <w:r>
        <w:rPr>
          <w:spacing w:val="-18"/>
        </w:rPr>
        <w:t xml:space="preserve"> </w:t>
      </w:r>
      <w:r>
        <w:t>және</w:t>
      </w:r>
      <w:r>
        <w:rPr>
          <w:spacing w:val="-17"/>
        </w:rPr>
        <w:t xml:space="preserve"> </w:t>
      </w:r>
      <w:r>
        <w:t>өмір</w:t>
      </w:r>
      <w:r>
        <w:rPr>
          <w:spacing w:val="-18"/>
        </w:rPr>
        <w:t xml:space="preserve"> </w:t>
      </w:r>
      <w:r>
        <w:t>сүру</w:t>
      </w:r>
      <w:r>
        <w:rPr>
          <w:spacing w:val="-17"/>
        </w:rPr>
        <w:t xml:space="preserve"> </w:t>
      </w:r>
      <w:r>
        <w:t>жағдайларын</w:t>
      </w:r>
      <w:r>
        <w:rPr>
          <w:spacing w:val="-18"/>
        </w:rPr>
        <w:t xml:space="preserve"> </w:t>
      </w:r>
      <w:r>
        <w:t>үздіксіз жақсарту құқығын таниды» деп көрсетілген. Экономикалық, әлеуметтік және мәдени құқықтар жөніндегі комитет барабар тұрғын жайға құқық жөніндегі Негізгі түсініктемесінде барабар тұрғынжайға құқық барлық адамдарға, сондай-ақ жасына, экономикалық мәртебесіне, тобына немесе басқа да тиістілігіне немесе мәртебесіне және басқа да осыған ұқсас факторларға қарамастан,</w:t>
      </w:r>
      <w:r>
        <w:rPr>
          <w:spacing w:val="24"/>
        </w:rPr>
        <w:t xml:space="preserve">  </w:t>
      </w:r>
      <w:r>
        <w:t>олардың</w:t>
      </w:r>
      <w:r>
        <w:rPr>
          <w:spacing w:val="26"/>
        </w:rPr>
        <w:t xml:space="preserve">  </w:t>
      </w:r>
      <w:r>
        <w:t>барабар</w:t>
      </w:r>
      <w:r>
        <w:rPr>
          <w:spacing w:val="28"/>
        </w:rPr>
        <w:t xml:space="preserve">  </w:t>
      </w:r>
      <w:r>
        <w:t>тұрғын</w:t>
      </w:r>
      <w:r>
        <w:rPr>
          <w:spacing w:val="27"/>
        </w:rPr>
        <w:t xml:space="preserve">  </w:t>
      </w:r>
      <w:r>
        <w:t>жайға</w:t>
      </w:r>
      <w:r>
        <w:rPr>
          <w:spacing w:val="30"/>
        </w:rPr>
        <w:t xml:space="preserve">  </w:t>
      </w:r>
      <w:r>
        <w:t>құқығы</w:t>
      </w:r>
      <w:r>
        <w:rPr>
          <w:spacing w:val="26"/>
        </w:rPr>
        <w:t xml:space="preserve">  </w:t>
      </w:r>
      <w:r>
        <w:t>бар</w:t>
      </w:r>
      <w:r>
        <w:rPr>
          <w:spacing w:val="28"/>
        </w:rPr>
        <w:t xml:space="preserve">  </w:t>
      </w:r>
      <w:r>
        <w:rPr>
          <w:spacing w:val="-2"/>
        </w:rPr>
        <w:t>отбасыларына</w:t>
      </w:r>
    </w:p>
    <w:p w14:paraId="025FF1C0" w14:textId="77777777" w:rsidR="00C82260" w:rsidRDefault="00C82260" w:rsidP="00C82260">
      <w:pPr>
        <w:sectPr w:rsidR="00C82260">
          <w:pgSz w:w="11910" w:h="16840"/>
          <w:pgMar w:top="1040" w:right="700" w:bottom="280" w:left="1600" w:header="720" w:footer="720" w:gutter="0"/>
          <w:cols w:space="720"/>
        </w:sectPr>
      </w:pPr>
    </w:p>
    <w:p w14:paraId="35CA0E3E" w14:textId="77777777" w:rsidR="00C82260" w:rsidRDefault="00C82260" w:rsidP="00C82260">
      <w:pPr>
        <w:pStyle w:val="a3"/>
        <w:spacing w:before="74"/>
        <w:ind w:right="144" w:firstLine="0"/>
      </w:pPr>
      <w:r>
        <w:lastRenderedPageBreak/>
        <w:t>қолданылады деп атап көрсетілген. Сонда бұл құқыққа ие болуда, қандай да болмасын</w:t>
      </w:r>
      <w:r>
        <w:rPr>
          <w:spacing w:val="-8"/>
        </w:rPr>
        <w:t xml:space="preserve"> </w:t>
      </w:r>
      <w:r>
        <w:t>кемсітушілік</w:t>
      </w:r>
      <w:r>
        <w:rPr>
          <w:spacing w:val="-8"/>
        </w:rPr>
        <w:t xml:space="preserve"> </w:t>
      </w:r>
      <w:r>
        <w:t>нысаны</w:t>
      </w:r>
      <w:r>
        <w:rPr>
          <w:spacing w:val="-8"/>
        </w:rPr>
        <w:t xml:space="preserve"> </w:t>
      </w:r>
      <w:r>
        <w:t>болмауға</w:t>
      </w:r>
      <w:r>
        <w:rPr>
          <w:spacing w:val="-9"/>
        </w:rPr>
        <w:t xml:space="preserve"> </w:t>
      </w:r>
      <w:r>
        <w:t>тиіс</w:t>
      </w:r>
      <w:r>
        <w:rPr>
          <w:spacing w:val="-11"/>
        </w:rPr>
        <w:t xml:space="preserve"> </w:t>
      </w:r>
      <w:r>
        <w:t>деп</w:t>
      </w:r>
      <w:r>
        <w:rPr>
          <w:spacing w:val="-10"/>
        </w:rPr>
        <w:t xml:space="preserve"> </w:t>
      </w:r>
      <w:r>
        <w:t>көрсетіледі.</w:t>
      </w:r>
      <w:r>
        <w:rPr>
          <w:spacing w:val="-12"/>
        </w:rPr>
        <w:t xml:space="preserve"> </w:t>
      </w:r>
      <w:r>
        <w:t>ХЕҰ-ның</w:t>
      </w:r>
      <w:r>
        <w:rPr>
          <w:spacing w:val="-11"/>
        </w:rPr>
        <w:t xml:space="preserve"> </w:t>
      </w:r>
      <w:r>
        <w:t>№</w:t>
      </w:r>
      <w:r>
        <w:rPr>
          <w:spacing w:val="-11"/>
        </w:rPr>
        <w:t xml:space="preserve"> </w:t>
      </w:r>
      <w:r>
        <w:t>97 Еңбекші мигранттар туралы Конвенциясында (қайта қаралған), Барлық еңбекші-мигранттар мен олардың отбасы мүшелерін әлеуметтік қолдау туралы Халықаралық конвенцияда еңбекші мигранттарды тұрғын үймен қамтамасыз етуге қатысты Қазақстан еңбекшілерімен теңдей мүмкіндіктер көзделеді. Сонымен қатар, мүмкіндіктер теңдігі қағидасы тұрғын жайды меншікке сатып алу құқығына, оны меншікке беру кезінде түрлі субсидиялар мен өзге де әлеуметтік көмек нысандарына қолданылмайды. Қазақстанның еңбек көші-қоны жөніндегі</w:t>
      </w:r>
      <w:r>
        <w:rPr>
          <w:spacing w:val="-1"/>
        </w:rPr>
        <w:t xml:space="preserve"> </w:t>
      </w:r>
      <w:r>
        <w:t>екі жақты келісімдері</w:t>
      </w:r>
      <w:r>
        <w:rPr>
          <w:spacing w:val="-1"/>
        </w:rPr>
        <w:t xml:space="preserve"> </w:t>
      </w:r>
      <w:r>
        <w:t>деңгейінде</w:t>
      </w:r>
      <w:r>
        <w:rPr>
          <w:spacing w:val="-2"/>
        </w:rPr>
        <w:t xml:space="preserve"> </w:t>
      </w:r>
      <w:r>
        <w:t>тиісті мәселелер көрініс</w:t>
      </w:r>
      <w:r>
        <w:rPr>
          <w:spacing w:val="-12"/>
        </w:rPr>
        <w:t xml:space="preserve"> </w:t>
      </w:r>
      <w:r>
        <w:t>таппаған</w:t>
      </w:r>
      <w:r>
        <w:rPr>
          <w:spacing w:val="-12"/>
        </w:rPr>
        <w:t xml:space="preserve"> </w:t>
      </w:r>
      <w:r>
        <w:t>не</w:t>
      </w:r>
      <w:r>
        <w:rPr>
          <w:spacing w:val="-12"/>
        </w:rPr>
        <w:t xml:space="preserve"> </w:t>
      </w:r>
      <w:r>
        <w:t>еңбекші-мигранттарды</w:t>
      </w:r>
      <w:r>
        <w:rPr>
          <w:spacing w:val="-12"/>
        </w:rPr>
        <w:t xml:space="preserve"> </w:t>
      </w:r>
      <w:r>
        <w:t>гигиена</w:t>
      </w:r>
      <w:r>
        <w:rPr>
          <w:spacing w:val="-12"/>
        </w:rPr>
        <w:t xml:space="preserve"> </w:t>
      </w:r>
      <w:r>
        <w:t>мен</w:t>
      </w:r>
      <w:r>
        <w:rPr>
          <w:spacing w:val="-12"/>
        </w:rPr>
        <w:t xml:space="preserve"> </w:t>
      </w:r>
      <w:r>
        <w:t>санитария</w:t>
      </w:r>
      <w:r>
        <w:rPr>
          <w:spacing w:val="-12"/>
        </w:rPr>
        <w:t xml:space="preserve"> </w:t>
      </w:r>
      <w:r>
        <w:t>талаптарын қағанаттандыратын,</w:t>
      </w:r>
      <w:r>
        <w:rPr>
          <w:spacing w:val="-18"/>
        </w:rPr>
        <w:t xml:space="preserve"> </w:t>
      </w:r>
      <w:r>
        <w:t>қажетті</w:t>
      </w:r>
      <w:r>
        <w:rPr>
          <w:spacing w:val="-17"/>
        </w:rPr>
        <w:t xml:space="preserve"> </w:t>
      </w:r>
      <w:r>
        <w:t>коммуналдық</w:t>
      </w:r>
      <w:r>
        <w:rPr>
          <w:spacing w:val="-18"/>
        </w:rPr>
        <w:t xml:space="preserve"> </w:t>
      </w:r>
      <w:r>
        <w:t>тұрмыстық</w:t>
      </w:r>
      <w:r>
        <w:rPr>
          <w:spacing w:val="-17"/>
        </w:rPr>
        <w:t xml:space="preserve"> </w:t>
      </w:r>
      <w:r>
        <w:t>жағдайлары</w:t>
      </w:r>
      <w:r>
        <w:rPr>
          <w:spacing w:val="-18"/>
        </w:rPr>
        <w:t xml:space="preserve"> </w:t>
      </w:r>
      <w:r>
        <w:t>бар</w:t>
      </w:r>
      <w:r>
        <w:rPr>
          <w:spacing w:val="-17"/>
        </w:rPr>
        <w:t xml:space="preserve"> </w:t>
      </w:r>
      <w:r>
        <w:t>тұрғын жаймен қамтамасыз ету жұмыс берушінің міндеті ретінде айқындалған.</w:t>
      </w:r>
    </w:p>
    <w:p w14:paraId="239142E9" w14:textId="77777777" w:rsidR="00C82260" w:rsidRDefault="00C82260" w:rsidP="00C82260">
      <w:pPr>
        <w:pStyle w:val="a3"/>
        <w:spacing w:before="4"/>
        <w:ind w:right="143"/>
      </w:pPr>
      <w:r>
        <w:t>Экономикалық, әлеуметтік және мәдени құқықтар туралы Халықаралық пакті қатысушы мемлекеттердің әрбір адамның білім алу құқығын тану міндетін белгілейді. Экономикалық, әлеуметтік және мәдени құқықтар жөніндегі</w:t>
      </w:r>
      <w:r>
        <w:rPr>
          <w:spacing w:val="35"/>
        </w:rPr>
        <w:t xml:space="preserve">  </w:t>
      </w:r>
      <w:r>
        <w:t>комитет</w:t>
      </w:r>
      <w:r>
        <w:rPr>
          <w:spacing w:val="36"/>
        </w:rPr>
        <w:t xml:space="preserve">  </w:t>
      </w:r>
      <w:r>
        <w:t>білім</w:t>
      </w:r>
      <w:r>
        <w:rPr>
          <w:spacing w:val="38"/>
        </w:rPr>
        <w:t xml:space="preserve">  </w:t>
      </w:r>
      <w:r>
        <w:t>алуға</w:t>
      </w:r>
      <w:r>
        <w:rPr>
          <w:spacing w:val="38"/>
        </w:rPr>
        <w:t xml:space="preserve">  </w:t>
      </w:r>
      <w:r>
        <w:t>құқық</w:t>
      </w:r>
      <w:r>
        <w:rPr>
          <w:spacing w:val="38"/>
        </w:rPr>
        <w:t xml:space="preserve">  </w:t>
      </w:r>
      <w:r>
        <w:t>туралы</w:t>
      </w:r>
      <w:r>
        <w:rPr>
          <w:spacing w:val="38"/>
        </w:rPr>
        <w:t xml:space="preserve">  </w:t>
      </w:r>
      <w:r>
        <w:t>Негізгі</w:t>
      </w:r>
      <w:r>
        <w:rPr>
          <w:spacing w:val="38"/>
        </w:rPr>
        <w:t xml:space="preserve">  </w:t>
      </w:r>
      <w:r>
        <w:rPr>
          <w:spacing w:val="-2"/>
        </w:rPr>
        <w:t>түсініктемесінде</w:t>
      </w:r>
    </w:p>
    <w:p w14:paraId="16C09BB8" w14:textId="77777777" w:rsidR="00C82260" w:rsidRDefault="00C82260" w:rsidP="00C82260">
      <w:pPr>
        <w:pStyle w:val="a3"/>
        <w:ind w:right="144" w:firstLine="0"/>
      </w:pPr>
      <w:r>
        <w:t xml:space="preserve">«кемсітпеушілік қағидасы, шетелдік азаматтарды қоса, олардың құқықтық мәртебесіне қарамастан, мемлекет аумағында тұратын, мектеп жасындағы барлық азаматтарға таралады» деп көрсетілген. Еңбекші-мигранттардың балаларына қатысты бұл ережелер Барлық еңбекші-мигранттар мен олардың отбасы мүшелерін әлеуметтік қолдау туралы Халықаралық Конвенцияда </w:t>
      </w:r>
      <w:r>
        <w:rPr>
          <w:spacing w:val="-2"/>
        </w:rPr>
        <w:t>дамытылған.</w:t>
      </w:r>
    </w:p>
    <w:p w14:paraId="7622A8B9" w14:textId="77777777" w:rsidR="00C82260" w:rsidRDefault="00C82260" w:rsidP="00C82260">
      <w:pPr>
        <w:pStyle w:val="a3"/>
        <w:ind w:right="144"/>
      </w:pPr>
      <w:r>
        <w:t>Қазақстан Республикасы бекіткен Экономикалық, әлеуметтік және мәдени құқықтар туралы Халықаралық пактінің 9-бабына сәйкес қатысушы мемлекеттер әрбір адамның әлеуметтік сақтандыруды қоса алғанда, әлеуметтік қамсыздандырылу құқығын таниды. ХЕҰ-ның № 93 және №143 Конвенциялары еңбекші-мигранттар мен азаматтар арасында әлеуметтік сақтандыру саласындағы құқықтардың тең екенін</w:t>
      </w:r>
      <w:r>
        <w:rPr>
          <w:spacing w:val="-2"/>
        </w:rPr>
        <w:t xml:space="preserve"> </w:t>
      </w:r>
      <w:r>
        <w:t>ресми мәлімдейді.</w:t>
      </w:r>
      <w:r>
        <w:rPr>
          <w:spacing w:val="-3"/>
        </w:rPr>
        <w:t xml:space="preserve"> </w:t>
      </w:r>
      <w:r>
        <w:t>Еңбекші мигранттар үшін осы құқықтың мынадай аспектілері аса маңызды мәнге ие:</w:t>
      </w:r>
    </w:p>
    <w:p w14:paraId="2AAFBAF8" w14:textId="77777777" w:rsidR="00C82260" w:rsidRDefault="00C82260" w:rsidP="00C82260">
      <w:pPr>
        <w:pStyle w:val="a5"/>
        <w:numPr>
          <w:ilvl w:val="0"/>
          <w:numId w:val="3"/>
        </w:numPr>
        <w:tabs>
          <w:tab w:val="left" w:pos="629"/>
        </w:tabs>
        <w:spacing w:line="322" w:lineRule="exact"/>
        <w:ind w:left="629" w:hanging="168"/>
        <w:rPr>
          <w:sz w:val="28"/>
        </w:rPr>
      </w:pPr>
      <w:r>
        <w:rPr>
          <w:sz w:val="28"/>
        </w:rPr>
        <w:t>жергілікті</w:t>
      </w:r>
      <w:r>
        <w:rPr>
          <w:spacing w:val="-7"/>
          <w:sz w:val="28"/>
        </w:rPr>
        <w:t xml:space="preserve"> </w:t>
      </w:r>
      <w:r>
        <w:rPr>
          <w:sz w:val="28"/>
        </w:rPr>
        <w:t>қызметкерлермен</w:t>
      </w:r>
      <w:r>
        <w:rPr>
          <w:spacing w:val="-7"/>
          <w:sz w:val="28"/>
        </w:rPr>
        <w:t xml:space="preserve"> </w:t>
      </w:r>
      <w:r>
        <w:rPr>
          <w:sz w:val="28"/>
        </w:rPr>
        <w:t>тең</w:t>
      </w:r>
      <w:r>
        <w:rPr>
          <w:spacing w:val="-6"/>
          <w:sz w:val="28"/>
        </w:rPr>
        <w:t xml:space="preserve"> </w:t>
      </w:r>
      <w:r>
        <w:rPr>
          <w:sz w:val="28"/>
        </w:rPr>
        <w:t>жәрдемақы</w:t>
      </w:r>
      <w:r>
        <w:rPr>
          <w:spacing w:val="-7"/>
          <w:sz w:val="28"/>
        </w:rPr>
        <w:t xml:space="preserve"> </w:t>
      </w:r>
      <w:r>
        <w:rPr>
          <w:sz w:val="28"/>
        </w:rPr>
        <w:t>алу</w:t>
      </w:r>
      <w:r>
        <w:rPr>
          <w:spacing w:val="-6"/>
          <w:sz w:val="28"/>
        </w:rPr>
        <w:t xml:space="preserve"> </w:t>
      </w:r>
      <w:r>
        <w:rPr>
          <w:sz w:val="28"/>
        </w:rPr>
        <w:t>құқығын</w:t>
      </w:r>
      <w:r>
        <w:rPr>
          <w:spacing w:val="-7"/>
          <w:sz w:val="28"/>
        </w:rPr>
        <w:t xml:space="preserve"> </w:t>
      </w:r>
      <w:r>
        <w:rPr>
          <w:spacing w:val="-4"/>
          <w:sz w:val="28"/>
        </w:rPr>
        <w:t>алу;</w:t>
      </w:r>
    </w:p>
    <w:p w14:paraId="32A47604" w14:textId="77777777" w:rsidR="00C82260" w:rsidRDefault="00C82260" w:rsidP="00C82260">
      <w:pPr>
        <w:pStyle w:val="a5"/>
        <w:numPr>
          <w:ilvl w:val="0"/>
          <w:numId w:val="3"/>
        </w:numPr>
        <w:tabs>
          <w:tab w:val="left" w:pos="662"/>
        </w:tabs>
        <w:ind w:right="153" w:firstLine="359"/>
        <w:rPr>
          <w:sz w:val="28"/>
        </w:rPr>
      </w:pPr>
      <w:r>
        <w:rPr>
          <w:sz w:val="28"/>
        </w:rPr>
        <w:t xml:space="preserve">жәрдемақы экспортын қоса, елден кету кезінде алынған құқықтарының </w:t>
      </w:r>
      <w:r>
        <w:rPr>
          <w:spacing w:val="-2"/>
          <w:sz w:val="28"/>
        </w:rPr>
        <w:t>сақталуы;</w:t>
      </w:r>
    </w:p>
    <w:p w14:paraId="6A503A96" w14:textId="77777777" w:rsidR="00C82260" w:rsidRDefault="00C82260" w:rsidP="00C82260">
      <w:pPr>
        <w:pStyle w:val="a5"/>
        <w:numPr>
          <w:ilvl w:val="0"/>
          <w:numId w:val="3"/>
        </w:numPr>
        <w:tabs>
          <w:tab w:val="left" w:pos="629"/>
        </w:tabs>
        <w:spacing w:line="322" w:lineRule="exact"/>
        <w:ind w:left="629" w:hanging="168"/>
        <w:rPr>
          <w:sz w:val="28"/>
        </w:rPr>
      </w:pPr>
      <w:r>
        <w:rPr>
          <w:sz w:val="28"/>
        </w:rPr>
        <w:t>әр</w:t>
      </w:r>
      <w:r>
        <w:rPr>
          <w:spacing w:val="-8"/>
          <w:sz w:val="28"/>
        </w:rPr>
        <w:t xml:space="preserve"> </w:t>
      </w:r>
      <w:r>
        <w:rPr>
          <w:sz w:val="28"/>
        </w:rPr>
        <w:t>түрлі</w:t>
      </w:r>
      <w:r>
        <w:rPr>
          <w:spacing w:val="-4"/>
          <w:sz w:val="28"/>
        </w:rPr>
        <w:t xml:space="preserve"> </w:t>
      </w:r>
      <w:r>
        <w:rPr>
          <w:sz w:val="28"/>
        </w:rPr>
        <w:t>елде</w:t>
      </w:r>
      <w:r>
        <w:rPr>
          <w:spacing w:val="-6"/>
          <w:sz w:val="28"/>
        </w:rPr>
        <w:t xml:space="preserve"> </w:t>
      </w:r>
      <w:r>
        <w:rPr>
          <w:sz w:val="28"/>
        </w:rPr>
        <w:t>алған</w:t>
      </w:r>
      <w:r>
        <w:rPr>
          <w:spacing w:val="-7"/>
          <w:sz w:val="28"/>
        </w:rPr>
        <w:t xml:space="preserve"> </w:t>
      </w:r>
      <w:r>
        <w:rPr>
          <w:sz w:val="28"/>
        </w:rPr>
        <w:t>құқықтардың</w:t>
      </w:r>
      <w:r>
        <w:rPr>
          <w:spacing w:val="-6"/>
          <w:sz w:val="28"/>
        </w:rPr>
        <w:t xml:space="preserve"> </w:t>
      </w:r>
      <w:r>
        <w:rPr>
          <w:sz w:val="28"/>
        </w:rPr>
        <w:t>жинақталуынан</w:t>
      </w:r>
      <w:r>
        <w:rPr>
          <w:spacing w:val="-5"/>
          <w:sz w:val="28"/>
        </w:rPr>
        <w:t xml:space="preserve"> </w:t>
      </w:r>
      <w:r>
        <w:rPr>
          <w:sz w:val="28"/>
        </w:rPr>
        <w:t>пайда</w:t>
      </w:r>
      <w:r>
        <w:rPr>
          <w:spacing w:val="-5"/>
          <w:sz w:val="28"/>
        </w:rPr>
        <w:t xml:space="preserve"> </w:t>
      </w:r>
      <w:r>
        <w:rPr>
          <w:spacing w:val="-2"/>
          <w:sz w:val="28"/>
        </w:rPr>
        <w:t>табу.</w:t>
      </w:r>
    </w:p>
    <w:p w14:paraId="22E4831B" w14:textId="77777777" w:rsidR="00C82260" w:rsidRDefault="00C82260" w:rsidP="00C82260">
      <w:pPr>
        <w:pStyle w:val="a3"/>
        <w:ind w:right="143" w:firstLine="429"/>
      </w:pPr>
      <w:r>
        <w:t>ХЕҰ-ның № 143 Конвенциясында84 мәртебелері реттелмеген еңбекші- мигранттар «өзі және өз отбасысы қатысында олардың бұрынғы жұмысымен байланысты», соның ішінде әлеуметтік қамсыздандыру мен басқа да жәрдемақыларға қатысты «құқықтары жөнінде өтіну теңдігін» пайдалануы тиіс. Сонымен қатар, Халықаралық еңбек ұйымы мына төлемдер бойынша шетелдіктердің азаматтармен тең құқықтарын тануға бағытталған, қызметкерлерді әлеуметтік қамсыздандыру мәселелері жөнінде басқа да бірқатар конвенция қабылдады:</w:t>
      </w:r>
    </w:p>
    <w:p w14:paraId="33866AE4" w14:textId="77777777" w:rsidR="00C82260" w:rsidRDefault="00C82260" w:rsidP="00C82260">
      <w:pPr>
        <w:pStyle w:val="a5"/>
        <w:numPr>
          <w:ilvl w:val="0"/>
          <w:numId w:val="3"/>
        </w:numPr>
        <w:tabs>
          <w:tab w:val="left" w:pos="629"/>
        </w:tabs>
        <w:spacing w:line="322" w:lineRule="exact"/>
        <w:ind w:left="629" w:hanging="168"/>
        <w:rPr>
          <w:sz w:val="28"/>
        </w:rPr>
      </w:pPr>
      <w:r>
        <w:rPr>
          <w:sz w:val="28"/>
        </w:rPr>
        <w:t>медициналық</w:t>
      </w:r>
      <w:r>
        <w:rPr>
          <w:spacing w:val="-8"/>
          <w:sz w:val="28"/>
        </w:rPr>
        <w:t xml:space="preserve"> </w:t>
      </w:r>
      <w:r>
        <w:rPr>
          <w:spacing w:val="-2"/>
          <w:sz w:val="28"/>
        </w:rPr>
        <w:t>көмек;</w:t>
      </w:r>
    </w:p>
    <w:p w14:paraId="46BF7CA0" w14:textId="77777777" w:rsidR="00C82260" w:rsidRDefault="00C82260" w:rsidP="00C82260">
      <w:pPr>
        <w:pStyle w:val="a5"/>
        <w:numPr>
          <w:ilvl w:val="0"/>
          <w:numId w:val="3"/>
        </w:numPr>
        <w:tabs>
          <w:tab w:val="left" w:pos="629"/>
        </w:tabs>
        <w:spacing w:line="322" w:lineRule="exact"/>
        <w:ind w:left="629" w:hanging="168"/>
        <w:rPr>
          <w:sz w:val="28"/>
        </w:rPr>
      </w:pPr>
      <w:r>
        <w:rPr>
          <w:spacing w:val="-2"/>
          <w:sz w:val="28"/>
        </w:rPr>
        <w:t>науқастану;</w:t>
      </w:r>
    </w:p>
    <w:p w14:paraId="3B1CF120" w14:textId="77777777" w:rsidR="00C82260" w:rsidRDefault="00C82260" w:rsidP="00C82260">
      <w:pPr>
        <w:pStyle w:val="a5"/>
        <w:numPr>
          <w:ilvl w:val="0"/>
          <w:numId w:val="3"/>
        </w:numPr>
        <w:tabs>
          <w:tab w:val="left" w:pos="629"/>
        </w:tabs>
        <w:ind w:left="629" w:hanging="168"/>
        <w:rPr>
          <w:sz w:val="28"/>
        </w:rPr>
      </w:pPr>
      <w:r>
        <w:rPr>
          <w:sz w:val="28"/>
        </w:rPr>
        <w:t>жүктілік</w:t>
      </w:r>
      <w:r>
        <w:rPr>
          <w:spacing w:val="-4"/>
          <w:sz w:val="28"/>
        </w:rPr>
        <w:t xml:space="preserve"> </w:t>
      </w:r>
      <w:r>
        <w:rPr>
          <w:sz w:val="28"/>
        </w:rPr>
        <w:t>және</w:t>
      </w:r>
      <w:r>
        <w:rPr>
          <w:spacing w:val="-3"/>
          <w:sz w:val="28"/>
        </w:rPr>
        <w:t xml:space="preserve"> </w:t>
      </w:r>
      <w:r>
        <w:rPr>
          <w:sz w:val="28"/>
        </w:rPr>
        <w:t>бала</w:t>
      </w:r>
      <w:r>
        <w:rPr>
          <w:spacing w:val="-5"/>
          <w:sz w:val="28"/>
        </w:rPr>
        <w:t xml:space="preserve"> </w:t>
      </w:r>
      <w:r>
        <w:rPr>
          <w:sz w:val="28"/>
        </w:rPr>
        <w:t>күтімі</w:t>
      </w:r>
      <w:r>
        <w:rPr>
          <w:spacing w:val="-4"/>
          <w:sz w:val="28"/>
        </w:rPr>
        <w:t xml:space="preserve"> </w:t>
      </w:r>
      <w:r>
        <w:rPr>
          <w:spacing w:val="-10"/>
          <w:sz w:val="28"/>
        </w:rPr>
        <w:t>;</w:t>
      </w:r>
    </w:p>
    <w:p w14:paraId="605B1AC9" w14:textId="77777777" w:rsidR="00C82260" w:rsidRDefault="00C82260" w:rsidP="00C82260">
      <w:pPr>
        <w:rPr>
          <w:sz w:val="28"/>
        </w:rPr>
        <w:sectPr w:rsidR="00C82260">
          <w:pgSz w:w="11910" w:h="16840"/>
          <w:pgMar w:top="1040" w:right="700" w:bottom="280" w:left="1600" w:header="720" w:footer="720" w:gutter="0"/>
          <w:cols w:space="720"/>
        </w:sectPr>
      </w:pPr>
    </w:p>
    <w:p w14:paraId="221F79C5" w14:textId="77777777" w:rsidR="00C82260" w:rsidRDefault="00C82260" w:rsidP="00C82260">
      <w:pPr>
        <w:pStyle w:val="a5"/>
        <w:numPr>
          <w:ilvl w:val="0"/>
          <w:numId w:val="3"/>
        </w:numPr>
        <w:tabs>
          <w:tab w:val="left" w:pos="629"/>
        </w:tabs>
        <w:spacing w:before="74"/>
        <w:ind w:left="629" w:hanging="168"/>
        <w:rPr>
          <w:sz w:val="28"/>
        </w:rPr>
      </w:pPr>
      <w:r>
        <w:rPr>
          <w:spacing w:val="-2"/>
          <w:sz w:val="28"/>
        </w:rPr>
        <w:lastRenderedPageBreak/>
        <w:t>мүгедектік;</w:t>
      </w:r>
    </w:p>
    <w:p w14:paraId="2C8F51DC" w14:textId="77777777" w:rsidR="00C82260" w:rsidRDefault="00C82260" w:rsidP="00C82260">
      <w:pPr>
        <w:pStyle w:val="a5"/>
        <w:numPr>
          <w:ilvl w:val="0"/>
          <w:numId w:val="3"/>
        </w:numPr>
        <w:tabs>
          <w:tab w:val="left" w:pos="629"/>
        </w:tabs>
        <w:spacing w:before="3" w:line="322" w:lineRule="exact"/>
        <w:ind w:left="629" w:hanging="168"/>
        <w:rPr>
          <w:sz w:val="28"/>
        </w:rPr>
      </w:pPr>
      <w:r>
        <w:rPr>
          <w:sz w:val="28"/>
        </w:rPr>
        <w:t>зейнетақы</w:t>
      </w:r>
      <w:r>
        <w:rPr>
          <w:spacing w:val="-8"/>
          <w:sz w:val="28"/>
        </w:rPr>
        <w:t xml:space="preserve"> </w:t>
      </w:r>
      <w:r>
        <w:rPr>
          <w:spacing w:val="-2"/>
          <w:sz w:val="28"/>
        </w:rPr>
        <w:t>төлемдері;</w:t>
      </w:r>
    </w:p>
    <w:p w14:paraId="11442FDA" w14:textId="77777777" w:rsidR="00C82260" w:rsidRDefault="00C82260" w:rsidP="00C82260">
      <w:pPr>
        <w:pStyle w:val="a5"/>
        <w:numPr>
          <w:ilvl w:val="0"/>
          <w:numId w:val="3"/>
        </w:numPr>
        <w:tabs>
          <w:tab w:val="left" w:pos="629"/>
        </w:tabs>
        <w:spacing w:line="322" w:lineRule="exact"/>
        <w:ind w:left="629" w:hanging="168"/>
        <w:rPr>
          <w:sz w:val="28"/>
        </w:rPr>
      </w:pPr>
      <w:r>
        <w:rPr>
          <w:sz w:val="28"/>
        </w:rPr>
        <w:t>асыраушыдан</w:t>
      </w:r>
      <w:r>
        <w:rPr>
          <w:spacing w:val="-10"/>
          <w:sz w:val="28"/>
        </w:rPr>
        <w:t xml:space="preserve"> </w:t>
      </w:r>
      <w:r>
        <w:rPr>
          <w:spacing w:val="-2"/>
          <w:sz w:val="28"/>
        </w:rPr>
        <w:t>айрылу;</w:t>
      </w:r>
    </w:p>
    <w:p w14:paraId="7FEC8A3E" w14:textId="77777777" w:rsidR="00C82260" w:rsidRDefault="00C82260" w:rsidP="00C82260">
      <w:pPr>
        <w:pStyle w:val="a5"/>
        <w:numPr>
          <w:ilvl w:val="0"/>
          <w:numId w:val="3"/>
        </w:numPr>
        <w:tabs>
          <w:tab w:val="left" w:pos="629"/>
        </w:tabs>
        <w:spacing w:line="322" w:lineRule="exact"/>
        <w:ind w:left="629" w:hanging="168"/>
        <w:rPr>
          <w:sz w:val="28"/>
        </w:rPr>
      </w:pPr>
      <w:r>
        <w:rPr>
          <w:sz w:val="28"/>
        </w:rPr>
        <w:t>кәсіптік</w:t>
      </w:r>
      <w:r>
        <w:rPr>
          <w:spacing w:val="-8"/>
          <w:sz w:val="28"/>
        </w:rPr>
        <w:t xml:space="preserve"> </w:t>
      </w:r>
      <w:r>
        <w:rPr>
          <w:sz w:val="28"/>
        </w:rPr>
        <w:t>ауру</w:t>
      </w:r>
      <w:r>
        <w:rPr>
          <w:spacing w:val="-4"/>
          <w:sz w:val="28"/>
        </w:rPr>
        <w:t xml:space="preserve"> </w:t>
      </w:r>
      <w:r>
        <w:rPr>
          <w:sz w:val="28"/>
        </w:rPr>
        <w:t>және</w:t>
      </w:r>
      <w:r>
        <w:rPr>
          <w:spacing w:val="-8"/>
          <w:sz w:val="28"/>
        </w:rPr>
        <w:t xml:space="preserve"> </w:t>
      </w:r>
      <w:r>
        <w:rPr>
          <w:sz w:val="28"/>
        </w:rPr>
        <w:t>өндірістегі</w:t>
      </w:r>
      <w:r>
        <w:rPr>
          <w:spacing w:val="-4"/>
          <w:sz w:val="28"/>
        </w:rPr>
        <w:t xml:space="preserve"> </w:t>
      </w:r>
      <w:r>
        <w:rPr>
          <w:sz w:val="28"/>
        </w:rPr>
        <w:t>жазатайым</w:t>
      </w:r>
      <w:r>
        <w:rPr>
          <w:spacing w:val="-5"/>
          <w:sz w:val="28"/>
        </w:rPr>
        <w:t xml:space="preserve"> </w:t>
      </w:r>
      <w:r>
        <w:rPr>
          <w:spacing w:val="-2"/>
          <w:sz w:val="28"/>
        </w:rPr>
        <w:t>оқиғалар;</w:t>
      </w:r>
    </w:p>
    <w:p w14:paraId="30807ABD" w14:textId="77777777" w:rsidR="00C82260" w:rsidRDefault="00C82260" w:rsidP="00C82260">
      <w:pPr>
        <w:pStyle w:val="a5"/>
        <w:numPr>
          <w:ilvl w:val="0"/>
          <w:numId w:val="3"/>
        </w:numPr>
        <w:tabs>
          <w:tab w:val="left" w:pos="629"/>
        </w:tabs>
        <w:spacing w:line="322" w:lineRule="exact"/>
        <w:ind w:left="629" w:hanging="168"/>
        <w:rPr>
          <w:sz w:val="28"/>
        </w:rPr>
      </w:pPr>
      <w:r>
        <w:rPr>
          <w:spacing w:val="-2"/>
          <w:sz w:val="28"/>
        </w:rPr>
        <w:t>жұмыссыздық;</w:t>
      </w:r>
    </w:p>
    <w:p w14:paraId="4BF17535" w14:textId="77777777" w:rsidR="00C82260" w:rsidRDefault="00C82260" w:rsidP="00C82260">
      <w:pPr>
        <w:pStyle w:val="a5"/>
        <w:numPr>
          <w:ilvl w:val="0"/>
          <w:numId w:val="3"/>
        </w:numPr>
        <w:tabs>
          <w:tab w:val="left" w:pos="629"/>
        </w:tabs>
        <w:spacing w:line="322" w:lineRule="exact"/>
        <w:ind w:left="629" w:hanging="168"/>
        <w:rPr>
          <w:sz w:val="28"/>
        </w:rPr>
      </w:pPr>
      <w:r>
        <w:rPr>
          <w:sz w:val="28"/>
        </w:rPr>
        <w:t>отбасылық</w:t>
      </w:r>
      <w:r>
        <w:rPr>
          <w:spacing w:val="-5"/>
          <w:sz w:val="28"/>
        </w:rPr>
        <w:t xml:space="preserve"> </w:t>
      </w:r>
      <w:r>
        <w:rPr>
          <w:spacing w:val="-2"/>
          <w:sz w:val="28"/>
        </w:rPr>
        <w:t>жәрдемақылар.</w:t>
      </w:r>
    </w:p>
    <w:p w14:paraId="092A5636" w14:textId="77777777" w:rsidR="00C82260" w:rsidRDefault="00C82260" w:rsidP="00C82260">
      <w:pPr>
        <w:pStyle w:val="a3"/>
        <w:tabs>
          <w:tab w:val="left" w:pos="770"/>
          <w:tab w:val="left" w:pos="909"/>
          <w:tab w:val="left" w:pos="1137"/>
          <w:tab w:val="left" w:pos="1904"/>
          <w:tab w:val="left" w:pos="1979"/>
          <w:tab w:val="left" w:pos="2172"/>
          <w:tab w:val="left" w:pos="2365"/>
          <w:tab w:val="left" w:pos="2564"/>
          <w:tab w:val="left" w:pos="2758"/>
          <w:tab w:val="left" w:pos="3404"/>
          <w:tab w:val="left" w:pos="3455"/>
          <w:tab w:val="left" w:pos="3823"/>
          <w:tab w:val="left" w:pos="4227"/>
          <w:tab w:val="left" w:pos="4715"/>
          <w:tab w:val="left" w:pos="4823"/>
          <w:tab w:val="left" w:pos="4857"/>
          <w:tab w:val="left" w:pos="5175"/>
          <w:tab w:val="left" w:pos="5323"/>
          <w:tab w:val="left" w:pos="5761"/>
          <w:tab w:val="left" w:pos="5793"/>
          <w:tab w:val="left" w:pos="5928"/>
          <w:tab w:val="left" w:pos="6046"/>
          <w:tab w:val="left" w:pos="6264"/>
          <w:tab w:val="left" w:pos="6743"/>
          <w:tab w:val="left" w:pos="7115"/>
          <w:tab w:val="left" w:pos="7440"/>
          <w:tab w:val="left" w:pos="7891"/>
          <w:tab w:val="left" w:pos="7936"/>
          <w:tab w:val="left" w:pos="8675"/>
          <w:tab w:val="left" w:pos="8893"/>
        </w:tabs>
        <w:ind w:right="144"/>
        <w:jc w:val="right"/>
      </w:pPr>
      <w:r>
        <w:t>2007 жылғы 27 шілдеде қабылданған Қазақстан Республикасының «Білім туралы»</w:t>
      </w:r>
      <w:r>
        <w:rPr>
          <w:spacing w:val="40"/>
        </w:rPr>
        <w:t xml:space="preserve"> </w:t>
      </w:r>
      <w:r>
        <w:t>Заңы</w:t>
      </w:r>
      <w:r>
        <w:rPr>
          <w:spacing w:val="40"/>
        </w:rPr>
        <w:t xml:space="preserve"> </w:t>
      </w:r>
      <w:r>
        <w:t>Қазақстанда</w:t>
      </w:r>
      <w:r>
        <w:rPr>
          <w:spacing w:val="40"/>
        </w:rPr>
        <w:t xml:space="preserve"> </w:t>
      </w:r>
      <w:r>
        <w:t>тұрақты</w:t>
      </w:r>
      <w:r>
        <w:rPr>
          <w:spacing w:val="40"/>
        </w:rPr>
        <w:t xml:space="preserve"> </w:t>
      </w:r>
      <w:r>
        <w:t>тұру</w:t>
      </w:r>
      <w:r>
        <w:rPr>
          <w:spacing w:val="40"/>
        </w:rPr>
        <w:t xml:space="preserve"> </w:t>
      </w:r>
      <w:r>
        <w:t>құқығын</w:t>
      </w:r>
      <w:r>
        <w:rPr>
          <w:spacing w:val="40"/>
        </w:rPr>
        <w:t xml:space="preserve"> </w:t>
      </w:r>
      <w:r>
        <w:t>алған</w:t>
      </w:r>
      <w:r>
        <w:rPr>
          <w:spacing w:val="40"/>
        </w:rPr>
        <w:t xml:space="preserve"> </w:t>
      </w:r>
      <w:r>
        <w:t>шетелдіктер</w:t>
      </w:r>
      <w:r>
        <w:rPr>
          <w:spacing w:val="40"/>
        </w:rPr>
        <w:t xml:space="preserve"> </w:t>
      </w:r>
      <w:r>
        <w:t>үшін қазақстандық</w:t>
      </w:r>
      <w:r>
        <w:rPr>
          <w:spacing w:val="-2"/>
        </w:rPr>
        <w:t xml:space="preserve"> </w:t>
      </w:r>
      <w:r>
        <w:t>азаматтармен</w:t>
      </w:r>
      <w:r>
        <w:rPr>
          <w:spacing w:val="-2"/>
        </w:rPr>
        <w:t xml:space="preserve"> </w:t>
      </w:r>
      <w:r>
        <w:t>тең</w:t>
      </w:r>
      <w:r>
        <w:rPr>
          <w:spacing w:val="-2"/>
        </w:rPr>
        <w:t xml:space="preserve"> </w:t>
      </w:r>
      <w:r>
        <w:t>мектепке</w:t>
      </w:r>
      <w:r>
        <w:rPr>
          <w:spacing w:val="-2"/>
        </w:rPr>
        <w:t xml:space="preserve"> </w:t>
      </w:r>
      <w:r>
        <w:t>дейінгі,</w:t>
      </w:r>
      <w:r>
        <w:rPr>
          <w:spacing w:val="-3"/>
        </w:rPr>
        <w:t xml:space="preserve"> </w:t>
      </w:r>
      <w:r>
        <w:t>бастауыш,</w:t>
      </w:r>
      <w:r>
        <w:rPr>
          <w:spacing w:val="-3"/>
        </w:rPr>
        <w:t xml:space="preserve"> </w:t>
      </w:r>
      <w:r>
        <w:t>негізгі</w:t>
      </w:r>
      <w:r>
        <w:rPr>
          <w:spacing w:val="-3"/>
        </w:rPr>
        <w:t xml:space="preserve"> </w:t>
      </w:r>
      <w:r>
        <w:t>орта</w:t>
      </w:r>
      <w:r>
        <w:rPr>
          <w:spacing w:val="-3"/>
        </w:rPr>
        <w:t xml:space="preserve"> </w:t>
      </w:r>
      <w:r>
        <w:t xml:space="preserve">және </w:t>
      </w:r>
      <w:r>
        <w:rPr>
          <w:spacing w:val="-2"/>
        </w:rPr>
        <w:t>жалпы</w:t>
      </w:r>
      <w:r>
        <w:tab/>
      </w:r>
      <w:r>
        <w:tab/>
      </w:r>
      <w:r>
        <w:rPr>
          <w:spacing w:val="-4"/>
        </w:rPr>
        <w:t>орта</w:t>
      </w:r>
      <w:r>
        <w:tab/>
      </w:r>
      <w:r>
        <w:rPr>
          <w:spacing w:val="-4"/>
        </w:rPr>
        <w:t>білім</w:t>
      </w:r>
      <w:r>
        <w:tab/>
      </w:r>
      <w:r>
        <w:tab/>
      </w:r>
      <w:r>
        <w:rPr>
          <w:spacing w:val="-4"/>
        </w:rPr>
        <w:t>алу</w:t>
      </w:r>
      <w:r>
        <w:tab/>
      </w:r>
      <w:r>
        <w:rPr>
          <w:spacing w:val="-2"/>
        </w:rPr>
        <w:t>құқығына</w:t>
      </w:r>
      <w:r>
        <w:tab/>
      </w:r>
      <w:r>
        <w:tab/>
      </w:r>
      <w:r>
        <w:rPr>
          <w:spacing w:val="-2"/>
        </w:rPr>
        <w:t>кепілдік</w:t>
      </w:r>
      <w:r>
        <w:tab/>
      </w:r>
      <w:r>
        <w:tab/>
      </w:r>
      <w:r>
        <w:tab/>
      </w:r>
      <w:r>
        <w:rPr>
          <w:spacing w:val="-2"/>
        </w:rPr>
        <w:t>береді.</w:t>
      </w:r>
      <w:r>
        <w:tab/>
      </w:r>
      <w:r>
        <w:rPr>
          <w:spacing w:val="-2"/>
        </w:rPr>
        <w:t>Сондай-ақ,</w:t>
      </w:r>
      <w:r>
        <w:tab/>
      </w:r>
      <w:r>
        <w:rPr>
          <w:spacing w:val="-2"/>
        </w:rPr>
        <w:t xml:space="preserve">оларға </w:t>
      </w:r>
      <w:r>
        <w:t>мемлекеттік</w:t>
      </w:r>
      <w:r>
        <w:rPr>
          <w:spacing w:val="-4"/>
        </w:rPr>
        <w:t xml:space="preserve"> </w:t>
      </w:r>
      <w:r>
        <w:t>білім</w:t>
      </w:r>
      <w:r>
        <w:rPr>
          <w:spacing w:val="-6"/>
        </w:rPr>
        <w:t xml:space="preserve"> </w:t>
      </w:r>
      <w:r>
        <w:t>беру</w:t>
      </w:r>
      <w:r>
        <w:rPr>
          <w:spacing w:val="-3"/>
        </w:rPr>
        <w:t xml:space="preserve"> </w:t>
      </w:r>
      <w:r>
        <w:t>тапсырыстарына</w:t>
      </w:r>
      <w:r>
        <w:rPr>
          <w:spacing w:val="-4"/>
        </w:rPr>
        <w:t xml:space="preserve"> </w:t>
      </w:r>
      <w:r>
        <w:t>сәйкес</w:t>
      </w:r>
      <w:r>
        <w:rPr>
          <w:spacing w:val="-4"/>
        </w:rPr>
        <w:t xml:space="preserve"> </w:t>
      </w:r>
      <w:r>
        <w:t>конкурстық</w:t>
      </w:r>
      <w:r>
        <w:rPr>
          <w:spacing w:val="-4"/>
        </w:rPr>
        <w:t xml:space="preserve"> </w:t>
      </w:r>
      <w:r>
        <w:t>негізде,</w:t>
      </w:r>
      <w:r>
        <w:rPr>
          <w:spacing w:val="-5"/>
        </w:rPr>
        <w:t xml:space="preserve"> </w:t>
      </w:r>
      <w:r>
        <w:t>егер</w:t>
      </w:r>
      <w:r>
        <w:rPr>
          <w:spacing w:val="-3"/>
        </w:rPr>
        <w:t xml:space="preserve"> </w:t>
      </w:r>
      <w:r>
        <w:t xml:space="preserve">олар </w:t>
      </w:r>
      <w:r>
        <w:rPr>
          <w:spacing w:val="-4"/>
        </w:rPr>
        <w:t>осы</w:t>
      </w:r>
      <w:r>
        <w:tab/>
      </w:r>
      <w:r>
        <w:rPr>
          <w:spacing w:val="-2"/>
        </w:rPr>
        <w:t>деңгейлердің</w:t>
      </w:r>
      <w:r>
        <w:tab/>
      </w:r>
      <w:r>
        <w:tab/>
      </w:r>
      <w:r>
        <w:rPr>
          <w:spacing w:val="-2"/>
        </w:rPr>
        <w:t>әрқайсысын</w:t>
      </w:r>
      <w:r>
        <w:tab/>
      </w:r>
      <w:r>
        <w:rPr>
          <w:spacing w:val="-2"/>
        </w:rPr>
        <w:t>бірінші</w:t>
      </w:r>
      <w:r>
        <w:tab/>
      </w:r>
      <w:r>
        <w:tab/>
      </w:r>
      <w:r>
        <w:rPr>
          <w:spacing w:val="-4"/>
        </w:rPr>
        <w:t>рет</w:t>
      </w:r>
      <w:r>
        <w:tab/>
      </w:r>
      <w:r>
        <w:tab/>
      </w:r>
      <w:r>
        <w:tab/>
      </w:r>
      <w:r>
        <w:rPr>
          <w:spacing w:val="-4"/>
        </w:rPr>
        <w:t>алып</w:t>
      </w:r>
      <w:r>
        <w:tab/>
      </w:r>
      <w:r>
        <w:rPr>
          <w:spacing w:val="-2"/>
        </w:rPr>
        <w:t>отырған</w:t>
      </w:r>
      <w:r>
        <w:tab/>
      </w:r>
      <w:r>
        <w:tab/>
      </w:r>
      <w:r>
        <w:rPr>
          <w:spacing w:val="-2"/>
        </w:rPr>
        <w:t>болса,</w:t>
      </w:r>
      <w:r>
        <w:tab/>
      </w:r>
      <w:r>
        <w:tab/>
      </w:r>
      <w:r>
        <w:rPr>
          <w:spacing w:val="-4"/>
        </w:rPr>
        <w:t xml:space="preserve">онда </w:t>
      </w:r>
      <w:r>
        <w:t>техникалық</w:t>
      </w:r>
      <w:r>
        <w:rPr>
          <w:spacing w:val="-3"/>
        </w:rPr>
        <w:t xml:space="preserve"> </w:t>
      </w:r>
      <w:r>
        <w:t>және</w:t>
      </w:r>
      <w:r>
        <w:rPr>
          <w:spacing w:val="-3"/>
        </w:rPr>
        <w:t xml:space="preserve"> </w:t>
      </w:r>
      <w:r>
        <w:t>кәсіптік,</w:t>
      </w:r>
      <w:r>
        <w:rPr>
          <w:spacing w:val="-4"/>
        </w:rPr>
        <w:t xml:space="preserve"> </w:t>
      </w:r>
      <w:r>
        <w:t>ортадан</w:t>
      </w:r>
      <w:r>
        <w:rPr>
          <w:spacing w:val="-2"/>
        </w:rPr>
        <w:t xml:space="preserve"> </w:t>
      </w:r>
      <w:r>
        <w:t>кейінгі,</w:t>
      </w:r>
      <w:r>
        <w:rPr>
          <w:spacing w:val="-4"/>
        </w:rPr>
        <w:t xml:space="preserve"> </w:t>
      </w:r>
      <w:r>
        <w:t>жоғары</w:t>
      </w:r>
      <w:r>
        <w:rPr>
          <w:spacing w:val="-3"/>
        </w:rPr>
        <w:t xml:space="preserve"> </w:t>
      </w:r>
      <w:r>
        <w:t>және</w:t>
      </w:r>
      <w:r>
        <w:rPr>
          <w:spacing w:val="-3"/>
        </w:rPr>
        <w:t xml:space="preserve"> </w:t>
      </w:r>
      <w:r>
        <w:t>жоғары</w:t>
      </w:r>
      <w:r>
        <w:rPr>
          <w:spacing w:val="-3"/>
        </w:rPr>
        <w:t xml:space="preserve"> </w:t>
      </w:r>
      <w:r>
        <w:t>оқу</w:t>
      </w:r>
      <w:r>
        <w:rPr>
          <w:spacing w:val="-2"/>
        </w:rPr>
        <w:t xml:space="preserve"> </w:t>
      </w:r>
      <w:r>
        <w:t>орнынан кейінгі білім</w:t>
      </w:r>
      <w:r>
        <w:rPr>
          <w:spacing w:val="-1"/>
        </w:rPr>
        <w:t xml:space="preserve"> </w:t>
      </w:r>
      <w:r>
        <w:t xml:space="preserve">алу құқығы беріледі. Жоғарыда аталған заңды ережелердің күші </w:t>
      </w:r>
      <w:r>
        <w:rPr>
          <w:spacing w:val="-2"/>
        </w:rPr>
        <w:t>еңбекші-мигранттар</w:t>
      </w:r>
      <w:r>
        <w:tab/>
      </w:r>
      <w:r>
        <w:tab/>
      </w:r>
      <w:r>
        <w:rPr>
          <w:spacing w:val="-62"/>
        </w:rPr>
        <w:t xml:space="preserve"> </w:t>
      </w:r>
      <w:r>
        <w:rPr>
          <w:spacing w:val="-2"/>
        </w:rPr>
        <w:t>мен</w:t>
      </w:r>
      <w:r>
        <w:tab/>
      </w:r>
      <w:r>
        <w:tab/>
      </w:r>
      <w:r>
        <w:rPr>
          <w:spacing w:val="-2"/>
        </w:rPr>
        <w:t>олардың</w:t>
      </w:r>
      <w:r>
        <w:tab/>
      </w:r>
      <w:r>
        <w:rPr>
          <w:spacing w:val="-2"/>
        </w:rPr>
        <w:t>отбасы</w:t>
      </w:r>
      <w:r>
        <w:tab/>
      </w:r>
      <w:r>
        <w:tab/>
      </w:r>
      <w:r>
        <w:rPr>
          <w:spacing w:val="-2"/>
        </w:rPr>
        <w:t>мүшелеріне</w:t>
      </w:r>
      <w:r>
        <w:tab/>
      </w:r>
      <w:r>
        <w:rPr>
          <w:spacing w:val="-2"/>
        </w:rPr>
        <w:t xml:space="preserve">қолданылмайды, </w:t>
      </w:r>
      <w:r>
        <w:t>өйткені</w:t>
      </w:r>
      <w:r>
        <w:rPr>
          <w:spacing w:val="-11"/>
        </w:rPr>
        <w:t xml:space="preserve"> </w:t>
      </w:r>
      <w:r>
        <w:t>бұл</w:t>
      </w:r>
      <w:r>
        <w:rPr>
          <w:spacing w:val="-10"/>
        </w:rPr>
        <w:t xml:space="preserve"> </w:t>
      </w:r>
      <w:r>
        <w:t>тұлғалар</w:t>
      </w:r>
      <w:r>
        <w:rPr>
          <w:spacing w:val="-9"/>
        </w:rPr>
        <w:t xml:space="preserve"> </w:t>
      </w:r>
      <w:r>
        <w:t>Қазақтан</w:t>
      </w:r>
      <w:r>
        <w:rPr>
          <w:spacing w:val="-9"/>
        </w:rPr>
        <w:t xml:space="preserve"> </w:t>
      </w:r>
      <w:r>
        <w:t>аумағында</w:t>
      </w:r>
      <w:r>
        <w:rPr>
          <w:spacing w:val="-12"/>
        </w:rPr>
        <w:t xml:space="preserve"> </w:t>
      </w:r>
      <w:r>
        <w:t>уақытша</w:t>
      </w:r>
      <w:r>
        <w:rPr>
          <w:spacing w:val="-12"/>
        </w:rPr>
        <w:t xml:space="preserve"> </w:t>
      </w:r>
      <w:r>
        <w:t>тұратындар</w:t>
      </w:r>
      <w:r>
        <w:rPr>
          <w:spacing w:val="-9"/>
        </w:rPr>
        <w:t xml:space="preserve"> </w:t>
      </w:r>
      <w:r>
        <w:t>деп</w:t>
      </w:r>
      <w:r>
        <w:rPr>
          <w:spacing w:val="-9"/>
        </w:rPr>
        <w:t xml:space="preserve"> </w:t>
      </w:r>
      <w:r>
        <w:t xml:space="preserve">танылады. </w:t>
      </w:r>
      <w:r>
        <w:rPr>
          <w:spacing w:val="-4"/>
        </w:rPr>
        <w:t>2015</w:t>
      </w:r>
      <w:r>
        <w:tab/>
      </w:r>
      <w:r>
        <w:tab/>
      </w:r>
      <w:r>
        <w:rPr>
          <w:spacing w:val="-2"/>
        </w:rPr>
        <w:t>жылғы</w:t>
      </w:r>
      <w:r>
        <w:tab/>
      </w:r>
      <w:r>
        <w:tab/>
      </w:r>
      <w:r>
        <w:rPr>
          <w:spacing w:val="-10"/>
        </w:rPr>
        <w:t>1</w:t>
      </w:r>
      <w:r>
        <w:tab/>
      </w:r>
      <w:r>
        <w:tab/>
      </w:r>
      <w:r>
        <w:rPr>
          <w:spacing w:val="-2"/>
        </w:rPr>
        <w:t>қаңтардан</w:t>
      </w:r>
      <w:r>
        <w:tab/>
      </w:r>
      <w:r>
        <w:rPr>
          <w:spacing w:val="-2"/>
        </w:rPr>
        <w:t>бастап</w:t>
      </w:r>
      <w:r>
        <w:tab/>
      </w:r>
      <w:r>
        <w:tab/>
      </w:r>
      <w:r>
        <w:tab/>
      </w:r>
      <w:r>
        <w:rPr>
          <w:spacing w:val="-4"/>
        </w:rPr>
        <w:t>мүше</w:t>
      </w:r>
      <w:r>
        <w:tab/>
      </w:r>
      <w:r>
        <w:rPr>
          <w:spacing w:val="-2"/>
        </w:rPr>
        <w:t>мемлекеттердің</w:t>
      </w:r>
      <w:r>
        <w:tab/>
      </w:r>
      <w:r>
        <w:rPr>
          <w:spacing w:val="-2"/>
        </w:rPr>
        <w:t xml:space="preserve">Қазақстан </w:t>
      </w:r>
      <w:r>
        <w:t>Республикасының</w:t>
      </w:r>
      <w:r>
        <w:rPr>
          <w:spacing w:val="80"/>
        </w:rPr>
        <w:t xml:space="preserve"> </w:t>
      </w:r>
      <w:r>
        <w:t>аумағында</w:t>
      </w:r>
      <w:r>
        <w:rPr>
          <w:spacing w:val="80"/>
        </w:rPr>
        <w:t xml:space="preserve"> </w:t>
      </w:r>
      <w:r>
        <w:t>жұмыс</w:t>
      </w:r>
      <w:r>
        <w:rPr>
          <w:spacing w:val="80"/>
        </w:rPr>
        <w:t xml:space="preserve"> </w:t>
      </w:r>
      <w:r>
        <w:t>істейтін</w:t>
      </w:r>
      <w:r>
        <w:rPr>
          <w:spacing w:val="80"/>
        </w:rPr>
        <w:t xml:space="preserve"> </w:t>
      </w:r>
      <w:r>
        <w:t>азаматтары</w:t>
      </w:r>
      <w:r>
        <w:rPr>
          <w:spacing w:val="80"/>
        </w:rPr>
        <w:t xml:space="preserve"> </w:t>
      </w:r>
      <w:r>
        <w:t>үшін</w:t>
      </w:r>
      <w:r>
        <w:rPr>
          <w:spacing w:val="80"/>
        </w:rPr>
        <w:t xml:space="preserve"> </w:t>
      </w:r>
      <w:r>
        <w:t>міндетті</w:t>
      </w:r>
      <w:r>
        <w:rPr>
          <w:spacing w:val="40"/>
        </w:rPr>
        <w:t xml:space="preserve"> </w:t>
      </w:r>
      <w:r>
        <w:t>әлеуметтік аударымдарды (сақтандыруды) төлеу Қазақстан азаматтары үшін белгіленген</w:t>
      </w:r>
      <w:r>
        <w:rPr>
          <w:spacing w:val="40"/>
        </w:rPr>
        <w:t xml:space="preserve"> </w:t>
      </w:r>
      <w:r>
        <w:t>ережелер</w:t>
      </w:r>
      <w:r>
        <w:rPr>
          <w:spacing w:val="40"/>
        </w:rPr>
        <w:t xml:space="preserve"> </w:t>
      </w:r>
      <w:r>
        <w:t>бойынша</w:t>
      </w:r>
      <w:r>
        <w:rPr>
          <w:spacing w:val="40"/>
        </w:rPr>
        <w:t xml:space="preserve"> </w:t>
      </w:r>
      <w:r>
        <w:t>жүзеге</w:t>
      </w:r>
      <w:r>
        <w:rPr>
          <w:spacing w:val="40"/>
        </w:rPr>
        <w:t xml:space="preserve"> </w:t>
      </w:r>
      <w:r>
        <w:t>асырылады.</w:t>
      </w:r>
      <w:r>
        <w:rPr>
          <w:spacing w:val="40"/>
        </w:rPr>
        <w:t xml:space="preserve"> </w:t>
      </w:r>
      <w:r>
        <w:t>Мүше</w:t>
      </w:r>
      <w:r>
        <w:rPr>
          <w:spacing w:val="40"/>
        </w:rPr>
        <w:t xml:space="preserve"> </w:t>
      </w:r>
      <w:r>
        <w:t xml:space="preserve">мемлекеттердегі </w:t>
      </w:r>
      <w:r>
        <w:rPr>
          <w:spacing w:val="-2"/>
        </w:rPr>
        <w:t>жұмыскерлерге</w:t>
      </w:r>
      <w:r>
        <w:tab/>
      </w:r>
      <w:r>
        <w:tab/>
      </w:r>
      <w:r>
        <w:rPr>
          <w:spacing w:val="-2"/>
        </w:rPr>
        <w:t>сақтандырудың</w:t>
      </w:r>
      <w:r>
        <w:tab/>
      </w:r>
      <w:r>
        <w:rPr>
          <w:spacing w:val="-52"/>
        </w:rPr>
        <w:t xml:space="preserve"> </w:t>
      </w:r>
      <w:r>
        <w:t>келесі</w:t>
      </w:r>
      <w:r>
        <w:tab/>
      </w:r>
      <w:r>
        <w:rPr>
          <w:spacing w:val="-2"/>
        </w:rPr>
        <w:t>түрлері</w:t>
      </w:r>
      <w:r>
        <w:tab/>
      </w:r>
      <w:r>
        <w:tab/>
        <w:t>қолданылады:</w:t>
      </w:r>
      <w:r>
        <w:rPr>
          <w:spacing w:val="80"/>
        </w:rPr>
        <w:t xml:space="preserve"> </w:t>
      </w:r>
      <w:r>
        <w:t>мүгедектік кезінде;</w:t>
      </w:r>
      <w:r>
        <w:rPr>
          <w:spacing w:val="80"/>
          <w:w w:val="150"/>
        </w:rPr>
        <w:t xml:space="preserve"> </w:t>
      </w:r>
      <w:r>
        <w:t>жүктілікке</w:t>
      </w:r>
      <w:r>
        <w:rPr>
          <w:spacing w:val="80"/>
          <w:w w:val="150"/>
        </w:rPr>
        <w:t xml:space="preserve"> </w:t>
      </w:r>
      <w:r>
        <w:t>және</w:t>
      </w:r>
      <w:r>
        <w:rPr>
          <w:spacing w:val="80"/>
          <w:w w:val="150"/>
        </w:rPr>
        <w:t xml:space="preserve"> </w:t>
      </w:r>
      <w:r>
        <w:t>босануға</w:t>
      </w:r>
      <w:r>
        <w:rPr>
          <w:spacing w:val="80"/>
          <w:w w:val="150"/>
        </w:rPr>
        <w:t xml:space="preserve"> </w:t>
      </w:r>
      <w:r>
        <w:t>байланысты</w:t>
      </w:r>
      <w:r>
        <w:rPr>
          <w:spacing w:val="80"/>
          <w:w w:val="150"/>
        </w:rPr>
        <w:t xml:space="preserve"> </w:t>
      </w:r>
      <w:r>
        <w:t>табысынан</w:t>
      </w:r>
      <w:r>
        <w:rPr>
          <w:spacing w:val="80"/>
          <w:w w:val="150"/>
        </w:rPr>
        <w:t xml:space="preserve"> </w:t>
      </w:r>
      <w:r>
        <w:t>айырылған</w:t>
      </w:r>
      <w:r>
        <w:rPr>
          <w:spacing w:val="40"/>
        </w:rPr>
        <w:t xml:space="preserve"> </w:t>
      </w:r>
      <w:r>
        <w:t>жағдайда;</w:t>
      </w:r>
      <w:r>
        <w:rPr>
          <w:spacing w:val="43"/>
        </w:rPr>
        <w:t xml:space="preserve">  </w:t>
      </w:r>
      <w:r>
        <w:t>жаңа</w:t>
      </w:r>
      <w:r>
        <w:rPr>
          <w:spacing w:val="45"/>
        </w:rPr>
        <w:t xml:space="preserve">  </w:t>
      </w:r>
      <w:r>
        <w:t>туған</w:t>
      </w:r>
      <w:r>
        <w:rPr>
          <w:spacing w:val="45"/>
        </w:rPr>
        <w:t xml:space="preserve">  </w:t>
      </w:r>
      <w:r>
        <w:t>баланы</w:t>
      </w:r>
      <w:r>
        <w:rPr>
          <w:spacing w:val="45"/>
        </w:rPr>
        <w:t xml:space="preserve">  </w:t>
      </w:r>
      <w:r>
        <w:t>(балаларды)</w:t>
      </w:r>
      <w:r>
        <w:rPr>
          <w:spacing w:val="45"/>
        </w:rPr>
        <w:t xml:space="preserve">  </w:t>
      </w:r>
      <w:r>
        <w:t>асырап</w:t>
      </w:r>
      <w:r>
        <w:rPr>
          <w:spacing w:val="45"/>
        </w:rPr>
        <w:t xml:space="preserve">  </w:t>
      </w:r>
      <w:r>
        <w:t>алуға</w:t>
      </w:r>
      <w:r>
        <w:rPr>
          <w:spacing w:val="46"/>
        </w:rPr>
        <w:t xml:space="preserve">  </w:t>
      </w:r>
      <w:r>
        <w:rPr>
          <w:spacing w:val="-2"/>
        </w:rPr>
        <w:t>байланысты</w:t>
      </w:r>
    </w:p>
    <w:p w14:paraId="383A14EF" w14:textId="77777777" w:rsidR="00C82260" w:rsidRDefault="00C82260" w:rsidP="00C82260">
      <w:pPr>
        <w:pStyle w:val="a3"/>
        <w:spacing w:before="1"/>
        <w:ind w:firstLine="0"/>
        <w:jc w:val="left"/>
      </w:pPr>
      <w:r>
        <w:t>табысынан</w:t>
      </w:r>
      <w:r>
        <w:rPr>
          <w:spacing w:val="-9"/>
        </w:rPr>
        <w:t xml:space="preserve"> </w:t>
      </w:r>
      <w:r>
        <w:t>айырылған</w:t>
      </w:r>
      <w:r>
        <w:rPr>
          <w:spacing w:val="-7"/>
        </w:rPr>
        <w:t xml:space="preserve"> </w:t>
      </w:r>
      <w:r>
        <w:t>жағдайда;</w:t>
      </w:r>
      <w:r>
        <w:rPr>
          <w:spacing w:val="-10"/>
        </w:rPr>
        <w:t xml:space="preserve"> </w:t>
      </w:r>
      <w:r>
        <w:t>өндірістегі</w:t>
      </w:r>
      <w:r>
        <w:rPr>
          <w:spacing w:val="-8"/>
        </w:rPr>
        <w:t xml:space="preserve"> </w:t>
      </w:r>
      <w:r>
        <w:t>жазатайым</w:t>
      </w:r>
      <w:r>
        <w:rPr>
          <w:spacing w:val="-10"/>
        </w:rPr>
        <w:t xml:space="preserve"> </w:t>
      </w:r>
      <w:r>
        <w:rPr>
          <w:spacing w:val="-2"/>
        </w:rPr>
        <w:t>оқиғалардан.</w:t>
      </w:r>
    </w:p>
    <w:p w14:paraId="2741DAF5" w14:textId="77777777" w:rsidR="00C82260" w:rsidRDefault="00C82260" w:rsidP="00C82260">
      <w:pPr>
        <w:pStyle w:val="1"/>
        <w:spacing w:before="120"/>
      </w:pPr>
      <w:r>
        <w:t>Бақылау</w:t>
      </w:r>
      <w:r>
        <w:rPr>
          <w:spacing w:val="-3"/>
        </w:rPr>
        <w:t xml:space="preserve"> </w:t>
      </w:r>
      <w:r>
        <w:rPr>
          <w:spacing w:val="-2"/>
        </w:rPr>
        <w:t>сұрақтары:</w:t>
      </w:r>
    </w:p>
    <w:p w14:paraId="2479C372" w14:textId="77777777" w:rsidR="00C82260" w:rsidRDefault="00C82260" w:rsidP="00C82260">
      <w:pPr>
        <w:pStyle w:val="a5"/>
        <w:numPr>
          <w:ilvl w:val="0"/>
          <w:numId w:val="2"/>
        </w:numPr>
        <w:tabs>
          <w:tab w:val="left" w:pos="821"/>
        </w:tabs>
        <w:spacing w:before="120" w:line="242" w:lineRule="auto"/>
        <w:ind w:left="821" w:right="537"/>
        <w:rPr>
          <w:sz w:val="28"/>
        </w:rPr>
      </w:pPr>
      <w:r>
        <w:rPr>
          <w:sz w:val="28"/>
        </w:rPr>
        <w:t>Әлеуметтік</w:t>
      </w:r>
      <w:r>
        <w:rPr>
          <w:spacing w:val="-7"/>
          <w:sz w:val="28"/>
        </w:rPr>
        <w:t xml:space="preserve"> </w:t>
      </w:r>
      <w:r>
        <w:rPr>
          <w:sz w:val="28"/>
        </w:rPr>
        <w:t>қамсыздандыруды</w:t>
      </w:r>
      <w:r>
        <w:rPr>
          <w:spacing w:val="-7"/>
          <w:sz w:val="28"/>
        </w:rPr>
        <w:t xml:space="preserve"> </w:t>
      </w:r>
      <w:r>
        <w:rPr>
          <w:sz w:val="28"/>
        </w:rPr>
        <w:t>жақсарту:</w:t>
      </w:r>
      <w:r>
        <w:rPr>
          <w:spacing w:val="-6"/>
          <w:sz w:val="28"/>
        </w:rPr>
        <w:t xml:space="preserve"> </w:t>
      </w:r>
      <w:r>
        <w:rPr>
          <w:sz w:val="28"/>
        </w:rPr>
        <w:t>денсаулық</w:t>
      </w:r>
      <w:r>
        <w:rPr>
          <w:spacing w:val="-7"/>
          <w:sz w:val="28"/>
        </w:rPr>
        <w:t xml:space="preserve"> </w:t>
      </w:r>
      <w:r>
        <w:rPr>
          <w:sz w:val="28"/>
        </w:rPr>
        <w:t>сақтау</w:t>
      </w:r>
      <w:r>
        <w:rPr>
          <w:spacing w:val="-5"/>
          <w:sz w:val="28"/>
        </w:rPr>
        <w:t xml:space="preserve"> </w:t>
      </w:r>
      <w:r>
        <w:rPr>
          <w:sz w:val="28"/>
        </w:rPr>
        <w:t>жүйесіне талдау жасаңыз.</w:t>
      </w:r>
    </w:p>
    <w:p w14:paraId="6E4BA91A" w14:textId="77777777" w:rsidR="00C82260" w:rsidRDefault="00C82260" w:rsidP="00C82260">
      <w:pPr>
        <w:pStyle w:val="a5"/>
        <w:numPr>
          <w:ilvl w:val="0"/>
          <w:numId w:val="2"/>
        </w:numPr>
        <w:tabs>
          <w:tab w:val="left" w:pos="820"/>
        </w:tabs>
        <w:spacing w:line="317" w:lineRule="exact"/>
        <w:ind w:left="820" w:hanging="359"/>
        <w:rPr>
          <w:sz w:val="28"/>
        </w:rPr>
      </w:pPr>
      <w:r>
        <w:rPr>
          <w:sz w:val="28"/>
        </w:rPr>
        <w:t>Тұрғын</w:t>
      </w:r>
      <w:r>
        <w:rPr>
          <w:spacing w:val="-11"/>
          <w:sz w:val="28"/>
        </w:rPr>
        <w:t xml:space="preserve"> </w:t>
      </w:r>
      <w:r>
        <w:rPr>
          <w:sz w:val="28"/>
        </w:rPr>
        <w:t>жаймен</w:t>
      </w:r>
      <w:r>
        <w:rPr>
          <w:spacing w:val="-5"/>
          <w:sz w:val="28"/>
        </w:rPr>
        <w:t xml:space="preserve"> </w:t>
      </w:r>
      <w:r>
        <w:rPr>
          <w:sz w:val="28"/>
        </w:rPr>
        <w:t>қамтамасыз</w:t>
      </w:r>
      <w:r>
        <w:rPr>
          <w:spacing w:val="-6"/>
          <w:sz w:val="28"/>
        </w:rPr>
        <w:t xml:space="preserve"> </w:t>
      </w:r>
      <w:r>
        <w:rPr>
          <w:sz w:val="28"/>
        </w:rPr>
        <w:t>етудің</w:t>
      </w:r>
      <w:r>
        <w:rPr>
          <w:spacing w:val="-5"/>
          <w:sz w:val="28"/>
        </w:rPr>
        <w:t xml:space="preserve"> </w:t>
      </w:r>
      <w:r>
        <w:rPr>
          <w:sz w:val="28"/>
        </w:rPr>
        <w:t>шарттарын</w:t>
      </w:r>
      <w:r>
        <w:rPr>
          <w:spacing w:val="-4"/>
          <w:sz w:val="28"/>
        </w:rPr>
        <w:t xml:space="preserve"> </w:t>
      </w:r>
      <w:r>
        <w:rPr>
          <w:spacing w:val="-2"/>
          <w:sz w:val="28"/>
        </w:rPr>
        <w:t>қарастырыңыз.</w:t>
      </w:r>
    </w:p>
    <w:p w14:paraId="67A34F97" w14:textId="77777777" w:rsidR="00C82260" w:rsidRDefault="00C82260" w:rsidP="00C82260">
      <w:pPr>
        <w:pStyle w:val="a5"/>
        <w:numPr>
          <w:ilvl w:val="0"/>
          <w:numId w:val="2"/>
        </w:numPr>
        <w:tabs>
          <w:tab w:val="left" w:pos="821"/>
          <w:tab w:val="left" w:pos="2538"/>
          <w:tab w:val="left" w:pos="5105"/>
          <w:tab w:val="left" w:pos="6638"/>
          <w:tab w:val="left" w:pos="7602"/>
          <w:tab w:val="left" w:pos="8501"/>
        </w:tabs>
        <w:ind w:left="821" w:right="144"/>
        <w:rPr>
          <w:sz w:val="28"/>
        </w:rPr>
      </w:pPr>
      <w:r>
        <w:rPr>
          <w:spacing w:val="-2"/>
          <w:sz w:val="28"/>
        </w:rPr>
        <w:t>Әлеуметтік</w:t>
      </w:r>
      <w:r>
        <w:rPr>
          <w:sz w:val="28"/>
        </w:rPr>
        <w:tab/>
      </w:r>
      <w:r>
        <w:rPr>
          <w:spacing w:val="-2"/>
          <w:sz w:val="28"/>
        </w:rPr>
        <w:t>қамсыздандыруды</w:t>
      </w:r>
      <w:r>
        <w:rPr>
          <w:sz w:val="28"/>
        </w:rPr>
        <w:tab/>
      </w:r>
      <w:r>
        <w:rPr>
          <w:spacing w:val="-2"/>
          <w:sz w:val="28"/>
        </w:rPr>
        <w:t>жақсарту:</w:t>
      </w:r>
      <w:r>
        <w:rPr>
          <w:sz w:val="28"/>
        </w:rPr>
        <w:tab/>
      </w:r>
      <w:r>
        <w:rPr>
          <w:spacing w:val="-2"/>
          <w:sz w:val="28"/>
        </w:rPr>
        <w:t>білім</w:t>
      </w:r>
      <w:r>
        <w:rPr>
          <w:sz w:val="28"/>
        </w:rPr>
        <w:tab/>
      </w:r>
      <w:r>
        <w:rPr>
          <w:spacing w:val="-4"/>
          <w:sz w:val="28"/>
        </w:rPr>
        <w:t>беру</w:t>
      </w:r>
      <w:r>
        <w:rPr>
          <w:sz w:val="28"/>
        </w:rPr>
        <w:tab/>
      </w:r>
      <w:r>
        <w:rPr>
          <w:spacing w:val="-2"/>
          <w:sz w:val="28"/>
        </w:rPr>
        <w:t>жүйесін қаарстырыңыз.</w:t>
      </w:r>
    </w:p>
    <w:p w14:paraId="7F314B83" w14:textId="77777777" w:rsidR="00C82260" w:rsidRDefault="00C82260" w:rsidP="00C82260">
      <w:pPr>
        <w:pStyle w:val="1"/>
        <w:spacing w:before="320"/>
      </w:pPr>
      <w:r>
        <w:rPr>
          <w:spacing w:val="-2"/>
        </w:rPr>
        <w:t>Әдебиеттер</w:t>
      </w:r>
    </w:p>
    <w:p w14:paraId="212AE3DE" w14:textId="77777777" w:rsidR="00C82260" w:rsidRDefault="00C82260" w:rsidP="00C82260">
      <w:pPr>
        <w:pStyle w:val="a5"/>
        <w:numPr>
          <w:ilvl w:val="0"/>
          <w:numId w:val="1"/>
        </w:numPr>
        <w:tabs>
          <w:tab w:val="left" w:pos="769"/>
        </w:tabs>
        <w:spacing w:before="187"/>
        <w:ind w:right="143" w:firstLine="359"/>
        <w:jc w:val="both"/>
        <w:rPr>
          <w:sz w:val="28"/>
        </w:rPr>
      </w:pPr>
      <w:r>
        <w:rPr>
          <w:sz w:val="28"/>
        </w:rPr>
        <w:t>Қазақстандағы еңбекші-мигранттардың құқықтары: ұлттық заңнаманы, халықаралық стандарттар мен құқық қолдану тәжірибесін талдау. Астана, 2008 г.</w:t>
      </w:r>
    </w:p>
    <w:p w14:paraId="0574781F" w14:textId="77777777" w:rsidR="00C82260" w:rsidRDefault="00C82260" w:rsidP="00C82260">
      <w:pPr>
        <w:pStyle w:val="a5"/>
        <w:numPr>
          <w:ilvl w:val="0"/>
          <w:numId w:val="1"/>
        </w:numPr>
        <w:tabs>
          <w:tab w:val="left" w:pos="805"/>
        </w:tabs>
        <w:ind w:right="146" w:firstLine="359"/>
        <w:jc w:val="both"/>
        <w:rPr>
          <w:sz w:val="28"/>
        </w:rPr>
      </w:pPr>
      <w:r>
        <w:rPr>
          <w:sz w:val="28"/>
        </w:rPr>
        <w:t>Кету және бару елдерінде еңбек көші-қоны саласында тиімді саясат жүргізу бойынша басшылық. ЕҚЫҰ, ХКҚҰ, ХЕҰ, 2006, 174-бет.</w:t>
      </w:r>
    </w:p>
    <w:p w14:paraId="6030E0C7" w14:textId="77777777" w:rsidR="00C82260" w:rsidRDefault="00C82260" w:rsidP="00C82260">
      <w:pPr>
        <w:pStyle w:val="a5"/>
        <w:numPr>
          <w:ilvl w:val="0"/>
          <w:numId w:val="1"/>
        </w:numPr>
        <w:tabs>
          <w:tab w:val="left" w:pos="790"/>
        </w:tabs>
        <w:spacing w:before="1"/>
        <w:ind w:right="143" w:firstLine="359"/>
        <w:jc w:val="both"/>
        <w:rPr>
          <w:sz w:val="28"/>
        </w:rPr>
      </w:pPr>
      <w:r>
        <w:rPr>
          <w:sz w:val="28"/>
        </w:rPr>
        <w:t xml:space="preserve">«Тұрғын үй қатынастары туралы» 1997 жылғы 16 сәуірдегі а № 94-I </w:t>
      </w:r>
      <w:r>
        <w:rPr>
          <w:spacing w:val="-2"/>
          <w:sz w:val="28"/>
        </w:rPr>
        <w:t>Заңны.</w:t>
      </w:r>
    </w:p>
    <w:p w14:paraId="4E2C0FE1" w14:textId="77777777" w:rsidR="00C82260" w:rsidRDefault="00C82260" w:rsidP="00C82260">
      <w:pPr>
        <w:pStyle w:val="a5"/>
        <w:numPr>
          <w:ilvl w:val="0"/>
          <w:numId w:val="1"/>
        </w:numPr>
        <w:tabs>
          <w:tab w:val="left" w:pos="850"/>
        </w:tabs>
        <w:ind w:right="150" w:firstLine="359"/>
        <w:jc w:val="both"/>
        <w:rPr>
          <w:sz w:val="28"/>
        </w:rPr>
      </w:pPr>
      <w:r>
        <w:rPr>
          <w:sz w:val="28"/>
        </w:rPr>
        <w:t xml:space="preserve">ХЭҰ-ның Ел азаматтары мен шетелдіктердің жазатайым оқиғалар кезінде өтемақы төлеу саласындағы тең құқықтығы туралы № 19 </w:t>
      </w:r>
      <w:r>
        <w:rPr>
          <w:spacing w:val="-2"/>
          <w:sz w:val="28"/>
        </w:rPr>
        <w:t>Конвенциясы.</w:t>
      </w:r>
    </w:p>
    <w:p w14:paraId="0B69FF90" w14:textId="77777777" w:rsidR="00C82260" w:rsidRDefault="00C82260" w:rsidP="00C82260">
      <w:pPr>
        <w:jc w:val="both"/>
        <w:rPr>
          <w:sz w:val="28"/>
        </w:rPr>
        <w:sectPr w:rsidR="00C82260">
          <w:pgSz w:w="11910" w:h="16840"/>
          <w:pgMar w:top="1040" w:right="700" w:bottom="280" w:left="1600" w:header="720" w:footer="720" w:gutter="0"/>
          <w:cols w:space="720"/>
        </w:sectPr>
      </w:pPr>
    </w:p>
    <w:p w14:paraId="7C7DDC19" w14:textId="77777777" w:rsidR="00C82260" w:rsidRDefault="00C82260" w:rsidP="00C82260">
      <w:pPr>
        <w:pStyle w:val="a5"/>
        <w:numPr>
          <w:ilvl w:val="0"/>
          <w:numId w:val="1"/>
        </w:numPr>
        <w:tabs>
          <w:tab w:val="left" w:pos="946"/>
          <w:tab w:val="left" w:pos="1531"/>
          <w:tab w:val="left" w:pos="3163"/>
          <w:tab w:val="left" w:pos="3889"/>
          <w:tab w:val="left" w:pos="6004"/>
          <w:tab w:val="left" w:pos="7566"/>
        </w:tabs>
        <w:spacing w:before="74" w:line="242" w:lineRule="auto"/>
        <w:ind w:right="151" w:firstLine="359"/>
        <w:rPr>
          <w:sz w:val="28"/>
        </w:rPr>
      </w:pPr>
      <w:r>
        <w:rPr>
          <w:spacing w:val="-6"/>
          <w:sz w:val="28"/>
        </w:rPr>
        <w:lastRenderedPageBreak/>
        <w:t>Ел</w:t>
      </w:r>
      <w:r>
        <w:rPr>
          <w:sz w:val="28"/>
        </w:rPr>
        <w:tab/>
      </w:r>
      <w:r>
        <w:rPr>
          <w:spacing w:val="-2"/>
          <w:sz w:val="28"/>
        </w:rPr>
        <w:t>азаматтары</w:t>
      </w:r>
      <w:r>
        <w:rPr>
          <w:sz w:val="28"/>
        </w:rPr>
        <w:tab/>
      </w:r>
      <w:r>
        <w:rPr>
          <w:spacing w:val="-4"/>
          <w:sz w:val="28"/>
        </w:rPr>
        <w:t>мен</w:t>
      </w:r>
      <w:r>
        <w:rPr>
          <w:sz w:val="28"/>
        </w:rPr>
        <w:tab/>
      </w:r>
      <w:r>
        <w:rPr>
          <w:spacing w:val="-2"/>
          <w:sz w:val="28"/>
        </w:rPr>
        <w:t>шетелдіктердің</w:t>
      </w:r>
      <w:r>
        <w:rPr>
          <w:sz w:val="28"/>
        </w:rPr>
        <w:tab/>
      </w:r>
      <w:r>
        <w:rPr>
          <w:spacing w:val="-2"/>
          <w:sz w:val="28"/>
        </w:rPr>
        <w:t>әлеуметтік</w:t>
      </w:r>
      <w:r>
        <w:rPr>
          <w:sz w:val="28"/>
        </w:rPr>
        <w:tab/>
      </w:r>
      <w:r>
        <w:rPr>
          <w:spacing w:val="-2"/>
          <w:sz w:val="28"/>
        </w:rPr>
        <w:t xml:space="preserve">қамсыздандыру </w:t>
      </w:r>
      <w:r>
        <w:rPr>
          <w:sz w:val="28"/>
        </w:rPr>
        <w:t>саласындағы тең құқықтығы туралы № 118 Конвенциясы.</w:t>
      </w:r>
    </w:p>
    <w:p w14:paraId="0371B268" w14:textId="77777777" w:rsidR="00C82260" w:rsidRDefault="00C82260" w:rsidP="00C82260">
      <w:pPr>
        <w:pStyle w:val="a5"/>
        <w:numPr>
          <w:ilvl w:val="0"/>
          <w:numId w:val="1"/>
        </w:numPr>
        <w:tabs>
          <w:tab w:val="left" w:pos="802"/>
        </w:tabs>
        <w:ind w:right="151" w:firstLine="359"/>
        <w:rPr>
          <w:sz w:val="28"/>
        </w:rPr>
      </w:pPr>
      <w:r>
        <w:rPr>
          <w:sz w:val="28"/>
        </w:rPr>
        <w:t>Әлеуметтік</w:t>
      </w:r>
      <w:r>
        <w:rPr>
          <w:spacing w:val="40"/>
          <w:sz w:val="28"/>
        </w:rPr>
        <w:t xml:space="preserve"> </w:t>
      </w:r>
      <w:r>
        <w:rPr>
          <w:sz w:val="28"/>
        </w:rPr>
        <w:t>қамсыздандыру</w:t>
      </w:r>
      <w:r>
        <w:rPr>
          <w:spacing w:val="40"/>
          <w:sz w:val="28"/>
        </w:rPr>
        <w:t xml:space="preserve"> </w:t>
      </w:r>
      <w:r>
        <w:rPr>
          <w:sz w:val="28"/>
        </w:rPr>
        <w:t>саласындағы</w:t>
      </w:r>
      <w:r>
        <w:rPr>
          <w:spacing w:val="40"/>
          <w:sz w:val="28"/>
        </w:rPr>
        <w:t xml:space="preserve"> </w:t>
      </w:r>
      <w:r>
        <w:rPr>
          <w:sz w:val="28"/>
        </w:rPr>
        <w:t>құқықтарды</w:t>
      </w:r>
      <w:r>
        <w:rPr>
          <w:spacing w:val="40"/>
          <w:sz w:val="28"/>
        </w:rPr>
        <w:t xml:space="preserve"> </w:t>
      </w:r>
      <w:r>
        <w:rPr>
          <w:sz w:val="28"/>
        </w:rPr>
        <w:t>сақтандырудың халықаралық жүйесін белгілеу туралы № 157 Конвенциясы.</w:t>
      </w:r>
    </w:p>
    <w:p w14:paraId="2629ECBD" w14:textId="77777777" w:rsidR="00612870" w:rsidRDefault="00612870"/>
    <w:sectPr w:rsidR="00612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3D5020"/>
    <w:multiLevelType w:val="hybridMultilevel"/>
    <w:tmpl w:val="50D4306C"/>
    <w:lvl w:ilvl="0" w:tplc="12BAE132">
      <w:start w:val="1"/>
      <w:numFmt w:val="decimal"/>
      <w:lvlText w:val="%1."/>
      <w:lvlJc w:val="left"/>
      <w:pPr>
        <w:ind w:left="102" w:hanging="31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C8EA72EE">
      <w:numFmt w:val="bullet"/>
      <w:lvlText w:val="•"/>
      <w:lvlJc w:val="left"/>
      <w:pPr>
        <w:ind w:left="1050" w:hanging="310"/>
      </w:pPr>
      <w:rPr>
        <w:rFonts w:hint="default"/>
        <w:lang w:val="kk-KZ" w:eastAsia="en-US" w:bidi="ar-SA"/>
      </w:rPr>
    </w:lvl>
    <w:lvl w:ilvl="2" w:tplc="B0B6C04A">
      <w:numFmt w:val="bullet"/>
      <w:lvlText w:val="•"/>
      <w:lvlJc w:val="left"/>
      <w:pPr>
        <w:ind w:left="2001" w:hanging="310"/>
      </w:pPr>
      <w:rPr>
        <w:rFonts w:hint="default"/>
        <w:lang w:val="kk-KZ" w:eastAsia="en-US" w:bidi="ar-SA"/>
      </w:rPr>
    </w:lvl>
    <w:lvl w:ilvl="3" w:tplc="7CD20050">
      <w:numFmt w:val="bullet"/>
      <w:lvlText w:val="•"/>
      <w:lvlJc w:val="left"/>
      <w:pPr>
        <w:ind w:left="2951" w:hanging="310"/>
      </w:pPr>
      <w:rPr>
        <w:rFonts w:hint="default"/>
        <w:lang w:val="kk-KZ" w:eastAsia="en-US" w:bidi="ar-SA"/>
      </w:rPr>
    </w:lvl>
    <w:lvl w:ilvl="4" w:tplc="49907200">
      <w:numFmt w:val="bullet"/>
      <w:lvlText w:val="•"/>
      <w:lvlJc w:val="left"/>
      <w:pPr>
        <w:ind w:left="3902" w:hanging="310"/>
      </w:pPr>
      <w:rPr>
        <w:rFonts w:hint="default"/>
        <w:lang w:val="kk-KZ" w:eastAsia="en-US" w:bidi="ar-SA"/>
      </w:rPr>
    </w:lvl>
    <w:lvl w:ilvl="5" w:tplc="EF345336">
      <w:numFmt w:val="bullet"/>
      <w:lvlText w:val="•"/>
      <w:lvlJc w:val="left"/>
      <w:pPr>
        <w:ind w:left="4853" w:hanging="310"/>
      </w:pPr>
      <w:rPr>
        <w:rFonts w:hint="default"/>
        <w:lang w:val="kk-KZ" w:eastAsia="en-US" w:bidi="ar-SA"/>
      </w:rPr>
    </w:lvl>
    <w:lvl w:ilvl="6" w:tplc="95323710">
      <w:numFmt w:val="bullet"/>
      <w:lvlText w:val="•"/>
      <w:lvlJc w:val="left"/>
      <w:pPr>
        <w:ind w:left="5803" w:hanging="310"/>
      </w:pPr>
      <w:rPr>
        <w:rFonts w:hint="default"/>
        <w:lang w:val="kk-KZ" w:eastAsia="en-US" w:bidi="ar-SA"/>
      </w:rPr>
    </w:lvl>
    <w:lvl w:ilvl="7" w:tplc="B9743C96">
      <w:numFmt w:val="bullet"/>
      <w:lvlText w:val="•"/>
      <w:lvlJc w:val="left"/>
      <w:pPr>
        <w:ind w:left="6754" w:hanging="310"/>
      </w:pPr>
      <w:rPr>
        <w:rFonts w:hint="default"/>
        <w:lang w:val="kk-KZ" w:eastAsia="en-US" w:bidi="ar-SA"/>
      </w:rPr>
    </w:lvl>
    <w:lvl w:ilvl="8" w:tplc="DB2A5B2A">
      <w:numFmt w:val="bullet"/>
      <w:lvlText w:val="•"/>
      <w:lvlJc w:val="left"/>
      <w:pPr>
        <w:ind w:left="7705" w:hanging="310"/>
      </w:pPr>
      <w:rPr>
        <w:rFonts w:hint="default"/>
        <w:lang w:val="kk-KZ" w:eastAsia="en-US" w:bidi="ar-SA"/>
      </w:rPr>
    </w:lvl>
  </w:abstractNum>
  <w:abstractNum w:abstractNumId="1" w15:restartNumberingAfterBreak="0">
    <w:nsid w:val="5C241ED8"/>
    <w:multiLevelType w:val="hybridMultilevel"/>
    <w:tmpl w:val="D3A26B18"/>
    <w:lvl w:ilvl="0" w:tplc="EA543EE0">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74206276">
      <w:numFmt w:val="bullet"/>
      <w:lvlText w:val="•"/>
      <w:lvlJc w:val="left"/>
      <w:pPr>
        <w:ind w:left="1698" w:hanging="360"/>
      </w:pPr>
      <w:rPr>
        <w:rFonts w:hint="default"/>
        <w:lang w:val="kk-KZ" w:eastAsia="en-US" w:bidi="ar-SA"/>
      </w:rPr>
    </w:lvl>
    <w:lvl w:ilvl="2" w:tplc="B854F5EC">
      <w:numFmt w:val="bullet"/>
      <w:lvlText w:val="•"/>
      <w:lvlJc w:val="left"/>
      <w:pPr>
        <w:ind w:left="2577" w:hanging="360"/>
      </w:pPr>
      <w:rPr>
        <w:rFonts w:hint="default"/>
        <w:lang w:val="kk-KZ" w:eastAsia="en-US" w:bidi="ar-SA"/>
      </w:rPr>
    </w:lvl>
    <w:lvl w:ilvl="3" w:tplc="F6BC2824">
      <w:numFmt w:val="bullet"/>
      <w:lvlText w:val="•"/>
      <w:lvlJc w:val="left"/>
      <w:pPr>
        <w:ind w:left="3455" w:hanging="360"/>
      </w:pPr>
      <w:rPr>
        <w:rFonts w:hint="default"/>
        <w:lang w:val="kk-KZ" w:eastAsia="en-US" w:bidi="ar-SA"/>
      </w:rPr>
    </w:lvl>
    <w:lvl w:ilvl="4" w:tplc="3CA85930">
      <w:numFmt w:val="bullet"/>
      <w:lvlText w:val="•"/>
      <w:lvlJc w:val="left"/>
      <w:pPr>
        <w:ind w:left="4334" w:hanging="360"/>
      </w:pPr>
      <w:rPr>
        <w:rFonts w:hint="default"/>
        <w:lang w:val="kk-KZ" w:eastAsia="en-US" w:bidi="ar-SA"/>
      </w:rPr>
    </w:lvl>
    <w:lvl w:ilvl="5" w:tplc="F1EEE0EE">
      <w:numFmt w:val="bullet"/>
      <w:lvlText w:val="•"/>
      <w:lvlJc w:val="left"/>
      <w:pPr>
        <w:ind w:left="5213" w:hanging="360"/>
      </w:pPr>
      <w:rPr>
        <w:rFonts w:hint="default"/>
        <w:lang w:val="kk-KZ" w:eastAsia="en-US" w:bidi="ar-SA"/>
      </w:rPr>
    </w:lvl>
    <w:lvl w:ilvl="6" w:tplc="CBD68034">
      <w:numFmt w:val="bullet"/>
      <w:lvlText w:val="•"/>
      <w:lvlJc w:val="left"/>
      <w:pPr>
        <w:ind w:left="6091" w:hanging="360"/>
      </w:pPr>
      <w:rPr>
        <w:rFonts w:hint="default"/>
        <w:lang w:val="kk-KZ" w:eastAsia="en-US" w:bidi="ar-SA"/>
      </w:rPr>
    </w:lvl>
    <w:lvl w:ilvl="7" w:tplc="AC4C8AE2">
      <w:numFmt w:val="bullet"/>
      <w:lvlText w:val="•"/>
      <w:lvlJc w:val="left"/>
      <w:pPr>
        <w:ind w:left="6970" w:hanging="360"/>
      </w:pPr>
      <w:rPr>
        <w:rFonts w:hint="default"/>
        <w:lang w:val="kk-KZ" w:eastAsia="en-US" w:bidi="ar-SA"/>
      </w:rPr>
    </w:lvl>
    <w:lvl w:ilvl="8" w:tplc="7C02CD54">
      <w:numFmt w:val="bullet"/>
      <w:lvlText w:val="•"/>
      <w:lvlJc w:val="left"/>
      <w:pPr>
        <w:ind w:left="7849" w:hanging="360"/>
      </w:pPr>
      <w:rPr>
        <w:rFonts w:hint="default"/>
        <w:lang w:val="kk-KZ" w:eastAsia="en-US" w:bidi="ar-SA"/>
      </w:rPr>
    </w:lvl>
  </w:abstractNum>
  <w:abstractNum w:abstractNumId="2" w15:restartNumberingAfterBreak="0">
    <w:nsid w:val="5E733870"/>
    <w:multiLevelType w:val="hybridMultilevel"/>
    <w:tmpl w:val="C2DC2CA0"/>
    <w:lvl w:ilvl="0" w:tplc="5C42A9A8">
      <w:numFmt w:val="bullet"/>
      <w:lvlText w:val="•"/>
      <w:lvlJc w:val="left"/>
      <w:pPr>
        <w:ind w:left="102" w:hanging="169"/>
      </w:pPr>
      <w:rPr>
        <w:rFonts w:ascii="Times New Roman" w:eastAsia="Times New Roman" w:hAnsi="Times New Roman" w:cs="Times New Roman" w:hint="default"/>
        <w:b w:val="0"/>
        <w:bCs w:val="0"/>
        <w:i w:val="0"/>
        <w:iCs w:val="0"/>
        <w:spacing w:val="0"/>
        <w:w w:val="100"/>
        <w:sz w:val="28"/>
        <w:szCs w:val="28"/>
        <w:lang w:val="kk-KZ" w:eastAsia="en-US" w:bidi="ar-SA"/>
      </w:rPr>
    </w:lvl>
    <w:lvl w:ilvl="1" w:tplc="296EA994">
      <w:numFmt w:val="bullet"/>
      <w:lvlText w:val="•"/>
      <w:lvlJc w:val="left"/>
      <w:pPr>
        <w:ind w:left="1050" w:hanging="169"/>
      </w:pPr>
      <w:rPr>
        <w:rFonts w:hint="default"/>
        <w:lang w:val="kk-KZ" w:eastAsia="en-US" w:bidi="ar-SA"/>
      </w:rPr>
    </w:lvl>
    <w:lvl w:ilvl="2" w:tplc="2ABA820E">
      <w:numFmt w:val="bullet"/>
      <w:lvlText w:val="•"/>
      <w:lvlJc w:val="left"/>
      <w:pPr>
        <w:ind w:left="2001" w:hanging="169"/>
      </w:pPr>
      <w:rPr>
        <w:rFonts w:hint="default"/>
        <w:lang w:val="kk-KZ" w:eastAsia="en-US" w:bidi="ar-SA"/>
      </w:rPr>
    </w:lvl>
    <w:lvl w:ilvl="3" w:tplc="E68C311E">
      <w:numFmt w:val="bullet"/>
      <w:lvlText w:val="•"/>
      <w:lvlJc w:val="left"/>
      <w:pPr>
        <w:ind w:left="2951" w:hanging="169"/>
      </w:pPr>
      <w:rPr>
        <w:rFonts w:hint="default"/>
        <w:lang w:val="kk-KZ" w:eastAsia="en-US" w:bidi="ar-SA"/>
      </w:rPr>
    </w:lvl>
    <w:lvl w:ilvl="4" w:tplc="AA5611FA">
      <w:numFmt w:val="bullet"/>
      <w:lvlText w:val="•"/>
      <w:lvlJc w:val="left"/>
      <w:pPr>
        <w:ind w:left="3902" w:hanging="169"/>
      </w:pPr>
      <w:rPr>
        <w:rFonts w:hint="default"/>
        <w:lang w:val="kk-KZ" w:eastAsia="en-US" w:bidi="ar-SA"/>
      </w:rPr>
    </w:lvl>
    <w:lvl w:ilvl="5" w:tplc="18D4E7DA">
      <w:numFmt w:val="bullet"/>
      <w:lvlText w:val="•"/>
      <w:lvlJc w:val="left"/>
      <w:pPr>
        <w:ind w:left="4853" w:hanging="169"/>
      </w:pPr>
      <w:rPr>
        <w:rFonts w:hint="default"/>
        <w:lang w:val="kk-KZ" w:eastAsia="en-US" w:bidi="ar-SA"/>
      </w:rPr>
    </w:lvl>
    <w:lvl w:ilvl="6" w:tplc="294C8C50">
      <w:numFmt w:val="bullet"/>
      <w:lvlText w:val="•"/>
      <w:lvlJc w:val="left"/>
      <w:pPr>
        <w:ind w:left="5803" w:hanging="169"/>
      </w:pPr>
      <w:rPr>
        <w:rFonts w:hint="default"/>
        <w:lang w:val="kk-KZ" w:eastAsia="en-US" w:bidi="ar-SA"/>
      </w:rPr>
    </w:lvl>
    <w:lvl w:ilvl="7" w:tplc="73923614">
      <w:numFmt w:val="bullet"/>
      <w:lvlText w:val="•"/>
      <w:lvlJc w:val="left"/>
      <w:pPr>
        <w:ind w:left="6754" w:hanging="169"/>
      </w:pPr>
      <w:rPr>
        <w:rFonts w:hint="default"/>
        <w:lang w:val="kk-KZ" w:eastAsia="en-US" w:bidi="ar-SA"/>
      </w:rPr>
    </w:lvl>
    <w:lvl w:ilvl="8" w:tplc="FB161DBA">
      <w:numFmt w:val="bullet"/>
      <w:lvlText w:val="•"/>
      <w:lvlJc w:val="left"/>
      <w:pPr>
        <w:ind w:left="7705" w:hanging="169"/>
      </w:pPr>
      <w:rPr>
        <w:rFonts w:hint="default"/>
        <w:lang w:val="kk-KZ" w:eastAsia="en-US" w:bidi="ar-SA"/>
      </w:rPr>
    </w:lvl>
  </w:abstractNum>
  <w:abstractNum w:abstractNumId="3" w15:restartNumberingAfterBreak="0">
    <w:nsid w:val="78620F52"/>
    <w:multiLevelType w:val="hybridMultilevel"/>
    <w:tmpl w:val="EEA82ADA"/>
    <w:lvl w:ilvl="0" w:tplc="7206D752">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8"/>
        <w:szCs w:val="28"/>
        <w:lang w:val="kk-KZ" w:eastAsia="en-US" w:bidi="ar-SA"/>
      </w:rPr>
    </w:lvl>
    <w:lvl w:ilvl="1" w:tplc="E29C409E">
      <w:numFmt w:val="bullet"/>
      <w:lvlText w:val="•"/>
      <w:lvlJc w:val="left"/>
      <w:pPr>
        <w:ind w:left="1698" w:hanging="360"/>
      </w:pPr>
      <w:rPr>
        <w:rFonts w:hint="default"/>
        <w:lang w:val="kk-KZ" w:eastAsia="en-US" w:bidi="ar-SA"/>
      </w:rPr>
    </w:lvl>
    <w:lvl w:ilvl="2" w:tplc="491C3952">
      <w:numFmt w:val="bullet"/>
      <w:lvlText w:val="•"/>
      <w:lvlJc w:val="left"/>
      <w:pPr>
        <w:ind w:left="2577" w:hanging="360"/>
      </w:pPr>
      <w:rPr>
        <w:rFonts w:hint="default"/>
        <w:lang w:val="kk-KZ" w:eastAsia="en-US" w:bidi="ar-SA"/>
      </w:rPr>
    </w:lvl>
    <w:lvl w:ilvl="3" w:tplc="6B68F1B0">
      <w:numFmt w:val="bullet"/>
      <w:lvlText w:val="•"/>
      <w:lvlJc w:val="left"/>
      <w:pPr>
        <w:ind w:left="3455" w:hanging="360"/>
      </w:pPr>
      <w:rPr>
        <w:rFonts w:hint="default"/>
        <w:lang w:val="kk-KZ" w:eastAsia="en-US" w:bidi="ar-SA"/>
      </w:rPr>
    </w:lvl>
    <w:lvl w:ilvl="4" w:tplc="9800DA5A">
      <w:numFmt w:val="bullet"/>
      <w:lvlText w:val="•"/>
      <w:lvlJc w:val="left"/>
      <w:pPr>
        <w:ind w:left="4334" w:hanging="360"/>
      </w:pPr>
      <w:rPr>
        <w:rFonts w:hint="default"/>
        <w:lang w:val="kk-KZ" w:eastAsia="en-US" w:bidi="ar-SA"/>
      </w:rPr>
    </w:lvl>
    <w:lvl w:ilvl="5" w:tplc="5BDCA03C">
      <w:numFmt w:val="bullet"/>
      <w:lvlText w:val="•"/>
      <w:lvlJc w:val="left"/>
      <w:pPr>
        <w:ind w:left="5213" w:hanging="360"/>
      </w:pPr>
      <w:rPr>
        <w:rFonts w:hint="default"/>
        <w:lang w:val="kk-KZ" w:eastAsia="en-US" w:bidi="ar-SA"/>
      </w:rPr>
    </w:lvl>
    <w:lvl w:ilvl="6" w:tplc="CDACBF26">
      <w:numFmt w:val="bullet"/>
      <w:lvlText w:val="•"/>
      <w:lvlJc w:val="left"/>
      <w:pPr>
        <w:ind w:left="6091" w:hanging="360"/>
      </w:pPr>
      <w:rPr>
        <w:rFonts w:hint="default"/>
        <w:lang w:val="kk-KZ" w:eastAsia="en-US" w:bidi="ar-SA"/>
      </w:rPr>
    </w:lvl>
    <w:lvl w:ilvl="7" w:tplc="972869D2">
      <w:numFmt w:val="bullet"/>
      <w:lvlText w:val="•"/>
      <w:lvlJc w:val="left"/>
      <w:pPr>
        <w:ind w:left="6970" w:hanging="360"/>
      </w:pPr>
      <w:rPr>
        <w:rFonts w:hint="default"/>
        <w:lang w:val="kk-KZ" w:eastAsia="en-US" w:bidi="ar-SA"/>
      </w:rPr>
    </w:lvl>
    <w:lvl w:ilvl="8" w:tplc="0C86C85A">
      <w:numFmt w:val="bullet"/>
      <w:lvlText w:val="•"/>
      <w:lvlJc w:val="left"/>
      <w:pPr>
        <w:ind w:left="7849" w:hanging="360"/>
      </w:pPr>
      <w:rPr>
        <w:rFonts w:hint="default"/>
        <w:lang w:val="kk-KZ"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50"/>
    <w:rsid w:val="00612870"/>
    <w:rsid w:val="006B0F50"/>
    <w:rsid w:val="00C8226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1BF52-2EB2-4F2E-BC9D-89A75572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26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C82260"/>
    <w:pPr>
      <w:ind w:left="46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260"/>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C82260"/>
    <w:pPr>
      <w:ind w:left="102" w:firstLine="359"/>
      <w:jc w:val="both"/>
    </w:pPr>
    <w:rPr>
      <w:sz w:val="28"/>
      <w:szCs w:val="28"/>
    </w:rPr>
  </w:style>
  <w:style w:type="character" w:customStyle="1" w:styleId="a4">
    <w:name w:val="Основной текст Знак"/>
    <w:basedOn w:val="a0"/>
    <w:link w:val="a3"/>
    <w:uiPriority w:val="1"/>
    <w:rsid w:val="00C82260"/>
    <w:rPr>
      <w:rFonts w:ascii="Times New Roman" w:eastAsia="Times New Roman" w:hAnsi="Times New Roman" w:cs="Times New Roman"/>
      <w:sz w:val="28"/>
      <w:szCs w:val="28"/>
      <w:lang w:val="kk-KZ"/>
    </w:rPr>
  </w:style>
  <w:style w:type="paragraph" w:styleId="a5">
    <w:name w:val="List Paragraph"/>
    <w:basedOn w:val="a"/>
    <w:uiPriority w:val="1"/>
    <w:qFormat/>
    <w:rsid w:val="00C82260"/>
    <w:pPr>
      <w:ind w:left="102" w:hanging="35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2024-09-25T07:01:00Z</dcterms:created>
  <dcterms:modified xsi:type="dcterms:W3CDTF">2024-09-25T07:04:00Z</dcterms:modified>
</cp:coreProperties>
</file>