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69F00" w14:textId="77777777" w:rsidR="00677F31" w:rsidRDefault="00677F31" w:rsidP="00677F31">
      <w:pPr>
        <w:pStyle w:val="1"/>
        <w:spacing w:before="74" w:line="242" w:lineRule="auto"/>
        <w:ind w:left="4024" w:hanging="3759"/>
      </w:pPr>
      <w:r>
        <w:t>№7</w:t>
      </w:r>
      <w:r>
        <w:rPr>
          <w:spacing w:val="-4"/>
        </w:rPr>
        <w:t xml:space="preserve"> </w:t>
      </w:r>
      <w:r>
        <w:t>Тақырып:</w:t>
      </w:r>
      <w:r>
        <w:rPr>
          <w:spacing w:val="-5"/>
        </w:rPr>
        <w:t xml:space="preserve"> </w:t>
      </w:r>
      <w:r>
        <w:t>Халықтың</w:t>
      </w:r>
      <w:r>
        <w:rPr>
          <w:spacing w:val="-6"/>
        </w:rPr>
        <w:t xml:space="preserve"> </w:t>
      </w:r>
      <w:r>
        <w:t>көші-қон</w:t>
      </w:r>
      <w:r>
        <w:rPr>
          <w:spacing w:val="-6"/>
        </w:rPr>
        <w:t xml:space="preserve"> </w:t>
      </w:r>
      <w:r>
        <w:t>процестерін</w:t>
      </w:r>
      <w:r>
        <w:rPr>
          <w:spacing w:val="-6"/>
        </w:rPr>
        <w:t xml:space="preserve"> </w:t>
      </w:r>
      <w:r>
        <w:t>зерттеудің</w:t>
      </w:r>
      <w:r>
        <w:rPr>
          <w:spacing w:val="-6"/>
        </w:rPr>
        <w:t xml:space="preserve"> </w:t>
      </w:r>
      <w:r>
        <w:t xml:space="preserve">әдістемелік </w:t>
      </w:r>
      <w:r>
        <w:rPr>
          <w:spacing w:val="-2"/>
        </w:rPr>
        <w:t>аспектілері.</w:t>
      </w:r>
    </w:p>
    <w:p w14:paraId="753E83CF" w14:textId="77777777" w:rsidR="00677F31" w:rsidRDefault="00677F31" w:rsidP="00677F31">
      <w:pPr>
        <w:pStyle w:val="a5"/>
        <w:numPr>
          <w:ilvl w:val="0"/>
          <w:numId w:val="4"/>
        </w:numPr>
        <w:tabs>
          <w:tab w:val="left" w:pos="820"/>
        </w:tabs>
        <w:spacing w:before="318" w:line="322" w:lineRule="exact"/>
        <w:ind w:left="820" w:hanging="359"/>
        <w:rPr>
          <w:sz w:val="28"/>
        </w:rPr>
      </w:pPr>
      <w:r>
        <w:rPr>
          <w:sz w:val="28"/>
        </w:rPr>
        <w:t>Халықтың</w:t>
      </w:r>
      <w:r>
        <w:rPr>
          <w:spacing w:val="-8"/>
          <w:sz w:val="28"/>
        </w:rPr>
        <w:t xml:space="preserve"> </w:t>
      </w:r>
      <w:r>
        <w:rPr>
          <w:sz w:val="28"/>
        </w:rPr>
        <w:t>көші-қонын</w:t>
      </w:r>
      <w:r>
        <w:rPr>
          <w:spacing w:val="-7"/>
          <w:sz w:val="28"/>
        </w:rPr>
        <w:t xml:space="preserve"> </w:t>
      </w:r>
      <w:r>
        <w:rPr>
          <w:sz w:val="28"/>
        </w:rPr>
        <w:t>зерттеудің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өзектілігі.</w:t>
      </w:r>
    </w:p>
    <w:p w14:paraId="7A53A0F8" w14:textId="77777777" w:rsidR="00677F31" w:rsidRDefault="00677F31" w:rsidP="00677F31">
      <w:pPr>
        <w:pStyle w:val="a5"/>
        <w:numPr>
          <w:ilvl w:val="0"/>
          <w:numId w:val="4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Көші-қон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процестерін</w:t>
      </w:r>
      <w:r>
        <w:rPr>
          <w:spacing w:val="-7"/>
          <w:sz w:val="28"/>
        </w:rPr>
        <w:t xml:space="preserve"> </w:t>
      </w:r>
      <w:r>
        <w:rPr>
          <w:sz w:val="28"/>
        </w:rPr>
        <w:t>зерттеудің</w:t>
      </w:r>
      <w:r>
        <w:rPr>
          <w:spacing w:val="-6"/>
          <w:sz w:val="28"/>
        </w:rPr>
        <w:t xml:space="preserve"> </w:t>
      </w:r>
      <w:r>
        <w:rPr>
          <w:sz w:val="28"/>
        </w:rPr>
        <w:t>мақсаттары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міндеттері.</w:t>
      </w:r>
    </w:p>
    <w:p w14:paraId="75534533" w14:textId="77777777" w:rsidR="00677F31" w:rsidRDefault="00677F31" w:rsidP="00677F31">
      <w:pPr>
        <w:pStyle w:val="a5"/>
        <w:numPr>
          <w:ilvl w:val="0"/>
          <w:numId w:val="4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Көші-қонды</w:t>
      </w:r>
      <w:r>
        <w:rPr>
          <w:spacing w:val="-10"/>
          <w:sz w:val="28"/>
        </w:rPr>
        <w:t xml:space="preserve"> </w:t>
      </w:r>
      <w:r>
        <w:rPr>
          <w:sz w:val="28"/>
        </w:rPr>
        <w:t>зерттеудің</w:t>
      </w:r>
      <w:r>
        <w:rPr>
          <w:spacing w:val="-8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-8"/>
          <w:sz w:val="28"/>
        </w:rPr>
        <w:t xml:space="preserve"> </w:t>
      </w:r>
      <w:r>
        <w:rPr>
          <w:sz w:val="28"/>
        </w:rPr>
        <w:t>тәсілдеріне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шолу.</w:t>
      </w:r>
    </w:p>
    <w:p w14:paraId="1692A027" w14:textId="77777777" w:rsidR="00677F31" w:rsidRDefault="00677F31" w:rsidP="00677F31">
      <w:pPr>
        <w:pStyle w:val="a3"/>
        <w:ind w:left="0" w:firstLine="0"/>
        <w:jc w:val="left"/>
      </w:pPr>
    </w:p>
    <w:p w14:paraId="1216BDEE" w14:textId="77777777" w:rsidR="00677F31" w:rsidRDefault="00677F31" w:rsidP="00677F31">
      <w:pPr>
        <w:pStyle w:val="a3"/>
        <w:ind w:left="0" w:firstLine="0"/>
        <w:jc w:val="left"/>
      </w:pPr>
    </w:p>
    <w:p w14:paraId="0D810B10" w14:textId="77777777" w:rsidR="00677F31" w:rsidRDefault="00677F31" w:rsidP="00677F31">
      <w:pPr>
        <w:pStyle w:val="a3"/>
        <w:spacing w:before="1"/>
        <w:ind w:right="144"/>
      </w:pPr>
      <w:r>
        <w:rPr>
          <w:b/>
        </w:rPr>
        <w:t xml:space="preserve">Халықтың көші-қон процестерін зерттеудің әдістемесі </w:t>
      </w:r>
      <w:r>
        <w:t>– көші-қон жағдайын</w:t>
      </w:r>
      <w:r>
        <w:rPr>
          <w:spacing w:val="-18"/>
        </w:rPr>
        <w:t xml:space="preserve"> </w:t>
      </w:r>
      <w:r>
        <w:t>және</w:t>
      </w:r>
      <w:r>
        <w:rPr>
          <w:spacing w:val="-17"/>
        </w:rPr>
        <w:t xml:space="preserve"> </w:t>
      </w:r>
      <w:r>
        <w:t>мигранттардың</w:t>
      </w:r>
      <w:r>
        <w:rPr>
          <w:spacing w:val="-18"/>
        </w:rPr>
        <w:t xml:space="preserve"> </w:t>
      </w:r>
      <w:r>
        <w:t>құрамын</w:t>
      </w:r>
      <w:r>
        <w:rPr>
          <w:spacing w:val="-17"/>
        </w:rPr>
        <w:t xml:space="preserve"> </w:t>
      </w:r>
      <w:r>
        <w:t>сипаттауға,</w:t>
      </w:r>
      <w:r>
        <w:rPr>
          <w:spacing w:val="-18"/>
        </w:rPr>
        <w:t xml:space="preserve"> </w:t>
      </w:r>
      <w:r>
        <w:t>көші-қон</w:t>
      </w:r>
      <w:r>
        <w:rPr>
          <w:spacing w:val="-17"/>
        </w:rPr>
        <w:t xml:space="preserve"> </w:t>
      </w:r>
      <w:r>
        <w:t>процестеріндегі себеп-салдарлық байланыстарды анықтауға және олардың даму перспективаларын (мүмкіндіктерін) бағалауға мүмкіндік беретін теориялық және практикалық тәсілдердің (әдістердің) жиынтығы. Халықтың көші-қон процестерін зерттеу әртүрлі әдістемелік тәсілдерді қолдануды талап ететін күрделі және көп қырлы міндет болып табылады. Көші-қонды зерттеу әдістемесі көші-қон процестеріне әсер ететін факторлардың әртүрлілігін ескере отырып, сапалық және сандық әдістерді қолдануды қамтиды.</w:t>
      </w:r>
    </w:p>
    <w:p w14:paraId="2A920FC0" w14:textId="77777777" w:rsidR="00677F31" w:rsidRDefault="00677F31" w:rsidP="00677F31">
      <w:pPr>
        <w:pStyle w:val="a3"/>
        <w:spacing w:line="321" w:lineRule="exact"/>
        <w:ind w:left="461" w:firstLine="0"/>
      </w:pPr>
      <w:r>
        <w:t>Негізгі</w:t>
      </w:r>
      <w:r>
        <w:rPr>
          <w:spacing w:val="-7"/>
        </w:rPr>
        <w:t xml:space="preserve"> </w:t>
      </w:r>
      <w:r>
        <w:t>әдістемелік</w:t>
      </w:r>
      <w:r>
        <w:rPr>
          <w:spacing w:val="-9"/>
        </w:rPr>
        <w:t xml:space="preserve"> </w:t>
      </w:r>
      <w:r>
        <w:rPr>
          <w:spacing w:val="-2"/>
        </w:rPr>
        <w:t>аспектілер:</w:t>
      </w:r>
    </w:p>
    <w:p w14:paraId="4072EF4C" w14:textId="77777777" w:rsidR="00677F31" w:rsidRDefault="00677F31" w:rsidP="00677F31">
      <w:pPr>
        <w:pStyle w:val="a5"/>
        <w:numPr>
          <w:ilvl w:val="0"/>
          <w:numId w:val="3"/>
        </w:numPr>
        <w:tabs>
          <w:tab w:val="left" w:pos="749"/>
        </w:tabs>
        <w:ind w:right="144" w:firstLine="359"/>
        <w:jc w:val="both"/>
        <w:rPr>
          <w:sz w:val="28"/>
        </w:rPr>
      </w:pPr>
      <w:r>
        <w:rPr>
          <w:sz w:val="28"/>
        </w:rPr>
        <w:t>Көп деңгейлі тәсіл: миграция бірнеше деңгейде зерттеледі: микро (жеке және отбасылық деңгей), мезо (жергілікті және аймақтық деңгей) және макро (ұлттық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жаһандық</w:t>
      </w:r>
      <w:r>
        <w:rPr>
          <w:spacing w:val="-4"/>
          <w:sz w:val="28"/>
        </w:rPr>
        <w:t xml:space="preserve"> </w:t>
      </w:r>
      <w:r>
        <w:rPr>
          <w:sz w:val="28"/>
        </w:rPr>
        <w:t>деңгей).</w:t>
      </w:r>
      <w:r>
        <w:rPr>
          <w:spacing w:val="-5"/>
          <w:sz w:val="28"/>
        </w:rPr>
        <w:t xml:space="preserve"> </w:t>
      </w:r>
      <w:r>
        <w:rPr>
          <w:sz w:val="28"/>
        </w:rPr>
        <w:t>Әрбір</w:t>
      </w:r>
      <w:r>
        <w:rPr>
          <w:spacing w:val="-7"/>
          <w:sz w:val="28"/>
        </w:rPr>
        <w:t xml:space="preserve"> </w:t>
      </w:r>
      <w:r>
        <w:rPr>
          <w:sz w:val="28"/>
        </w:rPr>
        <w:t>деңгей</w:t>
      </w:r>
      <w:r>
        <w:rPr>
          <w:spacing w:val="-3"/>
          <w:sz w:val="28"/>
        </w:rPr>
        <w:t xml:space="preserve"> </w:t>
      </w:r>
      <w:r>
        <w:rPr>
          <w:sz w:val="28"/>
        </w:rPr>
        <w:t>әртүрлі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факторларды</w:t>
      </w:r>
      <w:r>
        <w:rPr>
          <w:spacing w:val="-4"/>
          <w:sz w:val="28"/>
        </w:rPr>
        <w:t xml:space="preserve"> </w:t>
      </w:r>
      <w:r>
        <w:rPr>
          <w:sz w:val="28"/>
        </w:rPr>
        <w:t>талдауды қамтиды, мысалы, жеке мотивтер, әлеуметтік желілер, кету және келу аймақтарындағы экономикалық жағдайлар, саяси жағдай және т.б.</w:t>
      </w:r>
    </w:p>
    <w:p w14:paraId="14531971" w14:textId="77777777" w:rsidR="00677F31" w:rsidRDefault="00677F31" w:rsidP="00677F31">
      <w:pPr>
        <w:pStyle w:val="a5"/>
        <w:numPr>
          <w:ilvl w:val="0"/>
          <w:numId w:val="3"/>
        </w:numPr>
        <w:tabs>
          <w:tab w:val="left" w:pos="740"/>
        </w:tabs>
        <w:spacing w:line="322" w:lineRule="exact"/>
        <w:ind w:left="740" w:hanging="279"/>
        <w:jc w:val="both"/>
        <w:rPr>
          <w:sz w:val="28"/>
        </w:rPr>
      </w:pPr>
      <w:r>
        <w:rPr>
          <w:sz w:val="28"/>
        </w:rPr>
        <w:t>Сандық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әдістер:</w:t>
      </w:r>
    </w:p>
    <w:p w14:paraId="5303CDEE" w14:textId="77777777" w:rsidR="00677F31" w:rsidRDefault="00677F31" w:rsidP="00677F31">
      <w:pPr>
        <w:pStyle w:val="a5"/>
        <w:numPr>
          <w:ilvl w:val="1"/>
          <w:numId w:val="3"/>
        </w:numPr>
        <w:tabs>
          <w:tab w:val="left" w:pos="744"/>
        </w:tabs>
        <w:ind w:right="148" w:firstLine="429"/>
        <w:jc w:val="both"/>
        <w:rPr>
          <w:sz w:val="28"/>
        </w:rPr>
      </w:pPr>
      <w:r>
        <w:rPr>
          <w:sz w:val="28"/>
        </w:rPr>
        <w:t>Статистикалық талдау: көші-қон тенденцияларын анықтау үшін санақ деректерін,</w:t>
      </w:r>
      <w:r>
        <w:rPr>
          <w:spacing w:val="-12"/>
          <w:sz w:val="28"/>
        </w:rPr>
        <w:t xml:space="preserve"> </w:t>
      </w:r>
      <w:r>
        <w:rPr>
          <w:sz w:val="28"/>
        </w:rPr>
        <w:t>көші-қон</w:t>
      </w:r>
      <w:r>
        <w:rPr>
          <w:spacing w:val="-12"/>
          <w:sz w:val="28"/>
        </w:rPr>
        <w:t xml:space="preserve"> </w:t>
      </w:r>
      <w:r>
        <w:rPr>
          <w:sz w:val="28"/>
        </w:rPr>
        <w:t>статистикасын,</w:t>
      </w:r>
      <w:r>
        <w:rPr>
          <w:spacing w:val="-15"/>
          <w:sz w:val="28"/>
        </w:rPr>
        <w:t xml:space="preserve"> </w:t>
      </w:r>
      <w:r>
        <w:rPr>
          <w:sz w:val="28"/>
        </w:rPr>
        <w:t>халыққа</w:t>
      </w:r>
      <w:r>
        <w:rPr>
          <w:spacing w:val="-12"/>
          <w:sz w:val="28"/>
        </w:rPr>
        <w:t xml:space="preserve"> </w:t>
      </w:r>
      <w:r>
        <w:rPr>
          <w:sz w:val="28"/>
        </w:rPr>
        <w:t>сауалнамаларды,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экономикалық көрсеткіштерді пайдалану.</w:t>
      </w:r>
    </w:p>
    <w:p w14:paraId="5400010C" w14:textId="77777777" w:rsidR="00677F31" w:rsidRDefault="00677F31" w:rsidP="00677F31">
      <w:pPr>
        <w:pStyle w:val="a5"/>
        <w:numPr>
          <w:ilvl w:val="1"/>
          <w:numId w:val="3"/>
        </w:numPr>
        <w:tabs>
          <w:tab w:val="left" w:pos="787"/>
        </w:tabs>
        <w:spacing w:before="1"/>
        <w:ind w:right="146" w:firstLine="429"/>
        <w:jc w:val="both"/>
        <w:rPr>
          <w:sz w:val="28"/>
        </w:rPr>
      </w:pPr>
      <w:r>
        <w:rPr>
          <w:sz w:val="28"/>
        </w:rPr>
        <w:t>Математикалық модельдер: көші-қон ағындарын болжауға арналған модельдерді құру, мысалы, экономикалық дамыған аймақтарды тартуды есепке алатын гравитациялық модельдер.</w:t>
      </w:r>
    </w:p>
    <w:p w14:paraId="1F34FE2E" w14:textId="77777777" w:rsidR="00677F31" w:rsidRDefault="00677F31" w:rsidP="00677F31">
      <w:pPr>
        <w:pStyle w:val="a5"/>
        <w:numPr>
          <w:ilvl w:val="1"/>
          <w:numId w:val="3"/>
        </w:numPr>
        <w:tabs>
          <w:tab w:val="left" w:pos="614"/>
        </w:tabs>
        <w:ind w:right="146" w:firstLine="359"/>
        <w:jc w:val="both"/>
        <w:rPr>
          <w:sz w:val="28"/>
        </w:rPr>
      </w:pPr>
      <w:r>
        <w:rPr>
          <w:sz w:val="28"/>
        </w:rPr>
        <w:t>Географиялық</w:t>
      </w:r>
      <w:r>
        <w:rPr>
          <w:spacing w:val="-16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18"/>
          <w:sz w:val="28"/>
        </w:rPr>
        <w:t xml:space="preserve"> </w:t>
      </w:r>
      <w:r>
        <w:rPr>
          <w:sz w:val="28"/>
        </w:rPr>
        <w:t>жүйелер</w:t>
      </w:r>
      <w:r>
        <w:rPr>
          <w:spacing w:val="-15"/>
          <w:sz w:val="28"/>
        </w:rPr>
        <w:t xml:space="preserve"> </w:t>
      </w:r>
      <w:r>
        <w:rPr>
          <w:sz w:val="28"/>
        </w:rPr>
        <w:t>(ГАЖ):</w:t>
      </w:r>
      <w:r>
        <w:rPr>
          <w:spacing w:val="-16"/>
          <w:sz w:val="28"/>
        </w:rPr>
        <w:t xml:space="preserve"> </w:t>
      </w:r>
      <w:r>
        <w:rPr>
          <w:sz w:val="28"/>
        </w:rPr>
        <w:t>көші-қонды</w:t>
      </w:r>
      <w:r>
        <w:rPr>
          <w:spacing w:val="-16"/>
          <w:sz w:val="28"/>
        </w:rPr>
        <w:t xml:space="preserve"> </w:t>
      </w:r>
      <w:r>
        <w:rPr>
          <w:sz w:val="28"/>
        </w:rPr>
        <w:t>кеңістіктік</w:t>
      </w:r>
      <w:r>
        <w:rPr>
          <w:spacing w:val="-16"/>
          <w:sz w:val="28"/>
        </w:rPr>
        <w:t xml:space="preserve"> </w:t>
      </w:r>
      <w:r>
        <w:rPr>
          <w:sz w:val="28"/>
        </w:rPr>
        <w:t>талдау үшін, карталарда көші-қон ағындарын көрсету.</w:t>
      </w:r>
    </w:p>
    <w:p w14:paraId="4F07F5DD" w14:textId="77777777" w:rsidR="00677F31" w:rsidRDefault="00677F31" w:rsidP="00677F31">
      <w:pPr>
        <w:pStyle w:val="a5"/>
        <w:numPr>
          <w:ilvl w:val="0"/>
          <w:numId w:val="3"/>
        </w:numPr>
        <w:tabs>
          <w:tab w:val="left" w:pos="1100"/>
        </w:tabs>
        <w:spacing w:line="321" w:lineRule="exact"/>
        <w:ind w:left="1100" w:hanging="279"/>
        <w:jc w:val="both"/>
        <w:rPr>
          <w:sz w:val="28"/>
        </w:rPr>
      </w:pPr>
      <w:r>
        <w:rPr>
          <w:sz w:val="28"/>
        </w:rPr>
        <w:t>Сапалық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әдістер:</w:t>
      </w:r>
    </w:p>
    <w:p w14:paraId="7F70003D" w14:textId="77777777" w:rsidR="00677F31" w:rsidRDefault="00677F31" w:rsidP="00677F31">
      <w:pPr>
        <w:pStyle w:val="a5"/>
        <w:numPr>
          <w:ilvl w:val="1"/>
          <w:numId w:val="3"/>
        </w:numPr>
        <w:tabs>
          <w:tab w:val="left" w:pos="1250"/>
        </w:tabs>
        <w:spacing w:before="1"/>
        <w:ind w:right="148" w:firstLine="789"/>
        <w:jc w:val="both"/>
        <w:rPr>
          <w:sz w:val="28"/>
        </w:rPr>
      </w:pPr>
      <w:r>
        <w:rPr>
          <w:sz w:val="28"/>
        </w:rPr>
        <w:t>Сұхбаттар мен фокус-топтар: мигранттардың мотивтері мен түсініктерін, миграцияға әсер ететін әлеуметтік желілерді, мәдени және әлеуметтік кедергілерді зерттеу.</w:t>
      </w:r>
    </w:p>
    <w:p w14:paraId="06C62604" w14:textId="77777777" w:rsidR="00677F31" w:rsidRDefault="00677F31" w:rsidP="00677F31">
      <w:pPr>
        <w:pStyle w:val="a5"/>
        <w:numPr>
          <w:ilvl w:val="1"/>
          <w:numId w:val="3"/>
        </w:numPr>
        <w:tabs>
          <w:tab w:val="left" w:pos="1053"/>
        </w:tabs>
        <w:ind w:right="148" w:firstLine="719"/>
        <w:jc w:val="both"/>
        <w:rPr>
          <w:sz w:val="28"/>
        </w:rPr>
      </w:pPr>
      <w:r>
        <w:rPr>
          <w:sz w:val="28"/>
        </w:rPr>
        <w:t>Контентті талдау: көші-қонды және саяси дискурстарды қоғамдық қабылдауды талдау үшін БАҚ материалдарын, жеке күнделіктерді, тарихи құжаттарды зерттеу.</w:t>
      </w:r>
    </w:p>
    <w:p w14:paraId="7AAD12AF" w14:textId="77777777" w:rsidR="00677F31" w:rsidRDefault="00677F31" w:rsidP="00677F31">
      <w:pPr>
        <w:pStyle w:val="a5"/>
        <w:numPr>
          <w:ilvl w:val="0"/>
          <w:numId w:val="3"/>
        </w:numPr>
        <w:tabs>
          <w:tab w:val="left" w:pos="1100"/>
        </w:tabs>
        <w:spacing w:before="1" w:line="322" w:lineRule="exact"/>
        <w:ind w:left="1100" w:hanging="279"/>
        <w:jc w:val="both"/>
        <w:rPr>
          <w:sz w:val="28"/>
        </w:rPr>
      </w:pPr>
      <w:r>
        <w:rPr>
          <w:sz w:val="28"/>
        </w:rPr>
        <w:t>Кіріктірілген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пәнаралық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көзқарас:</w:t>
      </w:r>
    </w:p>
    <w:p w14:paraId="5CB2BC5B" w14:textId="77777777" w:rsidR="00677F31" w:rsidRDefault="00677F31" w:rsidP="00677F31">
      <w:pPr>
        <w:pStyle w:val="a3"/>
        <w:ind w:right="140" w:firstLine="719"/>
      </w:pPr>
      <w:r>
        <w:t>Көші-қон өмірдің көптеген салаларына әсер етеді (экономика, әлеуметтану, география, саясаттану, демография және т.б.), сондықтан зерттеулер көбінесе әртүрлі пәндерді біріктіруді талап етеді. Жұмыссыздық деңгейі,</w:t>
      </w:r>
      <w:r>
        <w:rPr>
          <w:spacing w:val="-6"/>
        </w:rPr>
        <w:t xml:space="preserve"> </w:t>
      </w:r>
      <w:r>
        <w:t>жалақы,</w:t>
      </w:r>
      <w:r>
        <w:rPr>
          <w:spacing w:val="-5"/>
        </w:rPr>
        <w:t xml:space="preserve"> </w:t>
      </w:r>
      <w:r>
        <w:t>өмір</w:t>
      </w:r>
      <w:r>
        <w:rPr>
          <w:spacing w:val="-4"/>
        </w:rPr>
        <w:t xml:space="preserve"> </w:t>
      </w:r>
      <w:r>
        <w:t>сүру</w:t>
      </w:r>
      <w:r>
        <w:rPr>
          <w:spacing w:val="-2"/>
        </w:rPr>
        <w:t xml:space="preserve"> </w:t>
      </w:r>
      <w:r>
        <w:t>құны</w:t>
      </w:r>
      <w:r>
        <w:rPr>
          <w:spacing w:val="-2"/>
        </w:rPr>
        <w:t xml:space="preserve"> </w:t>
      </w:r>
      <w:r>
        <w:t>сияқты</w:t>
      </w:r>
      <w:r>
        <w:rPr>
          <w:spacing w:val="-5"/>
        </w:rPr>
        <w:t xml:space="preserve"> </w:t>
      </w:r>
      <w:r>
        <w:t>экономикалық</w:t>
      </w:r>
      <w:r>
        <w:rPr>
          <w:spacing w:val="-4"/>
        </w:rPr>
        <w:t xml:space="preserve"> </w:t>
      </w:r>
      <w:r>
        <w:t>факторларды,</w:t>
      </w:r>
      <w:r>
        <w:rPr>
          <w:spacing w:val="-3"/>
        </w:rPr>
        <w:t xml:space="preserve"> </w:t>
      </w:r>
      <w:r>
        <w:rPr>
          <w:spacing w:val="-2"/>
        </w:rPr>
        <w:t>сондай-</w:t>
      </w:r>
    </w:p>
    <w:p w14:paraId="4FF0E7C4" w14:textId="77777777" w:rsidR="00677F31" w:rsidRDefault="00677F31" w:rsidP="00677F31">
      <w:pPr>
        <w:sectPr w:rsidR="00677F31">
          <w:pgSz w:w="11910" w:h="16840"/>
          <w:pgMar w:top="1040" w:right="700" w:bottom="280" w:left="1600" w:header="720" w:footer="720" w:gutter="0"/>
          <w:cols w:space="720"/>
        </w:sectPr>
      </w:pPr>
    </w:p>
    <w:p w14:paraId="67F83BF1" w14:textId="77777777" w:rsidR="00677F31" w:rsidRDefault="00677F31" w:rsidP="00677F31">
      <w:pPr>
        <w:pStyle w:val="a3"/>
        <w:spacing w:before="74" w:line="242" w:lineRule="auto"/>
        <w:ind w:right="151" w:firstLine="0"/>
      </w:pPr>
      <w:r>
        <w:lastRenderedPageBreak/>
        <w:t>ақ әлеуметтік желілер мен мәдени кедергілерді қоса алғанда, әлеуметтік аспектілерді ескеру маңызды.</w:t>
      </w:r>
    </w:p>
    <w:p w14:paraId="3920826A" w14:textId="77777777" w:rsidR="00677F31" w:rsidRDefault="00677F31" w:rsidP="00677F31">
      <w:pPr>
        <w:pStyle w:val="a5"/>
        <w:numPr>
          <w:ilvl w:val="0"/>
          <w:numId w:val="3"/>
        </w:numPr>
        <w:tabs>
          <w:tab w:val="left" w:pos="1140"/>
        </w:tabs>
        <w:ind w:right="147" w:firstLine="719"/>
        <w:jc w:val="both"/>
        <w:rPr>
          <w:sz w:val="28"/>
        </w:rPr>
      </w:pPr>
      <w:r>
        <w:rPr>
          <w:sz w:val="28"/>
        </w:rPr>
        <w:t xml:space="preserve">Динамикалық тәсіл: Миграция – уақыт өте келе өзгеретін процесс. Жаһандану, климаттың өзгеруі, саяси қақтығыстар сияқты ұзақ мерзімді үрдістерді, сондай-ақ көші-қон саясатындағы өзгерістер немесе күрт </w:t>
      </w:r>
      <w:r>
        <w:rPr>
          <w:spacing w:val="-2"/>
          <w:sz w:val="28"/>
        </w:rPr>
        <w:t>экономикалық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ауытқулар сияқты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қысқа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мерзімді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өзгерістерді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ескеру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маңызды.</w:t>
      </w:r>
    </w:p>
    <w:p w14:paraId="2F37EBA2" w14:textId="77777777" w:rsidR="00677F31" w:rsidRDefault="00677F31" w:rsidP="00677F31">
      <w:pPr>
        <w:pStyle w:val="a5"/>
        <w:numPr>
          <w:ilvl w:val="0"/>
          <w:numId w:val="3"/>
        </w:numPr>
        <w:tabs>
          <w:tab w:val="left" w:pos="1092"/>
        </w:tabs>
        <w:ind w:right="149" w:firstLine="719"/>
        <w:jc w:val="both"/>
        <w:rPr>
          <w:sz w:val="28"/>
        </w:rPr>
      </w:pPr>
      <w:r>
        <w:rPr>
          <w:sz w:val="28"/>
        </w:rPr>
        <w:t>Тарихи</w:t>
      </w:r>
      <w:r>
        <w:rPr>
          <w:spacing w:val="-12"/>
          <w:sz w:val="28"/>
        </w:rPr>
        <w:t xml:space="preserve"> </w:t>
      </w:r>
      <w:r>
        <w:rPr>
          <w:sz w:val="28"/>
        </w:rPr>
        <w:t>және</w:t>
      </w:r>
      <w:r>
        <w:rPr>
          <w:spacing w:val="-12"/>
          <w:sz w:val="28"/>
        </w:rPr>
        <w:t xml:space="preserve"> </w:t>
      </w:r>
      <w:r>
        <w:rPr>
          <w:sz w:val="28"/>
        </w:rPr>
        <w:t>салыстырмалы</w:t>
      </w:r>
      <w:r>
        <w:rPr>
          <w:spacing w:val="-12"/>
          <w:sz w:val="28"/>
        </w:rPr>
        <w:t xml:space="preserve"> </w:t>
      </w:r>
      <w:r>
        <w:rPr>
          <w:sz w:val="28"/>
        </w:rPr>
        <w:t>талдау:</w:t>
      </w:r>
      <w:r>
        <w:rPr>
          <w:spacing w:val="40"/>
          <w:sz w:val="28"/>
        </w:rPr>
        <w:t xml:space="preserve"> </w:t>
      </w:r>
      <w:r>
        <w:rPr>
          <w:sz w:val="28"/>
        </w:rPr>
        <w:t>Әртүрлі</w:t>
      </w:r>
      <w:r>
        <w:rPr>
          <w:spacing w:val="-11"/>
          <w:sz w:val="28"/>
        </w:rPr>
        <w:t xml:space="preserve"> </w:t>
      </w:r>
      <w:r>
        <w:rPr>
          <w:sz w:val="28"/>
        </w:rPr>
        <w:t>елдердегі</w:t>
      </w:r>
      <w:r>
        <w:rPr>
          <w:spacing w:val="-1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2"/>
          <w:sz w:val="28"/>
        </w:rPr>
        <w:t xml:space="preserve"> </w:t>
      </w:r>
      <w:r>
        <w:rPr>
          <w:sz w:val="28"/>
        </w:rPr>
        <w:t>тарихи кезеңдердегі көші-қон процестерін салыстырмалы түрде зерттеу контекстке байланысты көші-қон процестерінің жалпы заңдылықтары мен ерекшеліктерін анықтауға мүмкіндік береді.</w:t>
      </w:r>
    </w:p>
    <w:p w14:paraId="0F577880" w14:textId="77777777" w:rsidR="00677F31" w:rsidRDefault="00677F31" w:rsidP="00677F31">
      <w:pPr>
        <w:pStyle w:val="a5"/>
        <w:numPr>
          <w:ilvl w:val="0"/>
          <w:numId w:val="3"/>
        </w:numPr>
        <w:tabs>
          <w:tab w:val="left" w:pos="1100"/>
        </w:tabs>
        <w:spacing w:line="322" w:lineRule="exact"/>
        <w:ind w:left="1100" w:hanging="279"/>
        <w:jc w:val="both"/>
        <w:rPr>
          <w:sz w:val="28"/>
        </w:rPr>
      </w:pPr>
      <w:r>
        <w:rPr>
          <w:sz w:val="28"/>
        </w:rPr>
        <w:t>Миграциялық</w:t>
      </w:r>
      <w:r>
        <w:rPr>
          <w:spacing w:val="-9"/>
          <w:sz w:val="28"/>
        </w:rPr>
        <w:t xml:space="preserve"> </w:t>
      </w:r>
      <w:r>
        <w:rPr>
          <w:sz w:val="28"/>
        </w:rPr>
        <w:t>теорияларды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қолдану:</w:t>
      </w:r>
    </w:p>
    <w:p w14:paraId="29B68764" w14:textId="77777777" w:rsidR="00677F31" w:rsidRDefault="00677F31" w:rsidP="00677F31">
      <w:pPr>
        <w:pStyle w:val="a5"/>
        <w:numPr>
          <w:ilvl w:val="1"/>
          <w:numId w:val="3"/>
        </w:numPr>
        <w:tabs>
          <w:tab w:val="left" w:pos="1190"/>
        </w:tabs>
        <w:ind w:right="148" w:firstLine="789"/>
        <w:jc w:val="both"/>
        <w:rPr>
          <w:sz w:val="28"/>
        </w:rPr>
      </w:pPr>
      <w:r>
        <w:rPr>
          <w:sz w:val="28"/>
        </w:rPr>
        <w:t xml:space="preserve">Неоклассикалық экономикалық теория: көші-қон экономикалық жағдайды жақсартуға бағытталған жеке шешімдердің нәтижесі ретінде </w:t>
      </w:r>
      <w:r>
        <w:rPr>
          <w:spacing w:val="-2"/>
          <w:sz w:val="28"/>
        </w:rPr>
        <w:t>қарастырылады.</w:t>
      </w:r>
    </w:p>
    <w:p w14:paraId="5A74C657" w14:textId="77777777" w:rsidR="00677F31" w:rsidRDefault="00677F31" w:rsidP="00677F31">
      <w:pPr>
        <w:pStyle w:val="a5"/>
        <w:numPr>
          <w:ilvl w:val="1"/>
          <w:numId w:val="3"/>
        </w:numPr>
        <w:tabs>
          <w:tab w:val="left" w:pos="1202"/>
        </w:tabs>
        <w:ind w:right="151" w:firstLine="789"/>
        <w:jc w:val="both"/>
        <w:rPr>
          <w:sz w:val="28"/>
        </w:rPr>
      </w:pPr>
      <w:r>
        <w:rPr>
          <w:sz w:val="28"/>
        </w:rPr>
        <w:t>Еңбек нарығының екі жақты теориясы: мигранттардың еңбек ресурстарына сұранысты тудыратын құрылымдық экономикалық факторлардың маңыздылығын атап көрсетеді.</w:t>
      </w:r>
    </w:p>
    <w:p w14:paraId="4CE9EE97" w14:textId="77777777" w:rsidR="00677F31" w:rsidRDefault="00677F31" w:rsidP="00677F31">
      <w:pPr>
        <w:pStyle w:val="a5"/>
        <w:numPr>
          <w:ilvl w:val="1"/>
          <w:numId w:val="3"/>
        </w:numPr>
        <w:tabs>
          <w:tab w:val="left" w:pos="1014"/>
        </w:tabs>
        <w:ind w:right="146" w:firstLine="719"/>
        <w:jc w:val="both"/>
        <w:rPr>
          <w:sz w:val="28"/>
        </w:rPr>
      </w:pPr>
      <w:r>
        <w:rPr>
          <w:sz w:val="28"/>
        </w:rPr>
        <w:t>Әлемдік жүйелер теориясы: көші-қон жаһандық экономикалық жүйе контекстінде қарастырылады, мұнда негізгі елдер шеткері елдерден жұмыс күшін тартады.</w:t>
      </w:r>
    </w:p>
    <w:p w14:paraId="457301C7" w14:textId="77777777" w:rsidR="00677F31" w:rsidRDefault="00677F31" w:rsidP="00677F31">
      <w:pPr>
        <w:pStyle w:val="a3"/>
        <w:ind w:right="147" w:firstLine="719"/>
      </w:pPr>
      <w:r>
        <w:t>Осылайша, халықтың көші-қонын зерттеу әдістемесі осы құбылысты терең және көп өлшемді түсіну үшін әдістердің, тәсілдер мен теориялардың кең</w:t>
      </w:r>
      <w:r>
        <w:rPr>
          <w:spacing w:val="-3"/>
        </w:rPr>
        <w:t xml:space="preserve"> </w:t>
      </w:r>
      <w:r>
        <w:t>ауқымын</w:t>
      </w:r>
      <w:r>
        <w:rPr>
          <w:spacing w:val="-2"/>
        </w:rPr>
        <w:t xml:space="preserve"> </w:t>
      </w:r>
      <w:r>
        <w:t>қолдануды</w:t>
      </w:r>
      <w:r>
        <w:rPr>
          <w:spacing w:val="-4"/>
        </w:rPr>
        <w:t xml:space="preserve"> </w:t>
      </w:r>
      <w:r>
        <w:t>көздейді.</w:t>
      </w:r>
      <w:r>
        <w:rPr>
          <w:spacing w:val="-5"/>
        </w:rPr>
        <w:t xml:space="preserve"> </w:t>
      </w:r>
      <w:r>
        <w:t>Сандық</w:t>
      </w:r>
      <w:r>
        <w:rPr>
          <w:spacing w:val="-2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сапалық</w:t>
      </w:r>
      <w:r>
        <w:rPr>
          <w:spacing w:val="-5"/>
        </w:rPr>
        <w:t xml:space="preserve"> </w:t>
      </w:r>
      <w:r>
        <w:t>әдістерді</w:t>
      </w:r>
      <w:r>
        <w:rPr>
          <w:spacing w:val="-2"/>
        </w:rPr>
        <w:t xml:space="preserve"> </w:t>
      </w:r>
      <w:r>
        <w:t>біріктіруге негізделген</w:t>
      </w:r>
      <w:r>
        <w:rPr>
          <w:spacing w:val="-18"/>
        </w:rPr>
        <w:t xml:space="preserve"> </w:t>
      </w:r>
      <w:r>
        <w:t>кешенді</w:t>
      </w:r>
      <w:r>
        <w:rPr>
          <w:spacing w:val="-17"/>
        </w:rPr>
        <w:t xml:space="preserve"> </w:t>
      </w:r>
      <w:r>
        <w:t>тәсіл</w:t>
      </w:r>
      <w:r>
        <w:rPr>
          <w:spacing w:val="-18"/>
        </w:rPr>
        <w:t xml:space="preserve"> </w:t>
      </w:r>
      <w:r>
        <w:t>көші-қон</w:t>
      </w:r>
      <w:r>
        <w:rPr>
          <w:spacing w:val="-17"/>
        </w:rPr>
        <w:t xml:space="preserve"> </w:t>
      </w:r>
      <w:r>
        <w:t>процестерінің</w:t>
      </w:r>
      <w:r>
        <w:rPr>
          <w:spacing w:val="-18"/>
        </w:rPr>
        <w:t xml:space="preserve"> </w:t>
      </w:r>
      <w:r>
        <w:t>себептерін,</w:t>
      </w:r>
      <w:r>
        <w:rPr>
          <w:spacing w:val="-17"/>
        </w:rPr>
        <w:t xml:space="preserve"> </w:t>
      </w:r>
      <w:r>
        <w:t>динамикасы</w:t>
      </w:r>
      <w:r>
        <w:rPr>
          <w:spacing w:val="-18"/>
        </w:rPr>
        <w:t xml:space="preserve"> </w:t>
      </w:r>
      <w:r>
        <w:t>мен салдарын жақсырақ бағалауға мүмкіндік береді.</w:t>
      </w:r>
    </w:p>
    <w:p w14:paraId="681810D9" w14:textId="77777777" w:rsidR="00677F31" w:rsidRDefault="00677F31" w:rsidP="00677F31">
      <w:pPr>
        <w:pStyle w:val="a3"/>
        <w:ind w:right="144"/>
      </w:pPr>
      <w:r>
        <w:t>Әдетте, көші-қонды зерттеуде олардың абсолютті және салыстырмалы көрсеткіштері бар сандық әдістер басым болады. Абсолютті көрсеткіштер халық санағынан, түрлі зерттеулерден және әкімшілік көздерден алынған көші-қон ағындарының (контингенттердің) статистикасымен ұсынылған. Мұндай ағындар туралы мәліметтер белгілі бір уақыт аралығындағы қозғалыстардың санын (көбінесе жыл) немесе осы қозғалыстарды жасаған мигранттардың</w:t>
      </w:r>
      <w:r>
        <w:rPr>
          <w:spacing w:val="-18"/>
        </w:rPr>
        <w:t xml:space="preserve"> </w:t>
      </w:r>
      <w:r>
        <w:t>санын</w:t>
      </w:r>
      <w:r>
        <w:rPr>
          <w:spacing w:val="-17"/>
        </w:rPr>
        <w:t xml:space="preserve"> </w:t>
      </w:r>
      <w:r>
        <w:t>көрсетеді.</w:t>
      </w:r>
      <w:r>
        <w:rPr>
          <w:spacing w:val="-18"/>
        </w:rPr>
        <w:t xml:space="preserve"> </w:t>
      </w:r>
      <w:r>
        <w:t>Келген</w:t>
      </w:r>
      <w:r>
        <w:rPr>
          <w:spacing w:val="-17"/>
        </w:rPr>
        <w:t xml:space="preserve"> </w:t>
      </w:r>
      <w:r>
        <w:t>және</w:t>
      </w:r>
      <w:r>
        <w:rPr>
          <w:spacing w:val="-18"/>
        </w:rPr>
        <w:t xml:space="preserve"> </w:t>
      </w:r>
      <w:r>
        <w:t>кеткен</w:t>
      </w:r>
      <w:r>
        <w:rPr>
          <w:spacing w:val="-17"/>
        </w:rPr>
        <w:t xml:space="preserve"> </w:t>
      </w:r>
      <w:r>
        <w:t>ұзақ</w:t>
      </w:r>
      <w:r>
        <w:rPr>
          <w:spacing w:val="-18"/>
        </w:rPr>
        <w:t xml:space="preserve"> </w:t>
      </w:r>
      <w:r>
        <w:t>мерзімді</w:t>
      </w:r>
      <w:r>
        <w:rPr>
          <w:spacing w:val="-17"/>
        </w:rPr>
        <w:t xml:space="preserve"> </w:t>
      </w:r>
      <w:r>
        <w:t>мигранттар ағындарының</w:t>
      </w:r>
      <w:r>
        <w:rPr>
          <w:spacing w:val="-11"/>
        </w:rPr>
        <w:t xml:space="preserve"> </w:t>
      </w:r>
      <w:r>
        <w:t>арасындағы</w:t>
      </w:r>
      <w:r>
        <w:rPr>
          <w:spacing w:val="-8"/>
        </w:rPr>
        <w:t xml:space="preserve"> </w:t>
      </w:r>
      <w:r>
        <w:t>айырмашылық</w:t>
      </w:r>
      <w:r>
        <w:rPr>
          <w:spacing w:val="-11"/>
        </w:rPr>
        <w:t xml:space="preserve"> </w:t>
      </w:r>
      <w:r>
        <w:t>(таза</w:t>
      </w:r>
      <w:r>
        <w:rPr>
          <w:spacing w:val="-11"/>
        </w:rPr>
        <w:t xml:space="preserve"> </w:t>
      </w:r>
      <w:r>
        <w:t>көші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қон)</w:t>
      </w:r>
      <w:r>
        <w:rPr>
          <w:spacing w:val="-11"/>
        </w:rPr>
        <w:t xml:space="preserve"> </w:t>
      </w:r>
      <w:r>
        <w:t>негізгі</w:t>
      </w:r>
      <w:r>
        <w:rPr>
          <w:spacing w:val="-11"/>
        </w:rPr>
        <w:t xml:space="preserve"> </w:t>
      </w:r>
      <w:r>
        <w:t>көші-қонды зерделеу және халық балансын есептеу кезінде қолданылатын көрсеткіштер.</w:t>
      </w:r>
    </w:p>
    <w:p w14:paraId="7E4B41B3" w14:textId="77777777" w:rsidR="00677F31" w:rsidRDefault="00677F31" w:rsidP="00677F31">
      <w:pPr>
        <w:pStyle w:val="a3"/>
        <w:ind w:right="140"/>
      </w:pPr>
      <w:r>
        <w:t>Мигранттар контингенті белгілі бір уақытта аумақта тұратын және көші- қон тәжірибесі тікелей немесе жанама түрде мынадай критерийлердің бірі бойынша белгіленетін адамдар саны ретінде айқындалады: туған жері (басқа өңірде немесе басқа елде), азаматтығы, мигранттардың ата-анасынан шыққаны, байырғы тұрғындардан ерекшеленетін этникалық немесе нәсілдік топтарға жататындығы.</w:t>
      </w:r>
    </w:p>
    <w:p w14:paraId="28246D4F" w14:textId="77777777" w:rsidR="00677F31" w:rsidRDefault="00677F31" w:rsidP="00677F31">
      <w:pPr>
        <w:pStyle w:val="a3"/>
        <w:ind w:right="143"/>
      </w:pPr>
      <w:r>
        <w:t>Көші-қонның салыстырмалы көрсеткіштері (коэффициенттері) процестердің</w:t>
      </w:r>
      <w:r>
        <w:rPr>
          <w:spacing w:val="-6"/>
        </w:rPr>
        <w:t xml:space="preserve"> </w:t>
      </w:r>
      <w:r>
        <w:t>қарқындылығын</w:t>
      </w:r>
      <w:r>
        <w:rPr>
          <w:spacing w:val="-6"/>
        </w:rPr>
        <w:t xml:space="preserve"> </w:t>
      </w:r>
      <w:r>
        <w:t>өлшеу</w:t>
      </w:r>
      <w:r>
        <w:rPr>
          <w:spacing w:val="-8"/>
        </w:rPr>
        <w:t xml:space="preserve"> </w:t>
      </w:r>
      <w:r>
        <w:t>үшін</w:t>
      </w:r>
      <w:r>
        <w:rPr>
          <w:spacing w:val="-8"/>
        </w:rPr>
        <w:t xml:space="preserve"> </w:t>
      </w:r>
      <w:r>
        <w:t>(мысалы,</w:t>
      </w:r>
      <w:r>
        <w:rPr>
          <w:spacing w:val="-9"/>
        </w:rPr>
        <w:t xml:space="preserve"> </w:t>
      </w:r>
      <w:r>
        <w:t>келу</w:t>
      </w:r>
      <w:r>
        <w:rPr>
          <w:spacing w:val="-8"/>
        </w:rPr>
        <w:t xml:space="preserve"> </w:t>
      </w:r>
      <w:r>
        <w:t>немесе</w:t>
      </w:r>
      <w:r>
        <w:rPr>
          <w:spacing w:val="-8"/>
        </w:rPr>
        <w:t xml:space="preserve"> </w:t>
      </w:r>
      <w:r>
        <w:t>кету)</w:t>
      </w:r>
      <w:r>
        <w:rPr>
          <w:spacing w:val="-6"/>
        </w:rPr>
        <w:t xml:space="preserve"> </w:t>
      </w:r>
      <w:r>
        <w:t>немесе халықтың жекелеген топтарының көші-қон мобильділігіндегі айырмашылықтарды бағалау үшін қолданылады. Көші-қонды зерттеуде сипаттамалық</w:t>
      </w:r>
      <w:r>
        <w:rPr>
          <w:spacing w:val="66"/>
        </w:rPr>
        <w:t xml:space="preserve">  </w:t>
      </w:r>
      <w:r>
        <w:t>статистика</w:t>
      </w:r>
      <w:r>
        <w:rPr>
          <w:spacing w:val="67"/>
        </w:rPr>
        <w:t xml:space="preserve">  </w:t>
      </w:r>
      <w:r>
        <w:t>әдістері</w:t>
      </w:r>
      <w:r>
        <w:rPr>
          <w:spacing w:val="66"/>
        </w:rPr>
        <w:t xml:space="preserve">  </w:t>
      </w:r>
      <w:r>
        <w:t>кеңінен</w:t>
      </w:r>
      <w:r>
        <w:rPr>
          <w:spacing w:val="67"/>
        </w:rPr>
        <w:t xml:space="preserve">  </w:t>
      </w:r>
      <w:r>
        <w:t>қолданылады</w:t>
      </w:r>
      <w:r>
        <w:rPr>
          <w:spacing w:val="69"/>
        </w:rPr>
        <w:t xml:space="preserve">  </w:t>
      </w:r>
      <w:r>
        <w:t>–</w:t>
      </w:r>
      <w:r>
        <w:rPr>
          <w:spacing w:val="66"/>
        </w:rPr>
        <w:t xml:space="preserve">  </w:t>
      </w:r>
      <w:r>
        <w:t>көші-</w:t>
      </w:r>
      <w:r>
        <w:rPr>
          <w:spacing w:val="-5"/>
        </w:rPr>
        <w:t>қон</w:t>
      </w:r>
    </w:p>
    <w:p w14:paraId="18823E27" w14:textId="77777777" w:rsidR="00677F31" w:rsidRDefault="00677F31" w:rsidP="00677F31">
      <w:pPr>
        <w:sectPr w:rsidR="00677F31">
          <w:pgSz w:w="11910" w:h="16840"/>
          <w:pgMar w:top="1040" w:right="700" w:bottom="280" w:left="1600" w:header="720" w:footer="720" w:gutter="0"/>
          <w:cols w:space="720"/>
        </w:sectPr>
      </w:pPr>
    </w:p>
    <w:p w14:paraId="57971876" w14:textId="77777777" w:rsidR="00677F31" w:rsidRDefault="00677F31" w:rsidP="00677F31">
      <w:pPr>
        <w:pStyle w:val="a3"/>
        <w:spacing w:before="74"/>
        <w:ind w:right="144" w:firstLine="0"/>
      </w:pPr>
      <w:r>
        <w:lastRenderedPageBreak/>
        <w:t>ағындарының немесе контингенттерінің құрылымын</w:t>
      </w:r>
      <w:r>
        <w:rPr>
          <w:spacing w:val="-1"/>
        </w:rPr>
        <w:t xml:space="preserve"> </w:t>
      </w:r>
      <w:r>
        <w:t>шыққан немесе</w:t>
      </w:r>
      <w:r>
        <w:rPr>
          <w:spacing w:val="-1"/>
        </w:rPr>
        <w:t xml:space="preserve"> </w:t>
      </w:r>
      <w:r>
        <w:t>баратын елі немесе аймағы, жынысы, жасы, көшу себептері, отбасылық жағдайы, білімі, кәсіби және басқа белгілері бойынша сипаттау. Көші-қон әсер ететін немесе оның көлемі мен басқа да сипаттамалары тәуелді аймақтардың (сфералардың)</w:t>
      </w:r>
      <w:r>
        <w:rPr>
          <w:spacing w:val="-4"/>
        </w:rPr>
        <w:t xml:space="preserve"> </w:t>
      </w:r>
      <w:r>
        <w:t>ақпараты</w:t>
      </w:r>
      <w:r>
        <w:rPr>
          <w:spacing w:val="-3"/>
        </w:rPr>
        <w:t xml:space="preserve"> </w:t>
      </w:r>
      <w:r>
        <w:t>кеңінен</w:t>
      </w:r>
      <w:r>
        <w:rPr>
          <w:spacing w:val="-1"/>
        </w:rPr>
        <w:t xml:space="preserve"> </w:t>
      </w:r>
      <w:r>
        <w:t>қолданылады. Осылайша,</w:t>
      </w:r>
      <w:r>
        <w:rPr>
          <w:spacing w:val="-4"/>
        </w:rPr>
        <w:t xml:space="preserve"> </w:t>
      </w:r>
      <w:r>
        <w:t>еңбек</w:t>
      </w:r>
      <w:r>
        <w:rPr>
          <w:spacing w:val="-3"/>
        </w:rPr>
        <w:t xml:space="preserve"> </w:t>
      </w:r>
      <w:r>
        <w:t>көші-қонын тек зерттеуге болады</w:t>
      </w:r>
    </w:p>
    <w:p w14:paraId="5A924CD8" w14:textId="77777777" w:rsidR="00677F31" w:rsidRDefault="00677F31" w:rsidP="00677F31">
      <w:pPr>
        <w:pStyle w:val="a3"/>
        <w:spacing w:before="1"/>
        <w:ind w:right="145"/>
      </w:pPr>
      <w:r>
        <w:t>халықаралық немесе аймақтық еңбек нарықтары, жалақы деңгейлеріндегі айырмашылықтар, мигранттардың шыққан елдеріне ақша аударымдарының көлемі және мигранттардың репродуктивті мінез-құлқы туралы ақпарат контексі – азаматтық хал актілері жазбалары немесе арнайы үлгілік сауалнамалар. Көші қон айтарлықтай дәрежеде болғандықтан</w:t>
      </w:r>
    </w:p>
    <w:p w14:paraId="399ADC7A" w14:textId="77777777" w:rsidR="00677F31" w:rsidRDefault="00677F31" w:rsidP="00677F31">
      <w:pPr>
        <w:pStyle w:val="a3"/>
        <w:ind w:right="149"/>
      </w:pPr>
      <w:r>
        <w:rPr>
          <w:spacing w:val="-2"/>
        </w:rPr>
        <w:t>саяси және</w:t>
      </w:r>
      <w:r>
        <w:rPr>
          <w:spacing w:val="-6"/>
        </w:rPr>
        <w:t xml:space="preserve"> </w:t>
      </w:r>
      <w:r>
        <w:rPr>
          <w:spacing w:val="-2"/>
        </w:rPr>
        <w:t>нормативтік-құқықтық</w:t>
      </w:r>
      <w:r>
        <w:rPr>
          <w:spacing w:val="-6"/>
        </w:rPr>
        <w:t xml:space="preserve"> </w:t>
      </w:r>
      <w:r>
        <w:rPr>
          <w:spacing w:val="-2"/>
        </w:rPr>
        <w:t>контекстке</w:t>
      </w:r>
      <w:r>
        <w:rPr>
          <w:spacing w:val="-5"/>
        </w:rPr>
        <w:t xml:space="preserve"> </w:t>
      </w:r>
      <w:r>
        <w:rPr>
          <w:spacing w:val="-2"/>
        </w:rPr>
        <w:t>байланысты,</w:t>
      </w:r>
      <w:r>
        <w:rPr>
          <w:spacing w:val="-7"/>
        </w:rPr>
        <w:t xml:space="preserve"> </w:t>
      </w:r>
      <w:r>
        <w:rPr>
          <w:spacing w:val="-2"/>
        </w:rPr>
        <w:t>содан</w:t>
      </w:r>
      <w:r>
        <w:rPr>
          <w:spacing w:val="-5"/>
        </w:rPr>
        <w:t xml:space="preserve"> </w:t>
      </w:r>
      <w:r>
        <w:rPr>
          <w:spacing w:val="-2"/>
        </w:rPr>
        <w:t xml:space="preserve">кейін оны </w:t>
      </w:r>
      <w:r>
        <w:t>зерттеу кезінде профильдік ақпарат үлкен маңызға ие.</w:t>
      </w:r>
    </w:p>
    <w:p w14:paraId="0508FE47" w14:textId="77777777" w:rsidR="00677F31" w:rsidRDefault="00677F31" w:rsidP="00677F31">
      <w:pPr>
        <w:pStyle w:val="a3"/>
        <w:spacing w:before="3"/>
        <w:ind w:right="143"/>
      </w:pPr>
      <w:r>
        <w:t>Көші-қонды зерттеудің маңызды әдісі-олардың әртүрлі факторлар мен соңғы параметрлерге тәуелділіктерін математикалық сипаттау арқылы көші- қон көрсеткіштерін талдауға және болжауға мүмкіндік беретін модельдер. Соңғы</w:t>
      </w:r>
      <w:r>
        <w:rPr>
          <w:spacing w:val="-18"/>
        </w:rPr>
        <w:t xml:space="preserve"> </w:t>
      </w:r>
      <w:r>
        <w:t>жылдары</w:t>
      </w:r>
      <w:r>
        <w:rPr>
          <w:spacing w:val="-17"/>
        </w:rPr>
        <w:t xml:space="preserve"> </w:t>
      </w:r>
      <w:r>
        <w:t>көші-қонды</w:t>
      </w:r>
      <w:r>
        <w:rPr>
          <w:spacing w:val="-18"/>
        </w:rPr>
        <w:t xml:space="preserve"> </w:t>
      </w:r>
      <w:r>
        <w:t>зерттеуде</w:t>
      </w:r>
      <w:r>
        <w:rPr>
          <w:spacing w:val="-17"/>
        </w:rPr>
        <w:t xml:space="preserve"> </w:t>
      </w:r>
      <w:r>
        <w:t>сапалы</w:t>
      </w:r>
      <w:r>
        <w:rPr>
          <w:spacing w:val="-18"/>
        </w:rPr>
        <w:t xml:space="preserve"> </w:t>
      </w:r>
      <w:r>
        <w:t>әлеуметтану</w:t>
      </w:r>
      <w:r>
        <w:rPr>
          <w:spacing w:val="-17"/>
        </w:rPr>
        <w:t xml:space="preserve"> </w:t>
      </w:r>
      <w:r>
        <w:t>әдістеріне</w:t>
      </w:r>
      <w:r>
        <w:rPr>
          <w:spacing w:val="-18"/>
        </w:rPr>
        <w:t xml:space="preserve"> </w:t>
      </w:r>
      <w:r>
        <w:t>де</w:t>
      </w:r>
      <w:r>
        <w:rPr>
          <w:spacing w:val="-17"/>
        </w:rPr>
        <w:t xml:space="preserve"> </w:t>
      </w:r>
      <w:r>
        <w:t>көңіл бөлінуде, оның көмегімен көші-қон мәселелері бойынша шешім қабылдау үдерісіне талдау жүргізілді, мигранттарды біріктіру мәселелері, қабылдаушы қоғамдастықтағы этносаралық қатынастар және көші-қон процестеріндегі себеп-салдарлық байланыстардың кең ауқымы зерттеледі.</w:t>
      </w:r>
    </w:p>
    <w:p w14:paraId="450FA7FC" w14:textId="77777777" w:rsidR="00677F31" w:rsidRDefault="00677F31" w:rsidP="00677F31">
      <w:pPr>
        <w:pStyle w:val="a3"/>
        <w:spacing w:before="119"/>
        <w:ind w:left="0" w:firstLine="0"/>
        <w:jc w:val="left"/>
      </w:pPr>
    </w:p>
    <w:p w14:paraId="04AC3F40" w14:textId="77777777" w:rsidR="00677F31" w:rsidRDefault="00677F31" w:rsidP="00677F31">
      <w:pPr>
        <w:pStyle w:val="1"/>
        <w:jc w:val="both"/>
      </w:pPr>
      <w:r>
        <w:t>Бақылау</w:t>
      </w:r>
      <w:r>
        <w:rPr>
          <w:spacing w:val="-3"/>
        </w:rPr>
        <w:t xml:space="preserve"> </w:t>
      </w:r>
      <w:r>
        <w:rPr>
          <w:spacing w:val="-2"/>
        </w:rPr>
        <w:t>сұрақтары:</w:t>
      </w:r>
    </w:p>
    <w:p w14:paraId="5F031F6A" w14:textId="77777777" w:rsidR="00677F31" w:rsidRDefault="00677F31" w:rsidP="00677F31">
      <w:pPr>
        <w:pStyle w:val="a5"/>
        <w:numPr>
          <w:ilvl w:val="0"/>
          <w:numId w:val="2"/>
        </w:numPr>
        <w:tabs>
          <w:tab w:val="left" w:pos="820"/>
        </w:tabs>
        <w:spacing w:before="120" w:line="322" w:lineRule="exact"/>
        <w:ind w:left="820" w:hanging="359"/>
        <w:jc w:val="both"/>
        <w:rPr>
          <w:sz w:val="28"/>
        </w:rPr>
      </w:pPr>
      <w:r>
        <w:rPr>
          <w:sz w:val="28"/>
        </w:rPr>
        <w:t>Халықтың</w:t>
      </w:r>
      <w:r>
        <w:rPr>
          <w:spacing w:val="-9"/>
          <w:sz w:val="28"/>
        </w:rPr>
        <w:t xml:space="preserve"> </w:t>
      </w:r>
      <w:r>
        <w:rPr>
          <w:sz w:val="28"/>
        </w:rPr>
        <w:t>көші-қонын</w:t>
      </w:r>
      <w:r>
        <w:rPr>
          <w:spacing w:val="-6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-6"/>
          <w:sz w:val="28"/>
        </w:rPr>
        <w:t xml:space="preserve"> </w:t>
      </w:r>
      <w:r>
        <w:rPr>
          <w:sz w:val="28"/>
        </w:rPr>
        <w:t>әдістерінің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түрлері.</w:t>
      </w:r>
    </w:p>
    <w:p w14:paraId="15D902F2" w14:textId="77777777" w:rsidR="00677F31" w:rsidRDefault="00677F31" w:rsidP="00677F31">
      <w:pPr>
        <w:pStyle w:val="a5"/>
        <w:numPr>
          <w:ilvl w:val="0"/>
          <w:numId w:val="2"/>
        </w:numPr>
        <w:tabs>
          <w:tab w:val="left" w:pos="821"/>
        </w:tabs>
        <w:ind w:left="821" w:right="147"/>
        <w:jc w:val="both"/>
        <w:rPr>
          <w:sz w:val="28"/>
        </w:rPr>
      </w:pPr>
      <w:r>
        <w:rPr>
          <w:sz w:val="28"/>
        </w:rPr>
        <w:t>Сандық әдістер: статистикалық деректерді талдау, көші-қон ағындарын математикалық модельдеу (ауырлық моделі, регрессиялық талдау), кеңістіктік көші-қонды талдауға арналған геоақпараттық жүйелер (ГАЖ) .</w:t>
      </w:r>
    </w:p>
    <w:p w14:paraId="4152C4CC" w14:textId="77777777" w:rsidR="00677F31" w:rsidRDefault="00677F31" w:rsidP="00677F31">
      <w:pPr>
        <w:pStyle w:val="a5"/>
        <w:numPr>
          <w:ilvl w:val="0"/>
          <w:numId w:val="2"/>
        </w:numPr>
        <w:tabs>
          <w:tab w:val="left" w:pos="821"/>
        </w:tabs>
        <w:ind w:left="821" w:right="143"/>
        <w:jc w:val="both"/>
        <w:rPr>
          <w:sz w:val="28"/>
        </w:rPr>
      </w:pPr>
      <w:r>
        <w:rPr>
          <w:sz w:val="28"/>
        </w:rPr>
        <w:t>Сапалы әдістер: сұхбат, мигранттармен фокус-топтар, көші-қон желілерін бақылау және зерттеу, құжаттар мен медиа материалдарды мазмұнды талдау.</w:t>
      </w:r>
    </w:p>
    <w:p w14:paraId="1F549982" w14:textId="77777777" w:rsidR="00677F31" w:rsidRDefault="00677F31" w:rsidP="00677F31">
      <w:pPr>
        <w:pStyle w:val="a5"/>
        <w:numPr>
          <w:ilvl w:val="0"/>
          <w:numId w:val="2"/>
        </w:numPr>
        <w:tabs>
          <w:tab w:val="left" w:pos="821"/>
        </w:tabs>
        <w:ind w:left="821" w:right="146"/>
        <w:jc w:val="both"/>
        <w:rPr>
          <w:sz w:val="28"/>
        </w:rPr>
      </w:pPr>
      <w:r>
        <w:rPr>
          <w:sz w:val="28"/>
        </w:rPr>
        <w:t>Кешенді</w:t>
      </w:r>
      <w:r>
        <w:rPr>
          <w:spacing w:val="-18"/>
          <w:sz w:val="28"/>
        </w:rPr>
        <w:t xml:space="preserve"> </w:t>
      </w:r>
      <w:r>
        <w:rPr>
          <w:sz w:val="28"/>
        </w:rPr>
        <w:t>әдістер:</w:t>
      </w:r>
      <w:r>
        <w:rPr>
          <w:spacing w:val="-17"/>
          <w:sz w:val="28"/>
        </w:rPr>
        <w:t xml:space="preserve"> </w:t>
      </w:r>
      <w:r>
        <w:rPr>
          <w:sz w:val="28"/>
        </w:rPr>
        <w:t>көп</w:t>
      </w:r>
      <w:r>
        <w:rPr>
          <w:spacing w:val="-18"/>
          <w:sz w:val="28"/>
        </w:rPr>
        <w:t xml:space="preserve"> </w:t>
      </w:r>
      <w:r>
        <w:rPr>
          <w:sz w:val="28"/>
        </w:rPr>
        <w:t>деңгейлі</w:t>
      </w:r>
      <w:r>
        <w:rPr>
          <w:spacing w:val="-17"/>
          <w:sz w:val="28"/>
        </w:rPr>
        <w:t xml:space="preserve"> </w:t>
      </w:r>
      <w:r>
        <w:rPr>
          <w:sz w:val="28"/>
        </w:rPr>
        <w:t>зерттеулер</w:t>
      </w:r>
      <w:r>
        <w:rPr>
          <w:spacing w:val="-18"/>
          <w:sz w:val="28"/>
        </w:rPr>
        <w:t xml:space="preserve"> </w:t>
      </w:r>
      <w:r>
        <w:rPr>
          <w:sz w:val="28"/>
        </w:rPr>
        <w:t>(микро,</w:t>
      </w:r>
      <w:r>
        <w:rPr>
          <w:spacing w:val="-17"/>
          <w:sz w:val="28"/>
        </w:rPr>
        <w:t xml:space="preserve"> </w:t>
      </w:r>
      <w:r>
        <w:rPr>
          <w:sz w:val="28"/>
        </w:rPr>
        <w:t>мезо,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макродеңгейлер) және пәнаралық тәсілдер (әлеуметтану, экономика, география, </w:t>
      </w:r>
      <w:r>
        <w:rPr>
          <w:spacing w:val="-2"/>
          <w:sz w:val="28"/>
        </w:rPr>
        <w:t>саясаттану).</w:t>
      </w:r>
    </w:p>
    <w:p w14:paraId="0B91CA13" w14:textId="77777777" w:rsidR="00677F31" w:rsidRDefault="00677F31" w:rsidP="00677F31">
      <w:pPr>
        <w:pStyle w:val="a3"/>
        <w:spacing w:before="241"/>
        <w:ind w:left="0" w:firstLine="0"/>
        <w:jc w:val="left"/>
      </w:pPr>
    </w:p>
    <w:p w14:paraId="7301F711" w14:textId="77777777" w:rsidR="00677F31" w:rsidRDefault="00677F31" w:rsidP="00677F31">
      <w:pPr>
        <w:pStyle w:val="1"/>
        <w:spacing w:line="322" w:lineRule="exact"/>
      </w:pPr>
      <w:r>
        <w:rPr>
          <w:spacing w:val="-2"/>
        </w:rPr>
        <w:t>Әдебиеттер</w:t>
      </w:r>
    </w:p>
    <w:p w14:paraId="2D7041E9" w14:textId="77777777" w:rsidR="00677F31" w:rsidRDefault="00677F31" w:rsidP="00677F31">
      <w:pPr>
        <w:pStyle w:val="a5"/>
        <w:numPr>
          <w:ilvl w:val="0"/>
          <w:numId w:val="1"/>
        </w:numPr>
        <w:tabs>
          <w:tab w:val="left" w:pos="1083"/>
        </w:tabs>
        <w:ind w:right="145" w:firstLine="359"/>
        <w:jc w:val="both"/>
        <w:rPr>
          <w:sz w:val="28"/>
        </w:rPr>
      </w:pPr>
      <w:r>
        <w:rPr>
          <w:sz w:val="28"/>
        </w:rPr>
        <w:t>Мукомель</w:t>
      </w:r>
      <w:r>
        <w:rPr>
          <w:spacing w:val="-3"/>
          <w:sz w:val="28"/>
        </w:rPr>
        <w:t xml:space="preserve"> </w:t>
      </w:r>
      <w:r>
        <w:rPr>
          <w:sz w:val="28"/>
        </w:rPr>
        <w:t>В.И.</w:t>
      </w:r>
      <w:r>
        <w:rPr>
          <w:spacing w:val="-3"/>
          <w:sz w:val="28"/>
        </w:rPr>
        <w:t xml:space="preserve"> </w:t>
      </w:r>
      <w:r>
        <w:rPr>
          <w:sz w:val="28"/>
        </w:rPr>
        <w:t>Миграционная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политика России:</w:t>
      </w:r>
      <w:r>
        <w:rPr>
          <w:spacing w:val="40"/>
          <w:sz w:val="28"/>
        </w:rPr>
        <w:t xml:space="preserve"> </w:t>
      </w:r>
      <w:r>
        <w:rPr>
          <w:sz w:val="28"/>
        </w:rPr>
        <w:t>Постсоветские контексты / Институт социологии РАН. - М.: Диполь-Т, 2005. - 351 с.</w:t>
      </w:r>
    </w:p>
    <w:p w14:paraId="469D4F80" w14:textId="77777777" w:rsidR="00677F31" w:rsidRDefault="00677F31" w:rsidP="00677F31">
      <w:pPr>
        <w:pStyle w:val="a5"/>
        <w:numPr>
          <w:ilvl w:val="0"/>
          <w:numId w:val="1"/>
        </w:numPr>
        <w:tabs>
          <w:tab w:val="left" w:pos="761"/>
        </w:tabs>
        <w:ind w:right="144" w:firstLine="359"/>
        <w:jc w:val="both"/>
        <w:rPr>
          <w:sz w:val="28"/>
        </w:rPr>
      </w:pPr>
      <w:r>
        <w:rPr>
          <w:sz w:val="28"/>
        </w:rPr>
        <w:t>Оганян, К.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Методология и методы социологического исследования: учебник для вузов</w:t>
      </w:r>
      <w:r>
        <w:rPr>
          <w:spacing w:val="-2"/>
          <w:sz w:val="28"/>
        </w:rPr>
        <w:t xml:space="preserve"> </w:t>
      </w:r>
      <w:r>
        <w:rPr>
          <w:sz w:val="28"/>
        </w:rPr>
        <w:t>/ К.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Оганян.</w:t>
      </w:r>
      <w:r>
        <w:rPr>
          <w:spacing w:val="-2"/>
          <w:sz w:val="28"/>
        </w:rPr>
        <w:t xml:space="preserve"> </w:t>
      </w:r>
      <w:r>
        <w:rPr>
          <w:sz w:val="28"/>
        </w:rPr>
        <w:t>— 3-е изд., испр. и доп. — Москва: Издательство Юрайт, 2024. — 290 с.</w:t>
      </w:r>
    </w:p>
    <w:p w14:paraId="5EC12C73" w14:textId="200F257F" w:rsidR="00612870" w:rsidRPr="00677F31" w:rsidRDefault="00677F31" w:rsidP="00677F31">
      <w:pPr>
        <w:pStyle w:val="a5"/>
        <w:numPr>
          <w:ilvl w:val="0"/>
          <w:numId w:val="1"/>
        </w:numPr>
        <w:tabs>
          <w:tab w:val="left" w:pos="821"/>
        </w:tabs>
        <w:ind w:right="151" w:firstLine="359"/>
        <w:jc w:val="both"/>
        <w:rPr>
          <w:sz w:val="28"/>
        </w:rPr>
      </w:pPr>
      <w:r>
        <w:rPr>
          <w:sz w:val="28"/>
        </w:rPr>
        <w:t>Юдина Т.Н.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Социология миграции: Учебное пособие для вузов. М: Академический Проект, 2006. — 272 с.</w:t>
      </w:r>
    </w:p>
    <w:sectPr w:rsidR="00612870" w:rsidRPr="00677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3323"/>
    <w:multiLevelType w:val="hybridMultilevel"/>
    <w:tmpl w:val="F32EE2F6"/>
    <w:lvl w:ilvl="0" w:tplc="A11ACEE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18003CD6">
      <w:numFmt w:val="bullet"/>
      <w:lvlText w:val="•"/>
      <w:lvlJc w:val="left"/>
      <w:pPr>
        <w:ind w:left="1698" w:hanging="360"/>
      </w:pPr>
      <w:rPr>
        <w:rFonts w:hint="default"/>
        <w:lang w:val="kk-KZ" w:eastAsia="en-US" w:bidi="ar-SA"/>
      </w:rPr>
    </w:lvl>
    <w:lvl w:ilvl="2" w:tplc="4EBAB51E">
      <w:numFmt w:val="bullet"/>
      <w:lvlText w:val="•"/>
      <w:lvlJc w:val="left"/>
      <w:pPr>
        <w:ind w:left="2577" w:hanging="360"/>
      </w:pPr>
      <w:rPr>
        <w:rFonts w:hint="default"/>
        <w:lang w:val="kk-KZ" w:eastAsia="en-US" w:bidi="ar-SA"/>
      </w:rPr>
    </w:lvl>
    <w:lvl w:ilvl="3" w:tplc="C36692BC">
      <w:numFmt w:val="bullet"/>
      <w:lvlText w:val="•"/>
      <w:lvlJc w:val="left"/>
      <w:pPr>
        <w:ind w:left="3455" w:hanging="360"/>
      </w:pPr>
      <w:rPr>
        <w:rFonts w:hint="default"/>
        <w:lang w:val="kk-KZ" w:eastAsia="en-US" w:bidi="ar-SA"/>
      </w:rPr>
    </w:lvl>
    <w:lvl w:ilvl="4" w:tplc="DAD25450">
      <w:numFmt w:val="bullet"/>
      <w:lvlText w:val="•"/>
      <w:lvlJc w:val="left"/>
      <w:pPr>
        <w:ind w:left="4334" w:hanging="360"/>
      </w:pPr>
      <w:rPr>
        <w:rFonts w:hint="default"/>
        <w:lang w:val="kk-KZ" w:eastAsia="en-US" w:bidi="ar-SA"/>
      </w:rPr>
    </w:lvl>
    <w:lvl w:ilvl="5" w:tplc="1054D920">
      <w:numFmt w:val="bullet"/>
      <w:lvlText w:val="•"/>
      <w:lvlJc w:val="left"/>
      <w:pPr>
        <w:ind w:left="5213" w:hanging="360"/>
      </w:pPr>
      <w:rPr>
        <w:rFonts w:hint="default"/>
        <w:lang w:val="kk-KZ" w:eastAsia="en-US" w:bidi="ar-SA"/>
      </w:rPr>
    </w:lvl>
    <w:lvl w:ilvl="6" w:tplc="4746C172">
      <w:numFmt w:val="bullet"/>
      <w:lvlText w:val="•"/>
      <w:lvlJc w:val="left"/>
      <w:pPr>
        <w:ind w:left="6091" w:hanging="360"/>
      </w:pPr>
      <w:rPr>
        <w:rFonts w:hint="default"/>
        <w:lang w:val="kk-KZ" w:eastAsia="en-US" w:bidi="ar-SA"/>
      </w:rPr>
    </w:lvl>
    <w:lvl w:ilvl="7" w:tplc="C23649C4">
      <w:numFmt w:val="bullet"/>
      <w:lvlText w:val="•"/>
      <w:lvlJc w:val="left"/>
      <w:pPr>
        <w:ind w:left="6970" w:hanging="360"/>
      </w:pPr>
      <w:rPr>
        <w:rFonts w:hint="default"/>
        <w:lang w:val="kk-KZ" w:eastAsia="en-US" w:bidi="ar-SA"/>
      </w:rPr>
    </w:lvl>
    <w:lvl w:ilvl="8" w:tplc="39C49606">
      <w:numFmt w:val="bullet"/>
      <w:lvlText w:val="•"/>
      <w:lvlJc w:val="left"/>
      <w:pPr>
        <w:ind w:left="7849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43C642E2"/>
    <w:multiLevelType w:val="hybridMultilevel"/>
    <w:tmpl w:val="2DA6AB40"/>
    <w:lvl w:ilvl="0" w:tplc="5418AB6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BE16FF0E">
      <w:numFmt w:val="bullet"/>
      <w:lvlText w:val="•"/>
      <w:lvlJc w:val="left"/>
      <w:pPr>
        <w:ind w:left="1698" w:hanging="360"/>
      </w:pPr>
      <w:rPr>
        <w:rFonts w:hint="default"/>
        <w:lang w:val="kk-KZ" w:eastAsia="en-US" w:bidi="ar-SA"/>
      </w:rPr>
    </w:lvl>
    <w:lvl w:ilvl="2" w:tplc="78C4953A">
      <w:numFmt w:val="bullet"/>
      <w:lvlText w:val="•"/>
      <w:lvlJc w:val="left"/>
      <w:pPr>
        <w:ind w:left="2577" w:hanging="360"/>
      </w:pPr>
      <w:rPr>
        <w:rFonts w:hint="default"/>
        <w:lang w:val="kk-KZ" w:eastAsia="en-US" w:bidi="ar-SA"/>
      </w:rPr>
    </w:lvl>
    <w:lvl w:ilvl="3" w:tplc="73FAC07A">
      <w:numFmt w:val="bullet"/>
      <w:lvlText w:val="•"/>
      <w:lvlJc w:val="left"/>
      <w:pPr>
        <w:ind w:left="3455" w:hanging="360"/>
      </w:pPr>
      <w:rPr>
        <w:rFonts w:hint="default"/>
        <w:lang w:val="kk-KZ" w:eastAsia="en-US" w:bidi="ar-SA"/>
      </w:rPr>
    </w:lvl>
    <w:lvl w:ilvl="4" w:tplc="B1FA3254">
      <w:numFmt w:val="bullet"/>
      <w:lvlText w:val="•"/>
      <w:lvlJc w:val="left"/>
      <w:pPr>
        <w:ind w:left="4334" w:hanging="360"/>
      </w:pPr>
      <w:rPr>
        <w:rFonts w:hint="default"/>
        <w:lang w:val="kk-KZ" w:eastAsia="en-US" w:bidi="ar-SA"/>
      </w:rPr>
    </w:lvl>
    <w:lvl w:ilvl="5" w:tplc="1EAE579E">
      <w:numFmt w:val="bullet"/>
      <w:lvlText w:val="•"/>
      <w:lvlJc w:val="left"/>
      <w:pPr>
        <w:ind w:left="5213" w:hanging="360"/>
      </w:pPr>
      <w:rPr>
        <w:rFonts w:hint="default"/>
        <w:lang w:val="kk-KZ" w:eastAsia="en-US" w:bidi="ar-SA"/>
      </w:rPr>
    </w:lvl>
    <w:lvl w:ilvl="6" w:tplc="C5A002AA">
      <w:numFmt w:val="bullet"/>
      <w:lvlText w:val="•"/>
      <w:lvlJc w:val="left"/>
      <w:pPr>
        <w:ind w:left="6091" w:hanging="360"/>
      </w:pPr>
      <w:rPr>
        <w:rFonts w:hint="default"/>
        <w:lang w:val="kk-KZ" w:eastAsia="en-US" w:bidi="ar-SA"/>
      </w:rPr>
    </w:lvl>
    <w:lvl w:ilvl="7" w:tplc="94642D9C">
      <w:numFmt w:val="bullet"/>
      <w:lvlText w:val="•"/>
      <w:lvlJc w:val="left"/>
      <w:pPr>
        <w:ind w:left="6970" w:hanging="360"/>
      </w:pPr>
      <w:rPr>
        <w:rFonts w:hint="default"/>
        <w:lang w:val="kk-KZ" w:eastAsia="en-US" w:bidi="ar-SA"/>
      </w:rPr>
    </w:lvl>
    <w:lvl w:ilvl="8" w:tplc="23CA5B56">
      <w:numFmt w:val="bullet"/>
      <w:lvlText w:val="•"/>
      <w:lvlJc w:val="left"/>
      <w:pPr>
        <w:ind w:left="7849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44C57DBA"/>
    <w:multiLevelType w:val="hybridMultilevel"/>
    <w:tmpl w:val="463E3BD0"/>
    <w:lvl w:ilvl="0" w:tplc="11A2D57E">
      <w:start w:val="1"/>
      <w:numFmt w:val="decimal"/>
      <w:lvlText w:val="%1."/>
      <w:lvlJc w:val="left"/>
      <w:pPr>
        <w:ind w:left="102" w:hanging="2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FA817AE">
      <w:numFmt w:val="bullet"/>
      <w:lvlText w:val="-"/>
      <w:lvlJc w:val="left"/>
      <w:pPr>
        <w:ind w:left="10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EE8AB942">
      <w:numFmt w:val="bullet"/>
      <w:lvlText w:val="•"/>
      <w:lvlJc w:val="left"/>
      <w:pPr>
        <w:ind w:left="2001" w:hanging="214"/>
      </w:pPr>
      <w:rPr>
        <w:rFonts w:hint="default"/>
        <w:lang w:val="kk-KZ" w:eastAsia="en-US" w:bidi="ar-SA"/>
      </w:rPr>
    </w:lvl>
    <w:lvl w:ilvl="3" w:tplc="A8BCA8F0">
      <w:numFmt w:val="bullet"/>
      <w:lvlText w:val="•"/>
      <w:lvlJc w:val="left"/>
      <w:pPr>
        <w:ind w:left="2951" w:hanging="214"/>
      </w:pPr>
      <w:rPr>
        <w:rFonts w:hint="default"/>
        <w:lang w:val="kk-KZ" w:eastAsia="en-US" w:bidi="ar-SA"/>
      </w:rPr>
    </w:lvl>
    <w:lvl w:ilvl="4" w:tplc="69BEF7D2">
      <w:numFmt w:val="bullet"/>
      <w:lvlText w:val="•"/>
      <w:lvlJc w:val="left"/>
      <w:pPr>
        <w:ind w:left="3902" w:hanging="214"/>
      </w:pPr>
      <w:rPr>
        <w:rFonts w:hint="default"/>
        <w:lang w:val="kk-KZ" w:eastAsia="en-US" w:bidi="ar-SA"/>
      </w:rPr>
    </w:lvl>
    <w:lvl w:ilvl="5" w:tplc="C78A6C66">
      <w:numFmt w:val="bullet"/>
      <w:lvlText w:val="•"/>
      <w:lvlJc w:val="left"/>
      <w:pPr>
        <w:ind w:left="4853" w:hanging="214"/>
      </w:pPr>
      <w:rPr>
        <w:rFonts w:hint="default"/>
        <w:lang w:val="kk-KZ" w:eastAsia="en-US" w:bidi="ar-SA"/>
      </w:rPr>
    </w:lvl>
    <w:lvl w:ilvl="6" w:tplc="F60A8492">
      <w:numFmt w:val="bullet"/>
      <w:lvlText w:val="•"/>
      <w:lvlJc w:val="left"/>
      <w:pPr>
        <w:ind w:left="5803" w:hanging="214"/>
      </w:pPr>
      <w:rPr>
        <w:rFonts w:hint="default"/>
        <w:lang w:val="kk-KZ" w:eastAsia="en-US" w:bidi="ar-SA"/>
      </w:rPr>
    </w:lvl>
    <w:lvl w:ilvl="7" w:tplc="4E1A890E">
      <w:numFmt w:val="bullet"/>
      <w:lvlText w:val="•"/>
      <w:lvlJc w:val="left"/>
      <w:pPr>
        <w:ind w:left="6754" w:hanging="214"/>
      </w:pPr>
      <w:rPr>
        <w:rFonts w:hint="default"/>
        <w:lang w:val="kk-KZ" w:eastAsia="en-US" w:bidi="ar-SA"/>
      </w:rPr>
    </w:lvl>
    <w:lvl w:ilvl="8" w:tplc="53B81946">
      <w:numFmt w:val="bullet"/>
      <w:lvlText w:val="•"/>
      <w:lvlJc w:val="left"/>
      <w:pPr>
        <w:ind w:left="7705" w:hanging="214"/>
      </w:pPr>
      <w:rPr>
        <w:rFonts w:hint="default"/>
        <w:lang w:val="kk-KZ" w:eastAsia="en-US" w:bidi="ar-SA"/>
      </w:rPr>
    </w:lvl>
  </w:abstractNum>
  <w:abstractNum w:abstractNumId="3" w15:restartNumberingAfterBreak="0">
    <w:nsid w:val="711808B0"/>
    <w:multiLevelType w:val="hybridMultilevel"/>
    <w:tmpl w:val="125EDD86"/>
    <w:lvl w:ilvl="0" w:tplc="13AABA1A">
      <w:start w:val="1"/>
      <w:numFmt w:val="decimal"/>
      <w:lvlText w:val="%1."/>
      <w:lvlJc w:val="left"/>
      <w:pPr>
        <w:ind w:left="102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74E4C14">
      <w:numFmt w:val="bullet"/>
      <w:lvlText w:val="•"/>
      <w:lvlJc w:val="left"/>
      <w:pPr>
        <w:ind w:left="1050" w:hanging="624"/>
      </w:pPr>
      <w:rPr>
        <w:rFonts w:hint="default"/>
        <w:lang w:val="kk-KZ" w:eastAsia="en-US" w:bidi="ar-SA"/>
      </w:rPr>
    </w:lvl>
    <w:lvl w:ilvl="2" w:tplc="F38CD1B2">
      <w:numFmt w:val="bullet"/>
      <w:lvlText w:val="•"/>
      <w:lvlJc w:val="left"/>
      <w:pPr>
        <w:ind w:left="2001" w:hanging="624"/>
      </w:pPr>
      <w:rPr>
        <w:rFonts w:hint="default"/>
        <w:lang w:val="kk-KZ" w:eastAsia="en-US" w:bidi="ar-SA"/>
      </w:rPr>
    </w:lvl>
    <w:lvl w:ilvl="3" w:tplc="121AC922">
      <w:numFmt w:val="bullet"/>
      <w:lvlText w:val="•"/>
      <w:lvlJc w:val="left"/>
      <w:pPr>
        <w:ind w:left="2951" w:hanging="624"/>
      </w:pPr>
      <w:rPr>
        <w:rFonts w:hint="default"/>
        <w:lang w:val="kk-KZ" w:eastAsia="en-US" w:bidi="ar-SA"/>
      </w:rPr>
    </w:lvl>
    <w:lvl w:ilvl="4" w:tplc="BDC81FA8">
      <w:numFmt w:val="bullet"/>
      <w:lvlText w:val="•"/>
      <w:lvlJc w:val="left"/>
      <w:pPr>
        <w:ind w:left="3902" w:hanging="624"/>
      </w:pPr>
      <w:rPr>
        <w:rFonts w:hint="default"/>
        <w:lang w:val="kk-KZ" w:eastAsia="en-US" w:bidi="ar-SA"/>
      </w:rPr>
    </w:lvl>
    <w:lvl w:ilvl="5" w:tplc="EEF23DE0">
      <w:numFmt w:val="bullet"/>
      <w:lvlText w:val="•"/>
      <w:lvlJc w:val="left"/>
      <w:pPr>
        <w:ind w:left="4853" w:hanging="624"/>
      </w:pPr>
      <w:rPr>
        <w:rFonts w:hint="default"/>
        <w:lang w:val="kk-KZ" w:eastAsia="en-US" w:bidi="ar-SA"/>
      </w:rPr>
    </w:lvl>
    <w:lvl w:ilvl="6" w:tplc="43B600FE">
      <w:numFmt w:val="bullet"/>
      <w:lvlText w:val="•"/>
      <w:lvlJc w:val="left"/>
      <w:pPr>
        <w:ind w:left="5803" w:hanging="624"/>
      </w:pPr>
      <w:rPr>
        <w:rFonts w:hint="default"/>
        <w:lang w:val="kk-KZ" w:eastAsia="en-US" w:bidi="ar-SA"/>
      </w:rPr>
    </w:lvl>
    <w:lvl w:ilvl="7" w:tplc="85F80D4E">
      <w:numFmt w:val="bullet"/>
      <w:lvlText w:val="•"/>
      <w:lvlJc w:val="left"/>
      <w:pPr>
        <w:ind w:left="6754" w:hanging="624"/>
      </w:pPr>
      <w:rPr>
        <w:rFonts w:hint="default"/>
        <w:lang w:val="kk-KZ" w:eastAsia="en-US" w:bidi="ar-SA"/>
      </w:rPr>
    </w:lvl>
    <w:lvl w:ilvl="8" w:tplc="D4486C84">
      <w:numFmt w:val="bullet"/>
      <w:lvlText w:val="•"/>
      <w:lvlJc w:val="left"/>
      <w:pPr>
        <w:ind w:left="7705" w:hanging="62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3C"/>
    <w:rsid w:val="00612870"/>
    <w:rsid w:val="00677F31"/>
    <w:rsid w:val="00D2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FCD9"/>
  <w15:chartTrackingRefBased/>
  <w15:docId w15:val="{BF661593-0056-471E-86D6-D86B2380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F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77F31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F3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677F31"/>
    <w:pPr>
      <w:ind w:left="102" w:firstLine="35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7F31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677F31"/>
    <w:pPr>
      <w:ind w:left="102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Тлеубекова Гүлназ Бекзатқызы</dc:creator>
  <cp:keywords/>
  <dc:description/>
  <cp:lastModifiedBy>Тлеубекова Гүлназ Бекзатқызы</cp:lastModifiedBy>
  <cp:revision>2</cp:revision>
  <dcterms:created xsi:type="dcterms:W3CDTF">2024-09-25T06:56:00Z</dcterms:created>
  <dcterms:modified xsi:type="dcterms:W3CDTF">2024-09-25T06:57:00Z</dcterms:modified>
</cp:coreProperties>
</file>