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14</w:t>
      </w:r>
      <w:r w:rsidRPr="00F54705">
        <w:rPr>
          <w:rFonts w:ascii="Times New Roman" w:hAnsi="Times New Roman"/>
          <w:b/>
          <w:sz w:val="24"/>
          <w:szCs w:val="24"/>
          <w:lang w:val="kk-KZ"/>
        </w:rPr>
        <w:t xml:space="preserve"> практикалық сабақ тақырыбы:</w:t>
      </w:r>
    </w:p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E37CF">
        <w:rPr>
          <w:rFonts w:ascii="Times New Roman" w:hAnsi="Times New Roman"/>
          <w:b/>
          <w:sz w:val="24"/>
          <w:szCs w:val="24"/>
          <w:lang w:val="kk-KZ"/>
        </w:rPr>
        <w:t>Қонақ үй және туристік кешендердегі қызмет көрсету нарығының қалыптасуының негіздері</w:t>
      </w:r>
    </w:p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2077D6" w:rsidRPr="00F54705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Тапсырма: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077D6" w:rsidRPr="005F2855" w:rsidRDefault="002077D6" w:rsidP="002077D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F2855">
        <w:rPr>
          <w:rFonts w:ascii="Times New Roman" w:eastAsia="Times New Roman" w:hAnsi="Times New Roman"/>
          <w:sz w:val="24"/>
          <w:szCs w:val="24"/>
          <w:lang w:val="kk-KZ" w:eastAsia="ru-RU"/>
        </w:rPr>
        <w:t>1. Қонақ үй және туристік кешендердегі қызмет көрсету нарығының қалыптасуының негіздеріне жалпы сипаттама</w:t>
      </w:r>
    </w:p>
    <w:p w:rsidR="002077D6" w:rsidRPr="005F2855" w:rsidRDefault="002077D6" w:rsidP="002077D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F2855">
        <w:rPr>
          <w:rFonts w:ascii="Times New Roman" w:eastAsia="Times New Roman" w:hAnsi="Times New Roman"/>
          <w:sz w:val="24"/>
          <w:szCs w:val="24"/>
          <w:lang w:val="kk-KZ" w:eastAsia="ru-RU"/>
        </w:rPr>
        <w:t>2. Қонақ үйде қызмет көрсету ерекшеліктері.</w:t>
      </w:r>
    </w:p>
    <w:p w:rsidR="002077D6" w:rsidRDefault="002077D6" w:rsidP="002077D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F2855">
        <w:rPr>
          <w:rFonts w:ascii="Times New Roman" w:eastAsia="Times New Roman" w:hAnsi="Times New Roman"/>
          <w:sz w:val="24"/>
          <w:szCs w:val="24"/>
          <w:lang w:val="kk-KZ" w:eastAsia="ru-RU"/>
        </w:rPr>
        <w:t>3. Қонақ үйдің класын анықтауда қызметкерлердің сапасы</w:t>
      </w:r>
    </w:p>
    <w:p w:rsidR="002077D6" w:rsidRPr="005F2855" w:rsidRDefault="002077D6" w:rsidP="002077D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highlight w:val="red"/>
          <w:lang w:val="kk-KZ" w:eastAsia="ru-RU"/>
        </w:rPr>
      </w:pPr>
      <w:bookmarkStart w:id="0" w:name="_GoBack"/>
      <w:bookmarkEnd w:id="0"/>
    </w:p>
    <w:p w:rsidR="002077D6" w:rsidRPr="00F54705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2077D6" w:rsidRPr="00FA3A7A" w:rsidRDefault="002077D6" w:rsidP="002077D6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2077D6" w:rsidRPr="00FA3A7A" w:rsidRDefault="002077D6" w:rsidP="002077D6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2077D6" w:rsidRPr="00FA3A7A" w:rsidRDefault="002077D6" w:rsidP="002077D6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2077D6" w:rsidRDefault="002077D6" w:rsidP="002077D6">
      <w:pPr>
        <w:tabs>
          <w:tab w:val="left" w:pos="284"/>
        </w:tabs>
        <w:spacing w:after="0" w:line="240" w:lineRule="auto"/>
        <w:ind w:firstLine="284"/>
        <w:rPr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Мизамбекова Ж.К. В.С. Мусаева, Д. Шаршанкулова. Қонақжайлылық индустриясының негіздері: оқу құралы - Алматы : Лантар Трейд, 2020. - 332</w:t>
      </w:r>
    </w:p>
    <w:p w:rsidR="002077D6" w:rsidRDefault="002077D6" w:rsidP="002077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91391" w:rsidRPr="002077D6" w:rsidRDefault="00091391">
      <w:pPr>
        <w:rPr>
          <w:lang w:val="kk-KZ"/>
        </w:rPr>
      </w:pPr>
    </w:p>
    <w:sectPr w:rsidR="00091391" w:rsidRPr="0020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B6"/>
    <w:rsid w:val="00091391"/>
    <w:rsid w:val="002077D6"/>
    <w:rsid w:val="00F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Krokoz™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2023-11-09T11:05:00Z</dcterms:created>
  <dcterms:modified xsi:type="dcterms:W3CDTF">2023-11-09T11:05:00Z</dcterms:modified>
</cp:coreProperties>
</file>