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97" w:rsidRDefault="00DA5197" w:rsidP="00DA519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№ 12 </w:t>
      </w:r>
      <w:r w:rsidRPr="00F54705">
        <w:rPr>
          <w:rFonts w:ascii="Times New Roman" w:hAnsi="Times New Roman"/>
          <w:b/>
          <w:sz w:val="24"/>
          <w:szCs w:val="24"/>
          <w:lang w:val="kk-KZ"/>
        </w:rPr>
        <w:t>практикалық сабақ тақырыбы:</w:t>
      </w:r>
    </w:p>
    <w:p w:rsidR="00DA5197" w:rsidRDefault="00DA5197" w:rsidP="00DA51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54705">
        <w:rPr>
          <w:rFonts w:ascii="Times New Roman" w:hAnsi="Times New Roman"/>
          <w:sz w:val="24"/>
          <w:szCs w:val="24"/>
          <w:lang w:val="kk-KZ"/>
        </w:rPr>
        <w:t xml:space="preserve"> Жапон еліндегі туристтерге көрсетілетін әлеуметтік-мәдени сервис ерекшеліктері. </w:t>
      </w:r>
    </w:p>
    <w:p w:rsidR="00DA5197" w:rsidRDefault="00DA5197" w:rsidP="00DA51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A5197" w:rsidRDefault="00DA5197" w:rsidP="00DA51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54705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F54705">
        <w:rPr>
          <w:rFonts w:ascii="Times New Roman" w:hAnsi="Times New Roman"/>
          <w:sz w:val="24"/>
          <w:szCs w:val="24"/>
          <w:lang w:val="kk-KZ"/>
        </w:rPr>
        <w:t xml:space="preserve"> Тақырып бойынша студенттердің ғылыми ізденістерін бақылау.</w:t>
      </w:r>
    </w:p>
    <w:p w:rsidR="00DA5197" w:rsidRPr="00F54705" w:rsidRDefault="00DA5197" w:rsidP="00DA51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A5197" w:rsidRDefault="00DA5197" w:rsidP="00DA51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54705">
        <w:rPr>
          <w:rFonts w:ascii="Times New Roman" w:hAnsi="Times New Roman"/>
          <w:b/>
          <w:sz w:val="24"/>
          <w:szCs w:val="24"/>
          <w:lang w:val="kk-KZ"/>
        </w:rPr>
        <w:t>Тапсырма: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DA5197" w:rsidRDefault="00DA5197" w:rsidP="00DA51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 w:rsidRPr="00F54705">
        <w:rPr>
          <w:rFonts w:ascii="Times New Roman" w:hAnsi="Times New Roman"/>
          <w:sz w:val="24"/>
          <w:szCs w:val="24"/>
          <w:lang w:val="kk-KZ"/>
        </w:rPr>
        <w:t xml:space="preserve">Жапон мәдениеті және негізгі тарихи ескеркіштері. </w:t>
      </w:r>
    </w:p>
    <w:p w:rsidR="00DA5197" w:rsidRDefault="00DA5197" w:rsidP="00DA51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F54705">
        <w:rPr>
          <w:rFonts w:ascii="Times New Roman" w:hAnsi="Times New Roman"/>
          <w:sz w:val="24"/>
          <w:szCs w:val="24"/>
          <w:lang w:val="kk-KZ"/>
        </w:rPr>
        <w:t xml:space="preserve">Жапон еліндегі туристтерге көрсетілетін әлеуметтік-мәдени сервис ерекшеліктері. </w:t>
      </w:r>
    </w:p>
    <w:p w:rsidR="00DA5197" w:rsidRDefault="00DA5197" w:rsidP="00DA51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</w:t>
      </w:r>
      <w:r w:rsidRPr="00F54705">
        <w:rPr>
          <w:rFonts w:ascii="Times New Roman" w:hAnsi="Times New Roman"/>
          <w:sz w:val="24"/>
          <w:szCs w:val="24"/>
          <w:lang w:val="kk-KZ"/>
        </w:rPr>
        <w:t>Жапон елінің тәжірибесін Қазақстанда қолдану мүмкіндіктері.</w:t>
      </w:r>
    </w:p>
    <w:p w:rsidR="00DA5197" w:rsidRDefault="00DA5197" w:rsidP="00DA51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DA5197" w:rsidRPr="00F54705" w:rsidRDefault="00DA5197" w:rsidP="00DA519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54705">
        <w:rPr>
          <w:rFonts w:ascii="Times New Roman" w:hAnsi="Times New Roman"/>
          <w:b/>
          <w:sz w:val="24"/>
          <w:szCs w:val="24"/>
          <w:lang w:val="kk-KZ"/>
        </w:rPr>
        <w:t>Ұсынылатын әдебиеттер:</w:t>
      </w:r>
    </w:p>
    <w:p w:rsidR="00DA5197" w:rsidRPr="00FA3A7A" w:rsidRDefault="00DA5197" w:rsidP="00DA5197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1.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Бисеков А.Т., Жакупов А.А. Қонақ үй шаруашылығы: оқулық - Алматы: Лантар Трейд ЖШС, 2021. -297 б</w:t>
      </w:r>
    </w:p>
    <w:p w:rsidR="00DA5197" w:rsidRPr="00FA3A7A" w:rsidRDefault="00DA5197" w:rsidP="00DA5197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2.</w:t>
      </w:r>
      <w:r w:rsidRPr="00FA3A7A">
        <w:rPr>
          <w:rFonts w:ascii="Times New Roman" w:hAnsi="Times New Roman"/>
          <w:sz w:val="24"/>
          <w:szCs w:val="24"/>
          <w:lang w:val="kk-KZ"/>
        </w:rPr>
        <w:tab/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Барлыков Е.К., Онаева Б.Т. Сервистік қызмет: оқу құралы.- Алматы, Экономика, 2013 ж., 226 б</w:t>
      </w:r>
    </w:p>
    <w:p w:rsidR="00DA5197" w:rsidRPr="00FA3A7A" w:rsidRDefault="00DA5197" w:rsidP="00DA5197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3.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Аванесова Г.А. Сервисная деятельность: историческая и современная практика, предпринимательство, менеджмент. – М.: Аспект Пресс, 2004. 318 с.</w:t>
      </w:r>
    </w:p>
    <w:p w:rsidR="00DA5197" w:rsidRDefault="00DA5197" w:rsidP="00DA5197">
      <w:pPr>
        <w:spacing w:after="0" w:line="240" w:lineRule="auto"/>
        <w:jc w:val="both"/>
        <w:rPr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4.</w:t>
      </w:r>
      <w:r w:rsidRPr="00FA3A7A">
        <w:rPr>
          <w:rFonts w:ascii="Times New Roman" w:hAnsi="Times New Roman"/>
          <w:sz w:val="24"/>
          <w:szCs w:val="24"/>
          <w:lang w:val="kk-KZ"/>
        </w:rPr>
        <w:tab/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Сыздыкбаева Б.У., Раимбеков Ж.С.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Экономика обслуживания социально-культурного сервиса: учебное пособие  - Астана: Мастер ПО, 2015. - 387</w:t>
      </w:r>
    </w:p>
    <w:p w:rsidR="00091391" w:rsidRPr="00DA5197" w:rsidRDefault="00091391">
      <w:pPr>
        <w:rPr>
          <w:lang w:val="kk-KZ"/>
        </w:rPr>
      </w:pPr>
    </w:p>
    <w:sectPr w:rsidR="00091391" w:rsidRPr="00DA5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60"/>
    <w:rsid w:val="00091391"/>
    <w:rsid w:val="00CB1660"/>
    <w:rsid w:val="00DA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1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>Krokoz™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Altynbek</dc:creator>
  <cp:keywords/>
  <dc:description/>
  <cp:lastModifiedBy>Altynbek</cp:lastModifiedBy>
  <cp:revision>2</cp:revision>
  <dcterms:created xsi:type="dcterms:W3CDTF">2023-11-09T11:00:00Z</dcterms:created>
  <dcterms:modified xsi:type="dcterms:W3CDTF">2023-11-09T11:01:00Z</dcterms:modified>
</cp:coreProperties>
</file>