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DE" w:rsidRDefault="001636DE" w:rsidP="001636D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E0F4D">
        <w:rPr>
          <w:rFonts w:ascii="Times New Roman" w:hAnsi="Times New Roman"/>
          <w:b/>
          <w:sz w:val="24"/>
          <w:szCs w:val="24"/>
          <w:lang w:val="kk-KZ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kk-KZ"/>
        </w:rPr>
        <w:t>9</w:t>
      </w:r>
      <w:r w:rsidRPr="002E0F4D">
        <w:rPr>
          <w:rFonts w:ascii="Times New Roman" w:hAnsi="Times New Roman"/>
          <w:b/>
          <w:sz w:val="24"/>
          <w:szCs w:val="24"/>
          <w:lang w:val="kk-KZ"/>
        </w:rPr>
        <w:t xml:space="preserve"> практикалық сабақ тақырыбы:</w:t>
      </w:r>
    </w:p>
    <w:p w:rsidR="001636DE" w:rsidRDefault="001636DE" w:rsidP="001636D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E0F4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D29C7">
        <w:rPr>
          <w:rFonts w:ascii="Times New Roman" w:hAnsi="Times New Roman"/>
          <w:sz w:val="24"/>
          <w:szCs w:val="24"/>
          <w:lang w:val="kk-KZ"/>
        </w:rPr>
        <w:t>Қызмет көрсету жағдайлары</w:t>
      </w:r>
      <w:r w:rsidRPr="002E0F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1636DE" w:rsidRDefault="001636DE" w:rsidP="001636D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36DE" w:rsidRDefault="001636DE" w:rsidP="001636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E0F4D">
        <w:rPr>
          <w:rFonts w:ascii="Times New Roman" w:hAnsi="Times New Roman"/>
          <w:b/>
          <w:sz w:val="24"/>
          <w:szCs w:val="24"/>
          <w:lang w:val="kk-KZ"/>
        </w:rPr>
        <w:t>Мақсаты:</w:t>
      </w:r>
      <w:r w:rsidRPr="002E0F4D">
        <w:rPr>
          <w:rFonts w:ascii="Times New Roman" w:hAnsi="Times New Roman"/>
          <w:sz w:val="24"/>
          <w:szCs w:val="24"/>
          <w:lang w:val="kk-KZ"/>
        </w:rPr>
        <w:t xml:space="preserve"> Тақырып бойынша студенттердің ғылыми ізденістерін бақылау.</w:t>
      </w:r>
    </w:p>
    <w:p w:rsidR="001636DE" w:rsidRPr="002E0F4D" w:rsidRDefault="001636DE" w:rsidP="001636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636DE" w:rsidRPr="002E0F4D" w:rsidRDefault="001636DE" w:rsidP="001636D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E0F4D">
        <w:rPr>
          <w:rFonts w:ascii="Times New Roman" w:hAnsi="Times New Roman"/>
          <w:b/>
          <w:sz w:val="24"/>
          <w:szCs w:val="24"/>
          <w:lang w:val="kk-KZ"/>
        </w:rPr>
        <w:t>Тапсырма:</w:t>
      </w:r>
    </w:p>
    <w:p w:rsidR="001636DE" w:rsidRPr="001D29C7" w:rsidRDefault="001636DE" w:rsidP="001636D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1D29C7">
        <w:rPr>
          <w:rFonts w:ascii="Times New Roman" w:eastAsiaTheme="minorHAnsi" w:hAnsi="Times New Roman"/>
          <w:sz w:val="24"/>
          <w:szCs w:val="24"/>
          <w:lang w:val="kk-KZ"/>
        </w:rPr>
        <w:t>1. Қонақтарға қызмет көрсету, операция реттері</w:t>
      </w:r>
    </w:p>
    <w:p w:rsidR="001636DE" w:rsidRDefault="001636DE" w:rsidP="001636D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1D29C7">
        <w:rPr>
          <w:rFonts w:ascii="Times New Roman" w:eastAsiaTheme="minorHAnsi" w:hAnsi="Times New Roman"/>
          <w:sz w:val="24"/>
          <w:szCs w:val="24"/>
          <w:lang w:val="kk-KZ"/>
        </w:rPr>
        <w:t>2. Мейрамхана және қонақ үй басшысының тәртібіне қойылатын талаптар.</w:t>
      </w:r>
    </w:p>
    <w:p w:rsidR="001636DE" w:rsidRPr="001D29C7" w:rsidRDefault="001636DE" w:rsidP="001636D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bookmarkStart w:id="0" w:name="_GoBack"/>
      <w:bookmarkEnd w:id="0"/>
    </w:p>
    <w:p w:rsidR="001636DE" w:rsidRPr="002E0F4D" w:rsidRDefault="001636DE" w:rsidP="001636D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E0F4D">
        <w:rPr>
          <w:rFonts w:ascii="Times New Roman" w:hAnsi="Times New Roman"/>
          <w:b/>
          <w:sz w:val="24"/>
          <w:szCs w:val="24"/>
          <w:lang w:val="kk-KZ"/>
        </w:rPr>
        <w:t>Ұсынылатын әдебиеттер:</w:t>
      </w:r>
    </w:p>
    <w:p w:rsidR="001636DE" w:rsidRPr="00FA3A7A" w:rsidRDefault="001636DE" w:rsidP="001636DE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1.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Бисеков А.Т., Жакупов А.А. Қонақ үй шаруашылығы: оқулық - Алматы: Лантар Трейд ЖШС, 2021. -297 б</w:t>
      </w:r>
    </w:p>
    <w:p w:rsidR="001636DE" w:rsidRPr="00FA3A7A" w:rsidRDefault="001636DE" w:rsidP="001636DE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2.</w:t>
      </w:r>
      <w:r w:rsidRPr="00FA3A7A">
        <w:rPr>
          <w:rFonts w:ascii="Times New Roman" w:hAnsi="Times New Roman"/>
          <w:sz w:val="24"/>
          <w:szCs w:val="24"/>
          <w:lang w:val="kk-KZ"/>
        </w:rPr>
        <w:tab/>
      </w:r>
      <w:r w:rsidRPr="00882DC7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Ешенкулова Г.И., Смағұлов Б.Қ., МукановА.Х. Қонақ үй шаруашылығы: оқулық - Нұр-Сұлтан: Л.Н. Гумилев атындағы ЕҰУ, 2019. – 452 б</w:t>
      </w:r>
    </w:p>
    <w:p w:rsidR="001636DE" w:rsidRPr="00FA3A7A" w:rsidRDefault="001636DE" w:rsidP="001636DE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3.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Аванесова Г.А. Сервисная деятельность: историческая и современная практика, предпринимательство, менеджмент. – М.: Аспект Пресс, 2004. 318 с.</w:t>
      </w:r>
    </w:p>
    <w:p w:rsidR="001636DE" w:rsidRDefault="001636DE" w:rsidP="001636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4.</w:t>
      </w:r>
      <w:r w:rsidRPr="00FA3A7A">
        <w:rPr>
          <w:rFonts w:ascii="Times New Roman" w:hAnsi="Times New Roman"/>
          <w:sz w:val="24"/>
          <w:szCs w:val="24"/>
          <w:lang w:val="kk-KZ"/>
        </w:rPr>
        <w:tab/>
      </w:r>
      <w:r w:rsidRPr="00882DC7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Кузьменко Ю.В.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882DC7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Культурный сервис и туризм: курс лекций  - Алматы: Эверо, 2020.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–</w:t>
      </w:r>
      <w:r w:rsidRPr="00882DC7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 154</w:t>
      </w:r>
    </w:p>
    <w:p w:rsidR="00091391" w:rsidRPr="001636DE" w:rsidRDefault="00091391">
      <w:pPr>
        <w:rPr>
          <w:lang w:val="kk-KZ"/>
        </w:rPr>
      </w:pPr>
    </w:p>
    <w:sectPr w:rsidR="00091391" w:rsidRPr="0016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55"/>
    <w:rsid w:val="00091391"/>
    <w:rsid w:val="001636DE"/>
    <w:rsid w:val="0088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Krokoz™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Altynbek</dc:creator>
  <cp:keywords/>
  <dc:description/>
  <cp:lastModifiedBy>Altynbek</cp:lastModifiedBy>
  <cp:revision>2</cp:revision>
  <dcterms:created xsi:type="dcterms:W3CDTF">2023-11-09T10:52:00Z</dcterms:created>
  <dcterms:modified xsi:type="dcterms:W3CDTF">2023-11-09T10:52:00Z</dcterms:modified>
</cp:coreProperties>
</file>