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24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>7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практикалық сабақ тақырыбы: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67224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E37CF">
        <w:rPr>
          <w:rFonts w:ascii="Times New Roman" w:hAnsi="Times New Roman"/>
          <w:b/>
          <w:sz w:val="24"/>
          <w:szCs w:val="24"/>
          <w:lang w:val="kk-KZ"/>
        </w:rPr>
        <w:t>Мейрамхана және қонақ үй сервисінің әдеп мәдениеті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C67224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67224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C67224" w:rsidRPr="002E0F4D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67224" w:rsidRPr="002E0F4D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C67224" w:rsidRPr="001D29C7" w:rsidRDefault="00C67224" w:rsidP="00C67224">
      <w:pPr>
        <w:tabs>
          <w:tab w:val="left" w:pos="5152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>Мейрамхана және қонақ үй сервисінің әдеп мәдениеті туралы түсінік</w:t>
      </w:r>
    </w:p>
    <w:p w:rsidR="00C67224" w:rsidRDefault="00C67224" w:rsidP="00C67224">
      <w:pPr>
        <w:tabs>
          <w:tab w:val="left" w:pos="5152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1D29C7">
        <w:rPr>
          <w:rFonts w:ascii="Times New Roman" w:eastAsiaTheme="minorHAnsi" w:hAnsi="Times New Roman"/>
          <w:sz w:val="24"/>
          <w:szCs w:val="24"/>
          <w:lang w:val="kk-KZ"/>
        </w:rPr>
        <w:t>2.Мейрамхана және қонақ үйде қонақтардың арыз шағымдарына сипаттама</w:t>
      </w:r>
    </w:p>
    <w:p w:rsidR="00C67224" w:rsidRPr="001D29C7" w:rsidRDefault="00C67224" w:rsidP="00C67224">
      <w:pPr>
        <w:tabs>
          <w:tab w:val="left" w:pos="5152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bookmarkStart w:id="0" w:name="_GoBack"/>
      <w:bookmarkEnd w:id="0"/>
    </w:p>
    <w:p w:rsidR="00C67224" w:rsidRPr="002E0F4D" w:rsidRDefault="00C67224" w:rsidP="00C6722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C67224" w:rsidRPr="00FA3A7A" w:rsidRDefault="00C67224" w:rsidP="00C67224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C67224" w:rsidRPr="00FA3A7A" w:rsidRDefault="00C67224" w:rsidP="00C67224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C67224" w:rsidRPr="00FA3A7A" w:rsidRDefault="00C67224" w:rsidP="00C67224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C67224" w:rsidRDefault="00C67224" w:rsidP="00C67224">
      <w:pPr>
        <w:tabs>
          <w:tab w:val="left" w:pos="284"/>
        </w:tabs>
        <w:spacing w:after="0" w:line="240" w:lineRule="auto"/>
        <w:ind w:firstLine="284"/>
        <w:rPr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sz w:val="24"/>
          <w:szCs w:val="24"/>
          <w:lang w:val="kk-KZ"/>
        </w:rPr>
        <w:t>Казахские национальные блюда: Г.Е. Есиркеп, С.М. Кожабергинова, учеб. пособие; ред. Р. Турлынова. – Астана: Фолиант, 2006. – 140 с.</w:t>
      </w:r>
    </w:p>
    <w:p w:rsidR="00C67224" w:rsidRDefault="00C67224" w:rsidP="00C67224">
      <w:pPr>
        <w:rPr>
          <w:lang w:val="kk-KZ"/>
        </w:rPr>
      </w:pP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93"/>
    <w:rsid w:val="00091391"/>
    <w:rsid w:val="004D6893"/>
    <w:rsid w:val="00C6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>Krokoz™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2023-11-09T10:47:00Z</dcterms:created>
  <dcterms:modified xsi:type="dcterms:W3CDTF">2023-11-09T10:48:00Z</dcterms:modified>
</cp:coreProperties>
</file>