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1E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3401E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4</w:t>
      </w: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 практикалық сабақ тақырыбы: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3401E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E0F4D">
        <w:rPr>
          <w:rFonts w:ascii="Times New Roman" w:hAnsi="Times New Roman"/>
          <w:sz w:val="24"/>
          <w:szCs w:val="24"/>
          <w:lang w:val="kk-KZ"/>
        </w:rPr>
        <w:t xml:space="preserve">ҚР қонақжайлылық саласындағы әлеуметтік-мәдени сервис сипаты. </w:t>
      </w:r>
    </w:p>
    <w:p w:rsidR="0013401E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3401E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 Тақырып бойынша студенттердің ғылыми ізденістерін бақылау.</w:t>
      </w:r>
    </w:p>
    <w:p w:rsidR="0013401E" w:rsidRPr="002E0F4D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3401E" w:rsidRPr="002E0F4D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Тапсырма:</w:t>
      </w:r>
    </w:p>
    <w:p w:rsidR="0013401E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Еліміздің мәдени саласының сипаты. </w:t>
      </w:r>
    </w:p>
    <w:p w:rsidR="0013401E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Қоғамның әлеуметтік тарапта даму сипаты. </w:t>
      </w:r>
    </w:p>
    <w:p w:rsidR="0013401E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ҚР қонақжайлылық саласының даму ерекшеліктері. </w:t>
      </w:r>
    </w:p>
    <w:p w:rsidR="0013401E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  <w:r w:rsidRPr="002E0F4D">
        <w:rPr>
          <w:rFonts w:ascii="Times New Roman" w:hAnsi="Times New Roman"/>
          <w:sz w:val="24"/>
          <w:szCs w:val="24"/>
          <w:lang w:val="kk-KZ"/>
        </w:rPr>
        <w:t>Қазақстанның мәдени, тарихи құндылықтары және дәстүрлері.</w:t>
      </w:r>
    </w:p>
    <w:p w:rsidR="0013401E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13401E" w:rsidRPr="001D29C7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D29C7"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13401E" w:rsidRPr="00FA3A7A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1.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Бисеков А.Т., Жакупов А.А. Қонақ үй шаруашылығы: оқулық - Алматы: Лантар Трейд ЖШС, 2021. -297 б</w:t>
      </w:r>
    </w:p>
    <w:p w:rsidR="0013401E" w:rsidRPr="00FA3A7A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2.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Ешенкулова Г.И., Смағұлов Б.Қ., МукановА.Х. Қонақ үй шаруашылығы: оқулық - Нұр-Сұлтан: Л.Н. Гумилев атындағы ЕҰУ, 2019. – 452 б</w:t>
      </w:r>
    </w:p>
    <w:p w:rsidR="0013401E" w:rsidRPr="00FA3A7A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3.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Аванесова Г.А. Сервисная деятельность: историческая и современная практика, предпринимательство, менеджмент. – М.: Аспект Пресс, 2004. 318 с.</w:t>
      </w:r>
    </w:p>
    <w:p w:rsidR="0013401E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4.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Барлыков Е.К., Онаева Б.Т. Сервистік қызмет: оқу құралы.- Алматы, Экономика, 2013 ж., 226 б</w:t>
      </w:r>
    </w:p>
    <w:p w:rsidR="0013401E" w:rsidRDefault="0013401E" w:rsidP="001340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91391" w:rsidRDefault="00091391"/>
    <w:sectPr w:rsidR="0009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7B"/>
    <w:rsid w:val="00091391"/>
    <w:rsid w:val="0013401E"/>
    <w:rsid w:val="007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>Krokoz™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</dc:creator>
  <cp:keywords/>
  <dc:description/>
  <cp:lastModifiedBy>Altynbek</cp:lastModifiedBy>
  <cp:revision>2</cp:revision>
  <dcterms:created xsi:type="dcterms:W3CDTF">2023-11-09T10:39:00Z</dcterms:created>
  <dcterms:modified xsi:type="dcterms:W3CDTF">2023-11-09T10:40:00Z</dcterms:modified>
</cp:coreProperties>
</file>