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543" w:rsidRPr="001D0D08" w:rsidRDefault="00F57543" w:rsidP="00F57543">
      <w:pPr>
        <w:pStyle w:val="a4"/>
        <w:jc w:val="center"/>
        <w:rPr>
          <w:b/>
          <w:sz w:val="24"/>
          <w:szCs w:val="24"/>
          <w:lang w:val="kk-KZ"/>
        </w:rPr>
      </w:pPr>
      <w:r w:rsidRPr="001D0D08">
        <w:rPr>
          <w:b/>
          <w:sz w:val="24"/>
          <w:szCs w:val="24"/>
          <w:lang w:val="kk-KZ"/>
        </w:rPr>
        <w:t>6В01823 -  Әлеуметтік педагогика және өзін-өзі тану</w:t>
      </w:r>
    </w:p>
    <w:p w:rsidR="00F57543" w:rsidRPr="001D0D08" w:rsidRDefault="00F57543" w:rsidP="00F57543">
      <w:pPr>
        <w:pStyle w:val="a4"/>
        <w:jc w:val="center"/>
        <w:rPr>
          <w:b/>
          <w:sz w:val="24"/>
          <w:szCs w:val="24"/>
          <w:lang w:val="kk-KZ"/>
        </w:rPr>
      </w:pPr>
      <w:r w:rsidRPr="001D0D08">
        <w:rPr>
          <w:b/>
          <w:sz w:val="24"/>
          <w:szCs w:val="24"/>
          <w:lang w:val="kk-KZ"/>
        </w:rPr>
        <w:t>білім беру бағытының (тарының) білім алушыларына арналған</w:t>
      </w:r>
    </w:p>
    <w:p w:rsidR="00F57543" w:rsidRPr="001D0D08" w:rsidRDefault="00F57543" w:rsidP="00F57543">
      <w:pPr>
        <w:pStyle w:val="a4"/>
        <w:jc w:val="center"/>
        <w:rPr>
          <w:b/>
          <w:sz w:val="24"/>
          <w:szCs w:val="24"/>
          <w:lang w:val="kk-KZ"/>
        </w:rPr>
      </w:pPr>
      <w:r w:rsidRPr="001D0D08">
        <w:rPr>
          <w:b/>
          <w:sz w:val="24"/>
          <w:szCs w:val="24"/>
          <w:lang w:val="kk-KZ"/>
        </w:rPr>
        <w:t>«Білім берудегі көшбасшылық» пәні бойынша дәрістер тезисі</w:t>
      </w:r>
    </w:p>
    <w:p w:rsidR="00F57543" w:rsidRDefault="00F57543" w:rsidP="00F57543">
      <w:pPr>
        <w:jc w:val="both"/>
        <w:rPr>
          <w:b/>
          <w:sz w:val="24"/>
          <w:szCs w:val="24"/>
          <w:lang w:val="kk-KZ"/>
        </w:rPr>
      </w:pPr>
      <w:bookmarkStart w:id="0" w:name="_GoBack"/>
      <w:bookmarkEnd w:id="0"/>
    </w:p>
    <w:p w:rsidR="00F57543" w:rsidRPr="001D0D08" w:rsidRDefault="00F57543" w:rsidP="00F57543">
      <w:pPr>
        <w:jc w:val="both"/>
        <w:rPr>
          <w:sz w:val="24"/>
          <w:szCs w:val="24"/>
          <w:lang w:val="kk-KZ"/>
        </w:rPr>
      </w:pPr>
      <w:r w:rsidRPr="001D0D08">
        <w:rPr>
          <w:b/>
          <w:sz w:val="24"/>
          <w:szCs w:val="24"/>
          <w:lang w:val="kk-KZ"/>
        </w:rPr>
        <w:t>11- Дәріс:</w:t>
      </w:r>
      <w:r w:rsidRPr="001D0D08">
        <w:rPr>
          <w:sz w:val="24"/>
          <w:szCs w:val="24"/>
          <w:lang w:val="kk-KZ"/>
        </w:rPr>
        <w:t xml:space="preserve"> </w:t>
      </w:r>
      <w:r w:rsidRPr="001D0D08">
        <w:rPr>
          <w:b/>
          <w:sz w:val="24"/>
          <w:szCs w:val="24"/>
          <w:lang w:val="kk-KZ"/>
        </w:rPr>
        <w:t>Педaгогикaлық іс-әрекеттегі көшбасшылық сaпaлaрдың  жiктелуi.</w:t>
      </w:r>
    </w:p>
    <w:p w:rsidR="00F57543" w:rsidRPr="001D0D08" w:rsidRDefault="00F57543" w:rsidP="00F57543">
      <w:pPr>
        <w:spacing w:line="276" w:lineRule="auto"/>
        <w:ind w:firstLine="567"/>
        <w:jc w:val="both"/>
        <w:rPr>
          <w:rFonts w:eastAsia="Calibri"/>
          <w:sz w:val="24"/>
          <w:szCs w:val="24"/>
          <w:lang w:val="kk-KZ" w:eastAsia="en-US"/>
        </w:rPr>
      </w:pPr>
      <w:r w:rsidRPr="001D0D08">
        <w:rPr>
          <w:sz w:val="24"/>
          <w:szCs w:val="24"/>
          <w:lang w:val="kk-KZ"/>
        </w:rPr>
        <w:t>Сапа және лидерлік сапалар теориясы.</w:t>
      </w:r>
      <w:r w:rsidRPr="001D0D08">
        <w:rPr>
          <w:sz w:val="24"/>
          <w:szCs w:val="24"/>
          <w:lang w:val="kk-KZ"/>
        </w:rPr>
        <w:tab/>
        <w:t xml:space="preserve">  Философияда сандық өзгерістен сапалық өзгеріске өту – табиғаттың, қоғамның дамуының маңызды заңдылықтарының бірі, диалектикалық тәсілдердің құраушы сипаттарының бірі. Ескі сападан жаңаға өту бірте-бірте көшу жолымен жүзеге асса, ескі сапаның элементтерінің бірте-бірте сатылай жоғалып, жаңа сапаның элементтерінің жинақталуы жолымен іске асырылады. </w:t>
      </w:r>
      <w:r w:rsidRPr="001D0D08">
        <w:rPr>
          <w:rFonts w:eastAsia="Calibri"/>
          <w:sz w:val="24"/>
          <w:szCs w:val="24"/>
          <w:lang w:val="kk-KZ" w:eastAsia="en-US"/>
        </w:rPr>
        <w:t>Заттың, құбылыстың немесе үдерістің өзгерістеріне сәйкес түбегейлі трансформацияны көрсететін әрбір заттың, құбылыстың немесе үдерістің айқындылығы сапа деп аталады.</w:t>
      </w:r>
    </w:p>
    <w:p w:rsidR="00F57543" w:rsidRPr="001D0D08" w:rsidRDefault="00F57543" w:rsidP="00F57543">
      <w:pPr>
        <w:pStyle w:val="a3"/>
        <w:ind w:left="0"/>
        <w:jc w:val="both"/>
        <w:rPr>
          <w:rFonts w:eastAsia="Calibri"/>
          <w:lang w:val="kk-KZ"/>
        </w:rPr>
      </w:pPr>
      <w:r w:rsidRPr="001D0D08">
        <w:rPr>
          <w:rFonts w:eastAsia="Calibri"/>
          <w:lang w:val="kk-KZ"/>
        </w:rPr>
        <w:t>Сапа – құзіреттіліктің аса жоғары деңгейі ғана емес, сонымен бірге әлеуметтік әдепке бағытталған, сапаның талаптарына сәйкес келетін, эстетикалық құндылықтардан шығатын талпыныс пен қайраттылық. Өте ұзақ өміршеңді сипаттамалар тұрғысынан оқушылардың белсенділік сапасы дара тұлғаның құлығында әртүрлі жағдайларда көрінеді. Сапа адамды жоғары не төмен дәрежеде сипаттайды. Кәсіби қызметтің үдерісіне кіргізілген оқуышылардың сапалары оның тиімді орындалуына, яғни өнімділігіне, сапасына, сенімділігіне әсер етеді.</w:t>
      </w:r>
    </w:p>
    <w:p w:rsidR="00F57543" w:rsidRPr="001D0D08" w:rsidRDefault="00F57543" w:rsidP="00F57543">
      <w:pPr>
        <w:pStyle w:val="a3"/>
        <w:ind w:left="0"/>
        <w:jc w:val="both"/>
        <w:rPr>
          <w:rFonts w:eastAsia="Calibri"/>
          <w:lang w:val="kk-KZ"/>
        </w:rPr>
      </w:pPr>
      <w:r w:rsidRPr="001D0D08">
        <w:rPr>
          <w:rFonts w:eastAsia="Calibri"/>
          <w:lang w:val="kk-KZ"/>
        </w:rPr>
        <w:t xml:space="preserve">       Бүгінгі таңдағы ғылыми әдебиеттерде жеке тұлға сапасының үш қыры қарастырылған: </w:t>
      </w:r>
      <w:r w:rsidRPr="001D0D08">
        <w:rPr>
          <w:rFonts w:eastAsia="Calibri"/>
          <w:i/>
          <w:lang w:val="kk-KZ"/>
        </w:rPr>
        <w:t>зияткерлік-адамгершілікті (рухани); тәжірибелік әрекеттерді анықтайтын мінез-құлықтық; эмоционалды-бағалаушылық (әлемге және өзіне деген қарым- қатынасы).</w:t>
      </w:r>
      <w:r w:rsidRPr="001D0D08">
        <w:rPr>
          <w:rFonts w:eastAsia="Calibri"/>
          <w:lang w:val="kk-KZ"/>
        </w:rPr>
        <w:t xml:space="preserve"> Осыдан тұлғаның сапасы нақтыланады – мінез-құлықтық  уәждемелері мен  тәсілдерінің синтезі (жинағы), таным мен мінез-құлықтың бірлігі. Таным өзінде зияткерлік сапаларды қамтиды, ал мінез-құлық – адамгершілікті, олардың байланысы эмоционалдық-жігерлілік сапаларымен анықталады.</w:t>
      </w:r>
    </w:p>
    <w:p w:rsidR="00F57543" w:rsidRPr="001D0D08" w:rsidRDefault="00F57543" w:rsidP="00F57543">
      <w:pPr>
        <w:pStyle w:val="a3"/>
        <w:ind w:left="0"/>
        <w:jc w:val="both"/>
        <w:rPr>
          <w:rFonts w:eastAsia="Calibri"/>
          <w:lang w:val="kk-KZ"/>
        </w:rPr>
      </w:pPr>
      <w:r w:rsidRPr="001D0D08">
        <w:rPr>
          <w:rFonts w:eastAsia="Calibri"/>
          <w:lang w:val="kk-KZ"/>
        </w:rPr>
        <w:t xml:space="preserve">      Сапалы білім алған мамандардың тек кәсіби сапаларын ғана емес тұлғалық сапаларын да қамтамасыздандыру бәсекеге қабілеттілікке алып келетіндігін айтады. Сондықтан білімнің сапасы –көп аспектілі құбылыс, олай болса осы саладағы аспектілер сапа туралы емес сапалар туралы айтқанды дұрыс көреді. Философиялық көқарастар тұрғысынан жарық көрген еңбектерге талдаулар білімінің сапасын мынандай құрылымдардан тұрады:</w:t>
      </w:r>
    </w:p>
    <w:p w:rsidR="00F57543" w:rsidRPr="001D0D08" w:rsidRDefault="00F57543" w:rsidP="00F57543">
      <w:pPr>
        <w:pStyle w:val="a3"/>
        <w:numPr>
          <w:ilvl w:val="0"/>
          <w:numId w:val="1"/>
        </w:numPr>
        <w:spacing w:after="0"/>
        <w:jc w:val="both"/>
        <w:rPr>
          <w:rFonts w:eastAsia="Calibri"/>
          <w:i/>
        </w:rPr>
      </w:pPr>
      <w:proofErr w:type="spellStart"/>
      <w:r w:rsidRPr="001D0D08">
        <w:rPr>
          <w:rFonts w:eastAsia="Calibri"/>
          <w:i/>
        </w:rPr>
        <w:t>адамның</w:t>
      </w:r>
      <w:proofErr w:type="spellEnd"/>
      <w:r w:rsidRPr="001D0D08">
        <w:rPr>
          <w:rFonts w:eastAsia="Calibri"/>
          <w:i/>
        </w:rPr>
        <w:t xml:space="preserve"> </w:t>
      </w:r>
      <w:proofErr w:type="spellStart"/>
      <w:r w:rsidRPr="001D0D08">
        <w:rPr>
          <w:rFonts w:eastAsia="Calibri"/>
          <w:i/>
        </w:rPr>
        <w:t>сапасы</w:t>
      </w:r>
      <w:proofErr w:type="spellEnd"/>
    </w:p>
    <w:p w:rsidR="00F57543" w:rsidRPr="001D0D08" w:rsidRDefault="00F57543" w:rsidP="00F57543">
      <w:pPr>
        <w:pStyle w:val="a3"/>
        <w:numPr>
          <w:ilvl w:val="0"/>
          <w:numId w:val="1"/>
        </w:numPr>
        <w:spacing w:after="0"/>
        <w:jc w:val="both"/>
        <w:rPr>
          <w:rFonts w:eastAsia="Calibri"/>
          <w:i/>
        </w:rPr>
      </w:pPr>
      <w:proofErr w:type="spellStart"/>
      <w:r w:rsidRPr="001D0D08">
        <w:rPr>
          <w:rFonts w:eastAsia="Calibri"/>
          <w:i/>
        </w:rPr>
        <w:t>мазмұнның</w:t>
      </w:r>
      <w:proofErr w:type="spellEnd"/>
      <w:r w:rsidRPr="001D0D08">
        <w:rPr>
          <w:rFonts w:eastAsia="Calibri"/>
          <w:i/>
        </w:rPr>
        <w:t xml:space="preserve"> </w:t>
      </w:r>
      <w:proofErr w:type="spellStart"/>
      <w:r w:rsidRPr="001D0D08">
        <w:rPr>
          <w:rFonts w:eastAsia="Calibri"/>
          <w:i/>
        </w:rPr>
        <w:t>сапасы</w:t>
      </w:r>
      <w:proofErr w:type="spellEnd"/>
    </w:p>
    <w:p w:rsidR="00F57543" w:rsidRPr="001D0D08" w:rsidRDefault="00F57543" w:rsidP="00F57543">
      <w:pPr>
        <w:pStyle w:val="a3"/>
        <w:numPr>
          <w:ilvl w:val="0"/>
          <w:numId w:val="1"/>
        </w:numPr>
        <w:spacing w:after="0"/>
        <w:jc w:val="both"/>
        <w:rPr>
          <w:rFonts w:eastAsia="Calibri"/>
          <w:i/>
        </w:rPr>
      </w:pPr>
      <w:proofErr w:type="spellStart"/>
      <w:r w:rsidRPr="001D0D08">
        <w:rPr>
          <w:rFonts w:eastAsia="Calibri"/>
          <w:i/>
        </w:rPr>
        <w:t>білім</w:t>
      </w:r>
      <w:proofErr w:type="spellEnd"/>
      <w:r w:rsidRPr="001D0D08">
        <w:rPr>
          <w:rFonts w:eastAsia="Calibri"/>
          <w:i/>
        </w:rPr>
        <w:t xml:space="preserve"> </w:t>
      </w:r>
      <w:proofErr w:type="spellStart"/>
      <w:r w:rsidRPr="001D0D08">
        <w:rPr>
          <w:rFonts w:eastAsia="Calibri"/>
          <w:i/>
        </w:rPr>
        <w:t>беру</w:t>
      </w:r>
      <w:proofErr w:type="spellEnd"/>
      <w:r w:rsidRPr="001D0D08">
        <w:rPr>
          <w:rFonts w:eastAsia="Calibri"/>
          <w:i/>
        </w:rPr>
        <w:t xml:space="preserve"> </w:t>
      </w:r>
      <w:proofErr w:type="spellStart"/>
      <w:r w:rsidRPr="001D0D08">
        <w:rPr>
          <w:rFonts w:eastAsia="Calibri"/>
          <w:i/>
        </w:rPr>
        <w:t>технологияларының</w:t>
      </w:r>
      <w:proofErr w:type="spellEnd"/>
      <w:r w:rsidRPr="001D0D08">
        <w:rPr>
          <w:rFonts w:eastAsia="Calibri"/>
          <w:i/>
        </w:rPr>
        <w:t xml:space="preserve"> </w:t>
      </w:r>
      <w:proofErr w:type="spellStart"/>
      <w:r w:rsidRPr="001D0D08">
        <w:rPr>
          <w:rFonts w:eastAsia="Calibri"/>
          <w:i/>
        </w:rPr>
        <w:t>сапасы</w:t>
      </w:r>
      <w:proofErr w:type="spellEnd"/>
    </w:p>
    <w:p w:rsidR="00F57543" w:rsidRDefault="00F57543" w:rsidP="00F57543">
      <w:pPr>
        <w:pStyle w:val="a3"/>
        <w:spacing w:after="0"/>
        <w:ind w:left="0"/>
        <w:jc w:val="both"/>
        <w:rPr>
          <w:rFonts w:eastAsia="Calibri"/>
          <w:lang w:val="kk-KZ"/>
        </w:rPr>
      </w:pPr>
      <w:proofErr w:type="spellStart"/>
      <w:r w:rsidRPr="001D0D08">
        <w:rPr>
          <w:rFonts w:eastAsia="Calibri"/>
        </w:rPr>
        <w:t>Бұл</w:t>
      </w:r>
      <w:proofErr w:type="spellEnd"/>
      <w:r w:rsidRPr="001D0D08">
        <w:rPr>
          <w:rFonts w:eastAsia="Calibri"/>
        </w:rPr>
        <w:t xml:space="preserve"> </w:t>
      </w:r>
      <w:proofErr w:type="spellStart"/>
      <w:r w:rsidRPr="001D0D08">
        <w:rPr>
          <w:rFonts w:eastAsia="Calibri"/>
        </w:rPr>
        <w:t>жоғарыда</w:t>
      </w:r>
      <w:proofErr w:type="spellEnd"/>
      <w:r w:rsidRPr="001D0D08">
        <w:rPr>
          <w:rFonts w:eastAsia="Calibri"/>
        </w:rPr>
        <w:t xml:space="preserve"> </w:t>
      </w:r>
      <w:proofErr w:type="spellStart"/>
      <w:r w:rsidRPr="001D0D08">
        <w:rPr>
          <w:rFonts w:eastAsia="Calibri"/>
        </w:rPr>
        <w:t>көрсетілгендердің</w:t>
      </w:r>
      <w:proofErr w:type="spellEnd"/>
      <w:r w:rsidRPr="001D0D08">
        <w:rPr>
          <w:rFonts w:eastAsia="Calibri"/>
        </w:rPr>
        <w:t xml:space="preserve"> </w:t>
      </w:r>
      <w:proofErr w:type="spellStart"/>
      <w:r w:rsidRPr="001D0D08">
        <w:rPr>
          <w:rFonts w:eastAsia="Calibri"/>
        </w:rPr>
        <w:t>әрқайсысы</w:t>
      </w:r>
      <w:proofErr w:type="spellEnd"/>
      <w:r w:rsidRPr="001D0D08">
        <w:rPr>
          <w:rFonts w:eastAsia="Calibri"/>
        </w:rPr>
        <w:t xml:space="preserve"> </w:t>
      </w:r>
      <w:proofErr w:type="spellStart"/>
      <w:r w:rsidRPr="001D0D08">
        <w:rPr>
          <w:rFonts w:eastAsia="Calibri"/>
        </w:rPr>
        <w:t>күрделі</w:t>
      </w:r>
      <w:proofErr w:type="spellEnd"/>
      <w:r w:rsidRPr="001D0D08">
        <w:rPr>
          <w:rFonts w:eastAsia="Calibri"/>
        </w:rPr>
        <w:t xml:space="preserve"> </w:t>
      </w:r>
      <w:proofErr w:type="spellStart"/>
      <w:r w:rsidRPr="001D0D08">
        <w:rPr>
          <w:rFonts w:eastAsia="Calibri"/>
        </w:rPr>
        <w:t>құрылымдарды</w:t>
      </w:r>
      <w:proofErr w:type="spellEnd"/>
      <w:r w:rsidRPr="001D0D08">
        <w:rPr>
          <w:rFonts w:eastAsia="Calibri"/>
        </w:rPr>
        <w:t xml:space="preserve"> </w:t>
      </w:r>
      <w:proofErr w:type="spellStart"/>
      <w:r w:rsidRPr="001D0D08">
        <w:rPr>
          <w:rFonts w:eastAsia="Calibri"/>
        </w:rPr>
        <w:t>қамтиды</w:t>
      </w:r>
      <w:proofErr w:type="spellEnd"/>
      <w:r w:rsidRPr="001D0D08">
        <w:rPr>
          <w:rFonts w:eastAsia="Calibri"/>
        </w:rPr>
        <w:t>.</w:t>
      </w:r>
      <w:r w:rsidRPr="001D0D08">
        <w:rPr>
          <w:rFonts w:eastAsia="Calibri"/>
          <w:lang w:val="kk-KZ"/>
        </w:rPr>
        <w:t xml:space="preserve"> </w:t>
      </w:r>
      <w:r w:rsidRPr="001D0D08">
        <w:rPr>
          <w:rFonts w:eastAsia="Calibri"/>
          <w:i/>
          <w:lang w:val="kk-KZ"/>
        </w:rPr>
        <w:t>Адамың сапасы</w:t>
      </w:r>
      <w:r w:rsidRPr="001D0D08">
        <w:rPr>
          <w:rFonts w:eastAsia="Calibri"/>
          <w:lang w:val="kk-KZ"/>
        </w:rPr>
        <w:t xml:space="preserve"> – күрделі категория. Шартты түрде адамның сапасын бір-бірімен байланысты мынандай құрылымдарды қарастыруға болады: адамның әлеуметтік-жүйелілік сапасы. Мұнда маман өзі өмір сүретін ортасымен қоғамда азаматтық позициясы мен патриоттық көзқарастары арқылы ерекшеленеді және сол әрекеттері арқылы қаншалықты сапалы даярланғандығын маман тұрғысынан байқатады; құндылық бағдары байқалатын адамның құндылық-дүниетанымдық сапасы, дүниетанымның типтері мен оның тұтастығы т.б. Бұл маманның өмірлік позициясы мен құндылық бағдары негізіндегі әрекеті мен мінез-құлқының сипатында көрініс береді; адамның рухани-адамгершілік сапасы, ол құндылық-дүниетанымдық сапасымен байланысты </w:t>
      </w:r>
      <w:r w:rsidRPr="001D0D08">
        <w:rPr>
          <w:rFonts w:eastAsia="Calibri"/>
          <w:lang w:val="kk-KZ"/>
        </w:rPr>
        <w:lastRenderedPageBreak/>
        <w:t>болып, адамның яғни тұлғасының рухани-адамгершіліктік жүйесі арқылы мінез-құлқынан көрінеді;</w:t>
      </w:r>
    </w:p>
    <w:p w:rsidR="00375FF8" w:rsidRPr="00F57543" w:rsidRDefault="00375FF8">
      <w:pPr>
        <w:rPr>
          <w:lang w:val="kk-KZ"/>
        </w:rPr>
      </w:pPr>
    </w:p>
    <w:sectPr w:rsidR="00375FF8" w:rsidRPr="00F5754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E0D84"/>
    <w:multiLevelType w:val="hybridMultilevel"/>
    <w:tmpl w:val="439C2594"/>
    <w:lvl w:ilvl="0" w:tplc="552844D2">
      <w:start w:val="2014"/>
      <w:numFmt w:val="bullet"/>
      <w:lvlText w:val="-"/>
      <w:lvlJc w:val="left"/>
      <w:pPr>
        <w:ind w:left="720" w:hanging="360"/>
      </w:pPr>
      <w:rPr>
        <w:rFonts w:ascii="Times New Roman" w:eastAsia="Calibri"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6C"/>
    <w:rsid w:val="00373E6C"/>
    <w:rsid w:val="00375FF8"/>
    <w:rsid w:val="00F57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EA02"/>
  <w15:chartTrackingRefBased/>
  <w15:docId w15:val="{A5361479-23CB-4898-A629-A7CDC755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543"/>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Знак4 Знак"/>
    <w:link w:val="a3"/>
    <w:uiPriority w:val="34"/>
    <w:locked/>
    <w:rsid w:val="00F57543"/>
    <w:rPr>
      <w:rFonts w:ascii="Times New Roman" w:eastAsia="Times New Roman" w:hAnsi="Times New Roman" w:cs="Times New Roman"/>
      <w:sz w:val="24"/>
      <w:szCs w:val="24"/>
    </w:rPr>
  </w:style>
  <w:style w:type="paragraph" w:styleId="a3">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Знак Знак5"/>
    <w:basedOn w:val="a"/>
    <w:link w:val="1"/>
    <w:uiPriority w:val="34"/>
    <w:unhideWhenUsed/>
    <w:qFormat/>
    <w:rsid w:val="00F57543"/>
    <w:pPr>
      <w:spacing w:after="200" w:line="276" w:lineRule="auto"/>
      <w:ind w:left="720"/>
      <w:contextualSpacing/>
    </w:pPr>
    <w:rPr>
      <w:sz w:val="24"/>
      <w:szCs w:val="24"/>
      <w:lang w:val="en-US" w:eastAsia="en-US"/>
    </w:rPr>
  </w:style>
  <w:style w:type="paragraph" w:styleId="a4">
    <w:name w:val="Body Text"/>
    <w:basedOn w:val="a"/>
    <w:link w:val="a5"/>
    <w:qFormat/>
    <w:rsid w:val="00F57543"/>
    <w:pPr>
      <w:widowControl w:val="0"/>
    </w:pPr>
    <w:rPr>
      <w:lang w:eastAsia="zh-CN"/>
    </w:rPr>
  </w:style>
  <w:style w:type="character" w:customStyle="1" w:styleId="a5">
    <w:name w:val="Основной текст Знак"/>
    <w:basedOn w:val="a0"/>
    <w:link w:val="a4"/>
    <w:rsid w:val="00F57543"/>
    <w:rPr>
      <w:rFonts w:ascii="Times New Roman" w:eastAsia="Times New Roman" w:hAnsi="Times New Roman" w:cs="Times New Roman"/>
      <w:sz w:val="20"/>
      <w:szCs w:val="2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2689</Characters>
  <Application>Microsoft Office Word</Application>
  <DocSecurity>0</DocSecurity>
  <Lines>22</Lines>
  <Paragraphs>6</Paragraphs>
  <ScaleCrop>false</ScaleCrop>
  <Company>SPecialiST RePack</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Эрасмус 2</dc:creator>
  <cp:keywords/>
  <dc:description/>
  <cp:lastModifiedBy>Эрасмус 2</cp:lastModifiedBy>
  <cp:revision>2</cp:revision>
  <dcterms:created xsi:type="dcterms:W3CDTF">2023-11-06T03:59:00Z</dcterms:created>
  <dcterms:modified xsi:type="dcterms:W3CDTF">2023-11-06T04:00:00Z</dcterms:modified>
</cp:coreProperties>
</file>