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FC2" w:rsidRPr="001D0D08" w:rsidRDefault="008B1FC2" w:rsidP="008B1FC2">
      <w:pPr>
        <w:pStyle w:val="a3"/>
        <w:jc w:val="center"/>
        <w:rPr>
          <w:b/>
          <w:sz w:val="24"/>
          <w:szCs w:val="24"/>
          <w:lang w:val="kk-KZ"/>
        </w:rPr>
      </w:pPr>
      <w:r w:rsidRPr="001D0D08">
        <w:rPr>
          <w:b/>
          <w:sz w:val="24"/>
          <w:szCs w:val="24"/>
          <w:lang w:val="kk-KZ"/>
        </w:rPr>
        <w:t>6В01823 -  Әлеуметтік педагогика және өзін-өзі тану</w:t>
      </w:r>
    </w:p>
    <w:p w:rsidR="008B1FC2" w:rsidRPr="001D0D08" w:rsidRDefault="008B1FC2" w:rsidP="008B1FC2">
      <w:pPr>
        <w:pStyle w:val="a3"/>
        <w:jc w:val="center"/>
        <w:rPr>
          <w:b/>
          <w:sz w:val="24"/>
          <w:szCs w:val="24"/>
          <w:lang w:val="kk-KZ"/>
        </w:rPr>
      </w:pPr>
      <w:r w:rsidRPr="001D0D08">
        <w:rPr>
          <w:b/>
          <w:sz w:val="24"/>
          <w:szCs w:val="24"/>
          <w:lang w:val="kk-KZ"/>
        </w:rPr>
        <w:t>білім беру бағытының (тарының) білім алушыларына арналған</w:t>
      </w:r>
    </w:p>
    <w:p w:rsidR="008B1FC2" w:rsidRPr="001D0D08" w:rsidRDefault="008B1FC2" w:rsidP="008B1FC2">
      <w:pPr>
        <w:pStyle w:val="a3"/>
        <w:jc w:val="center"/>
        <w:rPr>
          <w:b/>
          <w:sz w:val="24"/>
          <w:szCs w:val="24"/>
          <w:lang w:val="kk-KZ"/>
        </w:rPr>
      </w:pPr>
      <w:r w:rsidRPr="001D0D08">
        <w:rPr>
          <w:b/>
          <w:sz w:val="24"/>
          <w:szCs w:val="24"/>
          <w:lang w:val="kk-KZ"/>
        </w:rPr>
        <w:t>«Білім берудегі көшбасшылық» пәні бойынша дәрістер тезисі</w:t>
      </w:r>
    </w:p>
    <w:p w:rsidR="008B1FC2" w:rsidRPr="001D0D08" w:rsidRDefault="008B1FC2" w:rsidP="008B1FC2">
      <w:pPr>
        <w:jc w:val="both"/>
        <w:rPr>
          <w:sz w:val="24"/>
          <w:szCs w:val="24"/>
          <w:lang w:val="kk-KZ"/>
        </w:rPr>
      </w:pPr>
      <w:r w:rsidRPr="001D0D08">
        <w:rPr>
          <w:b/>
          <w:sz w:val="24"/>
          <w:szCs w:val="24"/>
          <w:lang w:val="kk-KZ"/>
        </w:rPr>
        <w:t>9-Дәріс</w:t>
      </w:r>
      <w:r w:rsidRPr="001D0D08">
        <w:rPr>
          <w:sz w:val="24"/>
          <w:szCs w:val="24"/>
          <w:lang w:val="kk-KZ"/>
        </w:rPr>
        <w:t xml:space="preserve">: </w:t>
      </w:r>
      <w:r w:rsidRPr="001D0D08">
        <w:rPr>
          <w:b/>
          <w:sz w:val="24"/>
          <w:szCs w:val="24"/>
          <w:lang w:val="kk-KZ"/>
        </w:rPr>
        <w:t>Педагогикалық шарттар негізінде кәсіби көшбасшылық сапаларды дамыту</w:t>
      </w:r>
    </w:p>
    <w:p w:rsidR="008B1FC2" w:rsidRPr="001D0D08" w:rsidRDefault="008B1FC2" w:rsidP="008B1FC2">
      <w:pPr>
        <w:spacing w:line="276" w:lineRule="auto"/>
        <w:ind w:firstLine="567"/>
        <w:jc w:val="both"/>
        <w:rPr>
          <w:sz w:val="24"/>
          <w:szCs w:val="24"/>
          <w:lang w:val="kk-KZ"/>
        </w:rPr>
      </w:pPr>
      <w:r w:rsidRPr="001D0D08">
        <w:rPr>
          <w:sz w:val="24"/>
          <w:szCs w:val="24"/>
          <w:lang w:val="kk-KZ"/>
        </w:rPr>
        <w:t xml:space="preserve">Педaгогикaлық шaрттaрды болaшaқ педaгогтaрдaн тaлaп етiлетiн лидерлiк сaпaлaрды дaмытуғa тiкелей ықпaл ететiн тұтас педaгогикaлық үдерістің тиiмдi функциясынa бaйлaнысты белгiлi фaкторлaр, жaғдaйлaр, iс-шaрaлaр жиынтығы ретiнде тұжырымдaй отырып, төмендегідей педaгогикaлық шaрттaрды бөліп көрсетеміз: </w:t>
      </w:r>
    </w:p>
    <w:p w:rsidR="008B1FC2" w:rsidRPr="001D0D08" w:rsidRDefault="008B1FC2" w:rsidP="008B1FC2">
      <w:pPr>
        <w:spacing w:line="276" w:lineRule="auto"/>
        <w:jc w:val="both"/>
        <w:rPr>
          <w:sz w:val="24"/>
          <w:szCs w:val="24"/>
          <w:lang w:val="kk-KZ"/>
        </w:rPr>
      </w:pPr>
      <w:r w:rsidRPr="001D0D08">
        <w:rPr>
          <w:sz w:val="24"/>
          <w:szCs w:val="24"/>
          <w:lang w:val="kk-KZ"/>
        </w:rPr>
        <w:t>- aрнaйы aқпaрaттық-тәрбиелiк ортaны құру;</w:t>
      </w:r>
    </w:p>
    <w:p w:rsidR="008B1FC2" w:rsidRPr="001D0D08" w:rsidRDefault="008B1FC2" w:rsidP="008B1FC2">
      <w:pPr>
        <w:spacing w:line="276" w:lineRule="auto"/>
        <w:jc w:val="both"/>
        <w:rPr>
          <w:sz w:val="24"/>
          <w:szCs w:val="24"/>
          <w:lang w:val="kk-KZ"/>
        </w:rPr>
      </w:pPr>
      <w:r w:rsidRPr="001D0D08">
        <w:rPr>
          <w:sz w:val="24"/>
          <w:szCs w:val="24"/>
          <w:lang w:val="kk-KZ"/>
        </w:rPr>
        <w:t xml:space="preserve">- студенттердiң лидерлiк сaпaлaрын дамыту үдерiсiне педaгогикaлық мониторинг ұйымдaстыру; </w:t>
      </w:r>
    </w:p>
    <w:p w:rsidR="008B1FC2" w:rsidRPr="001D0D08" w:rsidRDefault="008B1FC2" w:rsidP="008B1FC2">
      <w:pPr>
        <w:spacing w:line="276" w:lineRule="auto"/>
        <w:jc w:val="both"/>
        <w:rPr>
          <w:sz w:val="24"/>
          <w:szCs w:val="24"/>
          <w:lang w:val="kk-KZ"/>
        </w:rPr>
      </w:pPr>
      <w:r w:rsidRPr="001D0D08">
        <w:rPr>
          <w:sz w:val="24"/>
          <w:szCs w:val="24"/>
          <w:lang w:val="kk-KZ"/>
        </w:rPr>
        <w:t xml:space="preserve">- тұлғaлық-бaғдaрлық өзaрa әрекеттестiктi ұйымдaстыру; </w:t>
      </w:r>
    </w:p>
    <w:p w:rsidR="008B1FC2" w:rsidRPr="001D0D08" w:rsidRDefault="008B1FC2" w:rsidP="008B1FC2">
      <w:pPr>
        <w:spacing w:line="276" w:lineRule="auto"/>
        <w:jc w:val="both"/>
        <w:rPr>
          <w:sz w:val="24"/>
          <w:szCs w:val="24"/>
          <w:lang w:val="kk-KZ"/>
        </w:rPr>
      </w:pPr>
      <w:r w:rsidRPr="001D0D08">
        <w:rPr>
          <w:sz w:val="24"/>
          <w:szCs w:val="24"/>
          <w:lang w:val="kk-KZ"/>
        </w:rPr>
        <w:t xml:space="preserve">- студенттердi оқытушылaрмен бiрлескен шығaрмaшылық iс-әрекеттерге қaтыстыру; </w:t>
      </w:r>
    </w:p>
    <w:p w:rsidR="008B1FC2" w:rsidRPr="001D0D08" w:rsidRDefault="008B1FC2" w:rsidP="008B1FC2">
      <w:pPr>
        <w:spacing w:line="276" w:lineRule="auto"/>
        <w:jc w:val="both"/>
        <w:rPr>
          <w:sz w:val="24"/>
          <w:szCs w:val="24"/>
          <w:lang w:val="kk-KZ"/>
        </w:rPr>
      </w:pPr>
      <w:r w:rsidRPr="001D0D08">
        <w:rPr>
          <w:sz w:val="24"/>
          <w:szCs w:val="24"/>
          <w:lang w:val="kk-KZ"/>
        </w:rPr>
        <w:t>- студенттердiң лидерлiк сaпaлaрының дамуынa педaгогикaлық қолдaу көрсету;</w:t>
      </w:r>
    </w:p>
    <w:p w:rsidR="008B1FC2" w:rsidRPr="001D0D08" w:rsidRDefault="008B1FC2" w:rsidP="008B1FC2">
      <w:pPr>
        <w:widowControl w:val="0"/>
        <w:spacing w:line="276" w:lineRule="auto"/>
        <w:jc w:val="both"/>
        <w:rPr>
          <w:sz w:val="24"/>
          <w:szCs w:val="24"/>
          <w:lang w:val="kk-KZ"/>
        </w:rPr>
      </w:pPr>
      <w:r w:rsidRPr="001D0D08">
        <w:rPr>
          <w:sz w:val="24"/>
          <w:szCs w:val="24"/>
          <w:lang w:val="kk-KZ"/>
        </w:rPr>
        <w:t>- серiктестiк, сенiм, сыйлaстық қaғидaсы негiзiнде «оқытушы-студент», «оқытушы-студенттiк топ», «студент-студент» жүйесiнде тұлғaлық-бaғдaрлық өзaрa әрекеттестiк және т.б.</w:t>
      </w:r>
    </w:p>
    <w:p w:rsidR="008B1FC2" w:rsidRPr="001D0D08" w:rsidRDefault="008B1FC2" w:rsidP="008B1FC2">
      <w:pPr>
        <w:widowControl w:val="0"/>
        <w:spacing w:line="276" w:lineRule="auto"/>
        <w:jc w:val="both"/>
        <w:rPr>
          <w:sz w:val="24"/>
          <w:szCs w:val="24"/>
          <w:lang w:val="kk-KZ"/>
        </w:rPr>
      </w:pPr>
      <w:r w:rsidRPr="001D0D08">
        <w:rPr>
          <w:sz w:val="24"/>
          <w:szCs w:val="24"/>
          <w:lang w:val="kk-KZ"/>
        </w:rPr>
        <w:t xml:space="preserve">      Мұғалімдерінің әлеуметтік табыстылығын дамыту мәселесінің теориялық-әдіснамалық негіздерін зерделеуде алдымен категориялық аппаратын нақтылауды жөн көрдік. </w:t>
      </w:r>
    </w:p>
    <w:p w:rsidR="008B1FC2" w:rsidRPr="001D0D08" w:rsidRDefault="008B1FC2" w:rsidP="008B1FC2">
      <w:pPr>
        <w:widowControl w:val="0"/>
        <w:spacing w:line="276" w:lineRule="auto"/>
        <w:jc w:val="both"/>
        <w:rPr>
          <w:sz w:val="24"/>
          <w:szCs w:val="24"/>
          <w:lang w:val="kk-KZ"/>
        </w:rPr>
      </w:pPr>
      <w:r w:rsidRPr="001D0D08">
        <w:rPr>
          <w:sz w:val="24"/>
          <w:szCs w:val="24"/>
          <w:lang w:val="kk-KZ"/>
        </w:rPr>
        <w:t xml:space="preserve">Осы орайда </w:t>
      </w:r>
      <w:r w:rsidRPr="001D0D08">
        <w:rPr>
          <w:i/>
          <w:sz w:val="24"/>
          <w:szCs w:val="24"/>
          <w:lang w:val="kk-KZ"/>
        </w:rPr>
        <w:t xml:space="preserve">«әлеуметтік табыстылық» </w:t>
      </w:r>
      <w:r w:rsidRPr="001D0D08">
        <w:rPr>
          <w:sz w:val="24"/>
          <w:szCs w:val="24"/>
          <w:lang w:val="kk-KZ" w:bidi="en-US"/>
        </w:rPr>
        <w:t xml:space="preserve">ұғымының мәні мен мазмұнын ашу мақсатында ғылыми философиялық, педагогикалық, психологиялық әдебиеттерге  жан-жақты талдау жасалынды. </w:t>
      </w:r>
      <w:r w:rsidRPr="001D0D08">
        <w:rPr>
          <w:i/>
          <w:sz w:val="24"/>
          <w:szCs w:val="24"/>
          <w:lang w:val="kk-KZ"/>
        </w:rPr>
        <w:t xml:space="preserve">Әлеуметтік табыстылық </w:t>
      </w:r>
      <w:r w:rsidRPr="001D0D08">
        <w:rPr>
          <w:sz w:val="24"/>
          <w:szCs w:val="24"/>
          <w:lang w:val="kk-KZ"/>
        </w:rPr>
        <w:t xml:space="preserve">күрделі құбылыс. Сондықтан мазмұны жағынан бірін-бірі толықтыратын «табыстылық» ұғымының негізін құрайтын «табыс» ұғымы алдымен қарастырылады. </w:t>
      </w:r>
      <w:r w:rsidRPr="001D0D08">
        <w:rPr>
          <w:i/>
          <w:sz w:val="24"/>
          <w:szCs w:val="24"/>
          <w:lang w:val="kk-KZ"/>
        </w:rPr>
        <w:t>Табыс</w:t>
      </w:r>
      <w:r w:rsidRPr="001D0D08">
        <w:rPr>
          <w:sz w:val="24"/>
          <w:szCs w:val="24"/>
          <w:lang w:val="kk-KZ"/>
        </w:rPr>
        <w:t xml:space="preserve">  қазіргі уақыттың ерекше белгісі. Заман талабы табыстың бизнес саласындағы мәніне ғана емес, өмірдің барлық саласындағы, атап айтқанда, шығармашылық, мансап, қажетті игілікке жетудегі сәттілік, әлеуметтік бедел, әлеуметтік әрекеттің жеке даралық және қоғамдық бағыттылығы, әлеуметтік белсенділік және оның бағдары секілді маңызына назар аударудың қажеттілігін көрсетеді. Тарихқа көз жіберсек, ежелгі мәдениеттің негізгі белгілерінің бірі ретінде сол кезеңдегі педагогикалық ойлар, тәрбие мен оқытудың дәстүрлі жолдары </w:t>
      </w:r>
      <w:r w:rsidRPr="001D0D08">
        <w:rPr>
          <w:i/>
          <w:sz w:val="24"/>
          <w:szCs w:val="24"/>
          <w:lang w:val="kk-KZ"/>
        </w:rPr>
        <w:t xml:space="preserve">әлеуметтік табыстылықтың </w:t>
      </w:r>
      <w:r w:rsidRPr="001D0D08">
        <w:rPr>
          <w:sz w:val="24"/>
          <w:szCs w:val="24"/>
          <w:lang w:val="kk-KZ"/>
        </w:rPr>
        <w:t xml:space="preserve">пайда болуының алғышарттары болып табылады. Негізінен </w:t>
      </w:r>
      <w:r w:rsidRPr="001D0D08">
        <w:rPr>
          <w:i/>
          <w:sz w:val="24"/>
          <w:szCs w:val="24"/>
          <w:lang w:val="kk-KZ"/>
        </w:rPr>
        <w:t>«табыс»</w:t>
      </w:r>
      <w:r w:rsidRPr="001D0D08">
        <w:rPr>
          <w:sz w:val="24"/>
          <w:szCs w:val="24"/>
          <w:lang w:val="kk-KZ"/>
        </w:rPr>
        <w:t xml:space="preserve"> категориясы ғылыми білімнің пайда болуынан бастау алады. Ғылыми әдебиеттердің талдауы көрсеткендей, </w:t>
      </w:r>
      <w:r w:rsidRPr="001D0D08">
        <w:rPr>
          <w:i/>
          <w:sz w:val="24"/>
          <w:szCs w:val="24"/>
          <w:lang w:val="kk-KZ"/>
        </w:rPr>
        <w:t>«табыс»</w:t>
      </w:r>
      <w:r w:rsidRPr="001D0D08">
        <w:rPr>
          <w:sz w:val="24"/>
          <w:szCs w:val="24"/>
          <w:lang w:val="kk-KZ"/>
        </w:rPr>
        <w:t xml:space="preserve"> бір мағыналы емес, күрделі және әртүрлі түсіндірмесі бар ұғым. </w:t>
      </w:r>
    </w:p>
    <w:p w:rsidR="008B1FC2" w:rsidRPr="001D0D08" w:rsidRDefault="008B1FC2" w:rsidP="008B1FC2">
      <w:pPr>
        <w:pStyle w:val="Default"/>
        <w:widowControl w:val="0"/>
        <w:spacing w:line="276" w:lineRule="auto"/>
        <w:jc w:val="both"/>
        <w:rPr>
          <w:color w:val="auto"/>
          <w:lang w:val="kk-KZ" w:eastAsia="en-US"/>
        </w:rPr>
      </w:pPr>
      <w:r w:rsidRPr="001D0D08">
        <w:rPr>
          <w:color w:val="auto"/>
          <w:lang w:val="kk-KZ" w:eastAsia="en-US"/>
        </w:rPr>
        <w:t xml:space="preserve">Дәстүрлі тұрғыдан «табыс – кез келген үрдістің табысты аяқталуы» дегенді білдіреді. </w:t>
      </w:r>
    </w:p>
    <w:p w:rsidR="008B1FC2" w:rsidRPr="001D0D08" w:rsidRDefault="008B1FC2" w:rsidP="008B1FC2">
      <w:pPr>
        <w:pStyle w:val="a7"/>
        <w:ind w:firstLine="0"/>
        <w:rPr>
          <w:rFonts w:ascii="Times New Roman" w:hAnsi="Times New Roman"/>
          <w:sz w:val="24"/>
          <w:lang w:val="kk-KZ"/>
        </w:rPr>
      </w:pPr>
      <w:r w:rsidRPr="001D0D08">
        <w:rPr>
          <w:rFonts w:ascii="Times New Roman" w:hAnsi="Times New Roman"/>
          <w:sz w:val="24"/>
          <w:lang w:val="kk-KZ"/>
        </w:rPr>
        <w:t xml:space="preserve">С.И. Ожегов сөздігінде «табыс» ұғымына қазіргі заманғы жағдайға сәйкес мағынада біршама нақты анықтама берілген: 1. Қандайда бір жетістікке жетудегі сәттілік; 2. Қоғамның </w:t>
      </w:r>
      <w:r w:rsidRPr="001D0D08">
        <w:rPr>
          <w:rFonts w:ascii="Times New Roman" w:hAnsi="Times New Roman"/>
          <w:sz w:val="24"/>
          <w:lang w:val="kk-KZ"/>
        </w:rPr>
        <w:lastRenderedPageBreak/>
        <w:t>мойындауы; 3. Қоғамдық мәнділік; жұмыстағы, оқу-танымдық іс-әрекеттегі жақсы нәтижелер және т.б.</w:t>
      </w:r>
    </w:p>
    <w:p w:rsidR="008B1FC2" w:rsidRPr="001D0D08" w:rsidRDefault="008B1FC2" w:rsidP="008B1FC2">
      <w:pPr>
        <w:pStyle w:val="a5"/>
        <w:widowControl w:val="0"/>
        <w:ind w:firstLine="567"/>
        <w:jc w:val="both"/>
        <w:rPr>
          <w:rFonts w:ascii="Times New Roman" w:hAnsi="Times New Roman"/>
          <w:sz w:val="24"/>
          <w:szCs w:val="24"/>
          <w:lang w:val="kk-KZ"/>
        </w:rPr>
      </w:pPr>
      <w:r w:rsidRPr="001D0D08">
        <w:rPr>
          <w:rFonts w:ascii="Times New Roman" w:hAnsi="Times New Roman"/>
          <w:sz w:val="24"/>
          <w:szCs w:val="24"/>
          <w:lang w:val="kk-KZ"/>
        </w:rPr>
        <w:t xml:space="preserve">Педагогикалық аспектіде, табыс - тұлғаның қазіргі заманғы қоғамдық нормалар, құндылықтар, дәстүрлер жүйесін меңгеру деңгейін көрсететін әлеуметтік сапасы; нысанға алынған жетістіктердің жоғары нәтижесі болып табылады (Ш.А. Амонашвили, В.Ю. Питюков, В.А. Сухомлинский, В.Ф. Шаталов, С.Н. Лысенкова  және т.б.). </w:t>
      </w:r>
    </w:p>
    <w:p w:rsidR="008B1FC2" w:rsidRPr="001D0D08" w:rsidRDefault="008B1FC2" w:rsidP="008B1FC2">
      <w:pPr>
        <w:pStyle w:val="a5"/>
        <w:widowControl w:val="0"/>
        <w:ind w:firstLine="567"/>
        <w:jc w:val="both"/>
        <w:rPr>
          <w:rFonts w:ascii="Times New Roman" w:hAnsi="Times New Roman"/>
          <w:sz w:val="24"/>
          <w:szCs w:val="24"/>
          <w:lang w:val="kk-KZ"/>
        </w:rPr>
      </w:pPr>
      <w:r w:rsidRPr="001D0D08">
        <w:rPr>
          <w:rFonts w:ascii="Times New Roman" w:hAnsi="Times New Roman"/>
          <w:sz w:val="24"/>
          <w:szCs w:val="24"/>
          <w:lang w:val="kk-KZ"/>
        </w:rPr>
        <w:t xml:space="preserve">Әлеуметтік-психологиялық аспектіде, табыс - жеке тұлға іс-әрекетінің нәтижесі мен одан қоршаған адамдардың күтетіні арасындағы үйлесімді арақатынасы немесе қоршаған адамдар мен тұлғаның іс-әрекеттерінің нәтижелері арасындағы оңтайлы қатынас деп сипатталады.Психологиялық аспектіде, табыс - бұл жеке тұлғаның көздеген нәтижесінің ойдағыдан немесе тіпті күткенінен де асып түсетіндіктен қуаныш,  шаттық, қанағаттану сезімдерін бастан кешіруі. Осы күйдің негізінде тұрақты сезімдері, қызметтің жаңа әлдеқайда күштірек себептері қалыптасуы мүмкін, соған байланысты тұлғаның өзін-өзі бағалау, өзін-өзі қадірлеу деңгейі де өзгереді. Демек табыс – іс-әрекеттегі жоғары нәтижеге жетуден алатын қуаныш пен қанағаттану (С.Л. Рубинштейн, А.С.Белкин, </w:t>
      </w:r>
      <w:r w:rsidRPr="001D0D08">
        <w:rPr>
          <w:rFonts w:ascii="Times New Roman" w:hAnsi="Times New Roman"/>
          <w:spacing w:val="-4"/>
          <w:sz w:val="24"/>
          <w:szCs w:val="24"/>
          <w:lang w:val="kk-KZ"/>
        </w:rPr>
        <w:t>В.К. Вилюнас, Н.Л. Белопольская, Е.В. Коротаева, Е.А. Никитина</w:t>
      </w:r>
      <w:r w:rsidRPr="001D0D08">
        <w:rPr>
          <w:rFonts w:ascii="Times New Roman" w:hAnsi="Times New Roman"/>
          <w:sz w:val="24"/>
          <w:szCs w:val="24"/>
          <w:lang w:val="kk-KZ"/>
        </w:rPr>
        <w:t>,  И.А. Зимняя</w:t>
      </w:r>
      <w:r w:rsidRPr="001D0D08">
        <w:rPr>
          <w:rFonts w:ascii="Times New Roman" w:hAnsi="Times New Roman"/>
          <w:spacing w:val="-4"/>
          <w:sz w:val="24"/>
          <w:szCs w:val="24"/>
          <w:lang w:val="kk-KZ"/>
        </w:rPr>
        <w:t xml:space="preserve">, </w:t>
      </w:r>
      <w:r w:rsidRPr="001D0D08">
        <w:rPr>
          <w:rFonts w:ascii="Times New Roman" w:hAnsi="Times New Roman"/>
          <w:sz w:val="24"/>
          <w:szCs w:val="24"/>
          <w:lang w:val="kk-KZ"/>
        </w:rPr>
        <w:t xml:space="preserve">және т.б.). </w:t>
      </w:r>
    </w:p>
    <w:p w:rsidR="008B1FC2" w:rsidRDefault="008B1FC2" w:rsidP="008B1FC2">
      <w:pPr>
        <w:pStyle w:val="Default"/>
        <w:widowControl w:val="0"/>
        <w:spacing w:line="276" w:lineRule="auto"/>
        <w:ind w:firstLine="567"/>
        <w:jc w:val="both"/>
        <w:rPr>
          <w:color w:val="auto"/>
          <w:lang w:val="kk-KZ" w:eastAsia="en-US"/>
        </w:rPr>
      </w:pPr>
      <w:r w:rsidRPr="001D0D08">
        <w:rPr>
          <w:color w:val="auto"/>
          <w:lang w:val="kk-KZ" w:eastAsia="en-US"/>
        </w:rPr>
        <w:t xml:space="preserve">Сонымен бүгінгі таңға дейін «табыс» ұғымына </w:t>
      </w:r>
      <w:r w:rsidRPr="001D0D08">
        <w:rPr>
          <w:i/>
          <w:color w:val="auto"/>
          <w:lang w:val="kk-KZ" w:eastAsia="en-US"/>
        </w:rPr>
        <w:t>әртүрлі тұрғыдан</w:t>
      </w:r>
      <w:r w:rsidRPr="001D0D08">
        <w:rPr>
          <w:color w:val="auto"/>
          <w:lang w:val="kk-KZ" w:eastAsia="en-US"/>
        </w:rPr>
        <w:t xml:space="preserve"> анықтамалардың берілуі бұл феноменді ұғынудың бірнеше тұжырымдамалық тәсілдері қалыптасқанын көрсетеді. Сондықтан да табыс философиялық - психологиялық тәсілде «даралық экзистенциалдық сыртқы жағдай» мәдени - антропологиялық тәсіл тұрғысынан «индивидтің мәртебелік жетістігі,мәдениет құндылығы» деп, ал әлеуметтік тұрғыдан «индивид-индивид» координаттарында түсіндіріледі.</w:t>
      </w:r>
    </w:p>
    <w:p w:rsidR="00375FF8" w:rsidRPr="008B1FC2" w:rsidRDefault="00375FF8">
      <w:pPr>
        <w:rPr>
          <w:lang w:val="kk-KZ"/>
        </w:rPr>
      </w:pPr>
      <w:bookmarkStart w:id="0" w:name="_GoBack"/>
      <w:bookmarkEnd w:id="0"/>
    </w:p>
    <w:sectPr w:rsidR="00375FF8" w:rsidRPr="008B1FC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C0"/>
    <w:rsid w:val="00365CC0"/>
    <w:rsid w:val="00375FF8"/>
    <w:rsid w:val="008B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0833F-3C7F-4E66-97F5-9DB47333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8B1FC2"/>
    <w:pPr>
      <w:widowControl w:val="0"/>
      <w:spacing w:after="0" w:line="240" w:lineRule="auto"/>
    </w:pPr>
    <w:rPr>
      <w:rFonts w:ascii="Times New Roman" w:eastAsia="Times New Roman" w:hAnsi="Times New Roman" w:cs="Times New Roman"/>
      <w:sz w:val="20"/>
      <w:szCs w:val="20"/>
      <w:lang w:val="ru-RU" w:eastAsia="zh-CN"/>
    </w:rPr>
  </w:style>
  <w:style w:type="character" w:customStyle="1" w:styleId="a4">
    <w:name w:val="Основной текст Знак"/>
    <w:basedOn w:val="a0"/>
    <w:link w:val="a3"/>
    <w:rsid w:val="008B1FC2"/>
    <w:rPr>
      <w:rFonts w:ascii="Times New Roman" w:eastAsia="Times New Roman" w:hAnsi="Times New Roman" w:cs="Times New Roman"/>
      <w:sz w:val="20"/>
      <w:szCs w:val="20"/>
      <w:lang w:val="ru-RU" w:eastAsia="zh-CN"/>
    </w:rPr>
  </w:style>
  <w:style w:type="paragraph" w:styleId="a5">
    <w:name w:val="No Spacing"/>
    <w:aliases w:val="ARSH_N,Алия,мелкий,мой рабочий,Обя,Айгерим,норма,ТекстОтчета,Без интервала1,свой,Без интеБез интервала,Без интервала11,14 TNR,Без интервала2,No Spacing1,No Spacing"/>
    <w:link w:val="a6"/>
    <w:uiPriority w:val="34"/>
    <w:qFormat/>
    <w:rsid w:val="008B1FC2"/>
    <w:pPr>
      <w:spacing w:after="0" w:line="240" w:lineRule="auto"/>
    </w:pPr>
    <w:rPr>
      <w:rFonts w:ascii="Calibri" w:eastAsia="Times New Roman" w:hAnsi="Calibri" w:cs="Times New Roman"/>
      <w:sz w:val="20"/>
      <w:szCs w:val="20"/>
      <w:lang w:val="ru-RU" w:eastAsia="ru-RU"/>
    </w:rPr>
  </w:style>
  <w:style w:type="character" w:customStyle="1" w:styleId="a6">
    <w:name w:val="Без интервала Знак"/>
    <w:aliases w:val="ARSH_N Знак,Алия Знак,мелкий Знак,мой рабочий Знак,Обя Знак,Айгерим Знак,норма Знак,ТекстОтчета Знак,Без интервала1 Знак,свой Знак,Без интеБез интервала Знак,Без интервала11 Знак,14 TNR Знак,Без интервала2 Знак,No Spacing1 Знак"/>
    <w:link w:val="a5"/>
    <w:uiPriority w:val="34"/>
    <w:locked/>
    <w:rsid w:val="008B1FC2"/>
    <w:rPr>
      <w:rFonts w:ascii="Calibri" w:eastAsia="Times New Roman" w:hAnsi="Calibri" w:cs="Times New Roman"/>
      <w:sz w:val="20"/>
      <w:szCs w:val="20"/>
      <w:lang w:val="ru-RU" w:eastAsia="ru-RU"/>
    </w:rPr>
  </w:style>
  <w:style w:type="paragraph" w:customStyle="1" w:styleId="a7">
    <w:name w:val="Абзац"/>
    <w:basedOn w:val="a"/>
    <w:rsid w:val="008B1FC2"/>
    <w:pPr>
      <w:spacing w:after="0" w:line="240" w:lineRule="auto"/>
      <w:ind w:firstLine="851"/>
      <w:jc w:val="both"/>
    </w:pPr>
    <w:rPr>
      <w:rFonts w:ascii="Arial" w:eastAsia="Times New Roman" w:hAnsi="Arial" w:cs="Times New Roman"/>
      <w:sz w:val="28"/>
      <w:szCs w:val="24"/>
      <w:lang w:val="ru-RU" w:eastAsia="ru-RU"/>
    </w:rPr>
  </w:style>
  <w:style w:type="paragraph" w:customStyle="1" w:styleId="Default">
    <w:name w:val="Default"/>
    <w:uiPriority w:val="34"/>
    <w:qFormat/>
    <w:rsid w:val="008B1FC2"/>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Company>SPecialiST RePack</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2023-11-06T03:56:00Z</dcterms:created>
  <dcterms:modified xsi:type="dcterms:W3CDTF">2023-11-06T03:57:00Z</dcterms:modified>
</cp:coreProperties>
</file>