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3A" w:rsidRPr="003737CC" w:rsidRDefault="005C2F3A" w:rsidP="005C2F3A">
      <w:pPr>
        <w:spacing w:after="0" w:line="240" w:lineRule="auto"/>
        <w:ind w:firstLine="567"/>
        <w:jc w:val="both"/>
        <w:rPr>
          <w:rFonts w:ascii="Times New Roman" w:hAnsi="Times New Roman"/>
          <w:b/>
          <w:caps/>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caps/>
          <w:sz w:val="28"/>
          <w:szCs w:val="28"/>
          <w:lang w:val="kk-KZ"/>
        </w:rPr>
        <w:t>Фольклордағы тұтастану (циклизация) және импровизация  проблемасы</w:t>
      </w:r>
    </w:p>
    <w:p w:rsidR="005C2F3A" w:rsidRPr="003737CC" w:rsidRDefault="005C2F3A" w:rsidP="005C2F3A">
      <w:pPr>
        <w:spacing w:after="0" w:line="240" w:lineRule="auto"/>
        <w:ind w:firstLine="567"/>
        <w:jc w:val="both"/>
        <w:rPr>
          <w:rFonts w:ascii="Times New Roman" w:hAnsi="Times New Roman"/>
          <w:b/>
          <w:sz w:val="28"/>
          <w:szCs w:val="28"/>
          <w:lang w:val="kk-KZ"/>
        </w:rPr>
      </w:pPr>
    </w:p>
    <w:p w:rsidR="005C2F3A" w:rsidRPr="003737CC" w:rsidRDefault="005C2F3A" w:rsidP="005C2F3A">
      <w:pPr>
        <w:spacing w:after="0" w:line="240" w:lineRule="auto"/>
        <w:ind w:firstLine="567"/>
        <w:jc w:val="both"/>
        <w:rPr>
          <w:rFonts w:ascii="Times New Roman" w:hAnsi="Times New Roman"/>
          <w:b/>
          <w:sz w:val="28"/>
          <w:szCs w:val="28"/>
          <w:lang w:val="kk-KZ"/>
        </w:rPr>
      </w:pPr>
      <w:r w:rsidRPr="003737CC">
        <w:rPr>
          <w:rFonts w:ascii="Times New Roman" w:hAnsi="Times New Roman"/>
          <w:b/>
          <w:sz w:val="28"/>
          <w:szCs w:val="28"/>
          <w:lang w:val="kk-KZ"/>
        </w:rPr>
        <w:t>Жоспары:</w:t>
      </w:r>
    </w:p>
    <w:p w:rsidR="005C2F3A" w:rsidRPr="003737CC" w:rsidRDefault="005C2F3A" w:rsidP="005C2F3A">
      <w:pPr>
        <w:pStyle w:val="a3"/>
        <w:numPr>
          <w:ilvl w:val="0"/>
          <w:numId w:val="1"/>
        </w:numPr>
        <w:spacing w:after="0" w:line="240" w:lineRule="auto"/>
        <w:rPr>
          <w:rFonts w:ascii="Times New Roman" w:hAnsi="Times New Roman"/>
          <w:sz w:val="28"/>
          <w:szCs w:val="28"/>
          <w:lang w:val="kk-KZ"/>
        </w:rPr>
      </w:pPr>
      <w:r w:rsidRPr="003737CC">
        <w:rPr>
          <w:rFonts w:ascii="Times New Roman" w:hAnsi="Times New Roman"/>
          <w:sz w:val="28"/>
          <w:szCs w:val="28"/>
          <w:lang w:val="kk-KZ"/>
        </w:rPr>
        <w:t>Типологияның пайда болуы</w:t>
      </w:r>
      <w:r>
        <w:rPr>
          <w:rFonts w:ascii="Times New Roman" w:hAnsi="Times New Roman"/>
          <w:sz w:val="28"/>
          <w:szCs w:val="28"/>
          <w:lang w:val="kk-KZ"/>
        </w:rPr>
        <w:t>.</w:t>
      </w:r>
    </w:p>
    <w:p w:rsidR="005C2F3A" w:rsidRPr="003737CC" w:rsidRDefault="005C2F3A" w:rsidP="005C2F3A">
      <w:pPr>
        <w:pStyle w:val="a3"/>
        <w:numPr>
          <w:ilvl w:val="0"/>
          <w:numId w:val="1"/>
        </w:numPr>
        <w:spacing w:after="0" w:line="240" w:lineRule="auto"/>
        <w:rPr>
          <w:rFonts w:ascii="Times New Roman" w:hAnsi="Times New Roman"/>
          <w:sz w:val="28"/>
          <w:szCs w:val="28"/>
          <w:lang w:val="kk-KZ"/>
        </w:rPr>
      </w:pPr>
      <w:r w:rsidRPr="003737CC">
        <w:rPr>
          <w:rFonts w:ascii="Times New Roman" w:hAnsi="Times New Roman"/>
          <w:sz w:val="28"/>
          <w:szCs w:val="28"/>
          <w:lang w:val="kk-KZ"/>
        </w:rPr>
        <w:t>Тұтастану құбылысы</w:t>
      </w:r>
      <w:r>
        <w:rPr>
          <w:rFonts w:ascii="Times New Roman" w:hAnsi="Times New Roman"/>
          <w:sz w:val="28"/>
          <w:szCs w:val="28"/>
          <w:lang w:val="kk-KZ"/>
        </w:rPr>
        <w:t>.</w:t>
      </w:r>
    </w:p>
    <w:p w:rsidR="005C2F3A" w:rsidRPr="00D54331" w:rsidRDefault="005C2F3A" w:rsidP="005C2F3A">
      <w:pPr>
        <w:pStyle w:val="a3"/>
        <w:numPr>
          <w:ilvl w:val="0"/>
          <w:numId w:val="1"/>
        </w:numPr>
        <w:spacing w:after="0" w:line="240" w:lineRule="auto"/>
        <w:rPr>
          <w:rFonts w:ascii="Times New Roman" w:hAnsi="Times New Roman"/>
          <w:sz w:val="28"/>
          <w:szCs w:val="28"/>
          <w:lang w:val="kk-KZ"/>
        </w:rPr>
      </w:pPr>
      <w:r w:rsidRPr="00D54331">
        <w:rPr>
          <w:rFonts w:ascii="Times New Roman" w:hAnsi="Times New Roman"/>
          <w:sz w:val="28"/>
          <w:szCs w:val="28"/>
          <w:lang w:val="kk-KZ"/>
        </w:rPr>
        <w:t>Кезеңдеу (периодизация) ерекшелігі</w:t>
      </w:r>
      <w:r>
        <w:rPr>
          <w:rFonts w:ascii="Times New Roman" w:hAnsi="Times New Roman"/>
          <w:sz w:val="28"/>
          <w:szCs w:val="28"/>
          <w:lang w:val="kk-KZ"/>
        </w:rPr>
        <w:t>.</w:t>
      </w:r>
    </w:p>
    <w:p w:rsidR="005C2F3A" w:rsidRPr="00D54331" w:rsidRDefault="005C2F3A" w:rsidP="005C2F3A">
      <w:pPr>
        <w:pStyle w:val="a3"/>
        <w:numPr>
          <w:ilvl w:val="0"/>
          <w:numId w:val="1"/>
        </w:numPr>
        <w:spacing w:after="0" w:line="240" w:lineRule="auto"/>
        <w:rPr>
          <w:rFonts w:ascii="Times New Roman" w:hAnsi="Times New Roman"/>
          <w:sz w:val="28"/>
          <w:szCs w:val="28"/>
          <w:lang w:val="kk-KZ"/>
        </w:rPr>
      </w:pPr>
      <w:r w:rsidRPr="00D54331">
        <w:rPr>
          <w:rFonts w:ascii="Times New Roman" w:hAnsi="Times New Roman"/>
          <w:sz w:val="28"/>
          <w:szCs w:val="28"/>
          <w:lang w:val="kk-KZ"/>
        </w:rPr>
        <w:t>Импровизация процесі</w:t>
      </w:r>
      <w:r>
        <w:rPr>
          <w:rFonts w:ascii="Times New Roman" w:hAnsi="Times New Roman"/>
          <w:sz w:val="28"/>
          <w:szCs w:val="28"/>
          <w:lang w:val="kk-KZ"/>
        </w:rPr>
        <w:t>.</w:t>
      </w:r>
    </w:p>
    <w:p w:rsidR="005C2F3A" w:rsidRPr="003737CC" w:rsidRDefault="005C2F3A" w:rsidP="005C2F3A">
      <w:pPr>
        <w:spacing w:after="0" w:line="240" w:lineRule="auto"/>
        <w:ind w:firstLine="567"/>
        <w:jc w:val="both"/>
        <w:rPr>
          <w:rFonts w:ascii="Times New Roman" w:hAnsi="Times New Roman"/>
          <w:b/>
          <w:sz w:val="28"/>
          <w:szCs w:val="28"/>
          <w:lang w:val="kk-KZ"/>
        </w:rPr>
      </w:pPr>
    </w:p>
    <w:p w:rsidR="005C2F3A" w:rsidRPr="003737CC" w:rsidRDefault="005C2F3A" w:rsidP="005C2F3A">
      <w:pPr>
        <w:spacing w:after="0" w:line="240" w:lineRule="auto"/>
        <w:ind w:firstLine="567"/>
        <w:jc w:val="both"/>
        <w:rPr>
          <w:rFonts w:ascii="Times New Roman" w:hAnsi="Times New Roman"/>
          <w:b/>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bCs/>
          <w:sz w:val="28"/>
          <w:szCs w:val="28"/>
          <w:lang w:val="kk-KZ"/>
        </w:rPr>
        <w:t>Фольклордағы негізгі проблемалардың бірі – тұтастану құбылысы мен суырыпсалмалық өнердің ерекшелігін қарастыру.</w:t>
      </w:r>
      <w:r w:rsidRPr="003737CC">
        <w:rPr>
          <w:rFonts w:ascii="Times New Roman" w:hAnsi="Times New Roman"/>
          <w:b/>
          <w:sz w:val="28"/>
          <w:szCs w:val="28"/>
          <w:lang w:val="kk-KZ"/>
        </w:rPr>
        <w:t xml:space="preserve"> </w:t>
      </w:r>
    </w:p>
    <w:p w:rsidR="005C2F3A" w:rsidRPr="003737CC" w:rsidRDefault="005C2F3A" w:rsidP="005C2F3A">
      <w:pPr>
        <w:spacing w:after="0" w:line="240" w:lineRule="auto"/>
        <w:ind w:firstLine="567"/>
        <w:jc w:val="both"/>
        <w:rPr>
          <w:rFonts w:ascii="Times New Roman" w:hAnsi="Times New Roman"/>
          <w:b/>
          <w:bCs/>
          <w:sz w:val="28"/>
          <w:szCs w:val="28"/>
          <w:lang w:val="kk-KZ"/>
        </w:rPr>
      </w:pPr>
    </w:p>
    <w:p w:rsidR="005C2F3A" w:rsidRPr="003737CC" w:rsidRDefault="005C2F3A" w:rsidP="005C2F3A">
      <w:pPr>
        <w:spacing w:after="0" w:line="240" w:lineRule="auto"/>
        <w:ind w:firstLine="567"/>
        <w:jc w:val="both"/>
        <w:rPr>
          <w:rFonts w:ascii="Times New Roman" w:hAnsi="Times New Roman"/>
          <w:bCs/>
          <w:sz w:val="28"/>
          <w:szCs w:val="28"/>
          <w:lang w:val="kk-KZ"/>
        </w:rPr>
      </w:pPr>
      <w:r w:rsidRPr="003737CC">
        <w:rPr>
          <w:rFonts w:ascii="Times New Roman" w:hAnsi="Times New Roman"/>
          <w:b/>
          <w:bCs/>
          <w:sz w:val="28"/>
          <w:szCs w:val="28"/>
          <w:lang w:val="kk-KZ"/>
        </w:rPr>
        <w:t>Негізгі ұғымдар:</w:t>
      </w:r>
      <w:r w:rsidRPr="003737CC">
        <w:rPr>
          <w:rFonts w:ascii="Times New Roman" w:hAnsi="Times New Roman"/>
          <w:sz w:val="28"/>
          <w:szCs w:val="28"/>
          <w:lang w:val="kk-KZ"/>
        </w:rPr>
        <w:t xml:space="preserve"> типология, </w:t>
      </w:r>
      <w:r w:rsidRPr="003737CC">
        <w:rPr>
          <w:rFonts w:ascii="Times New Roman" w:hAnsi="Times New Roman"/>
          <w:bCs/>
          <w:sz w:val="28"/>
          <w:szCs w:val="28"/>
          <w:lang w:val="kk-KZ"/>
        </w:rPr>
        <w:t>констант,</w:t>
      </w:r>
      <w:r>
        <w:rPr>
          <w:rFonts w:ascii="Times New Roman" w:hAnsi="Times New Roman"/>
          <w:b/>
          <w:sz w:val="28"/>
          <w:szCs w:val="28"/>
          <w:lang w:val="kk-KZ"/>
        </w:rPr>
        <w:t xml:space="preserve"> </w:t>
      </w:r>
      <w:r w:rsidRPr="00AE5E32">
        <w:rPr>
          <w:rFonts w:ascii="Times New Roman" w:hAnsi="Times New Roman"/>
          <w:sz w:val="28"/>
          <w:szCs w:val="28"/>
          <w:lang w:val="kk-KZ"/>
        </w:rPr>
        <w:t>мәдени қатынас,</w:t>
      </w:r>
      <w:r w:rsidRPr="003737CC">
        <w:rPr>
          <w:rFonts w:ascii="Times New Roman" w:hAnsi="Times New Roman"/>
          <w:sz w:val="28"/>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737CC">
        <w:rPr>
          <w:rFonts w:ascii="Times New Roman" w:hAnsi="Times New Roman"/>
          <w:sz w:val="28"/>
          <w:szCs w:val="28"/>
          <w:lang w:val="kk-KZ"/>
        </w:rPr>
        <w:t xml:space="preserve">тұтастану, канон, </w:t>
      </w:r>
      <w:r w:rsidRPr="003737CC">
        <w:rPr>
          <w:rFonts w:ascii="Times New Roman" w:hAnsi="Times New Roman"/>
          <w:bCs/>
          <w:sz w:val="28"/>
          <w:szCs w:val="28"/>
          <w:lang w:val="kk-KZ"/>
        </w:rPr>
        <w:t>ғұмырнамалық тұтастану, генеалогиялық тұтастану, сюжеттік тұтастану, импровизация</w:t>
      </w:r>
      <w:r>
        <w:rPr>
          <w:rFonts w:ascii="Times New Roman" w:hAnsi="Times New Roman"/>
          <w:bCs/>
          <w:sz w:val="28"/>
          <w:szCs w:val="28"/>
          <w:lang w:val="kk-KZ"/>
        </w:rPr>
        <w:t>.</w:t>
      </w:r>
    </w:p>
    <w:p w:rsidR="005C2F3A" w:rsidRPr="003737CC" w:rsidRDefault="005C2F3A" w:rsidP="005C2F3A">
      <w:pPr>
        <w:spacing w:after="0" w:line="240" w:lineRule="auto"/>
        <w:ind w:firstLine="567"/>
        <w:jc w:val="both"/>
        <w:rPr>
          <w:rFonts w:ascii="Times New Roman" w:hAnsi="Times New Roman"/>
          <w:sz w:val="28"/>
          <w:szCs w:val="28"/>
          <w:lang w:val="kk-KZ"/>
        </w:rPr>
      </w:pPr>
    </w:p>
    <w:p w:rsidR="005C2F3A" w:rsidRPr="003737CC" w:rsidRDefault="005C2F3A" w:rsidP="005C2F3A">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Фольклор – қай халыққа да ортақ өнердің түрі</w:t>
      </w:r>
      <w:r w:rsidRPr="003737CC">
        <w:rPr>
          <w:rFonts w:ascii="Times New Roman" w:hAnsi="Times New Roman"/>
          <w:b/>
          <w:sz w:val="28"/>
          <w:szCs w:val="28"/>
          <w:lang w:val="kk-KZ"/>
        </w:rPr>
        <w:t xml:space="preserve">. </w:t>
      </w:r>
      <w:r w:rsidRPr="003737CC">
        <w:rPr>
          <w:rFonts w:ascii="Times New Roman" w:hAnsi="Times New Roman"/>
          <w:sz w:val="28"/>
          <w:szCs w:val="28"/>
          <w:lang w:val="kk-KZ"/>
        </w:rPr>
        <w:t xml:space="preserve">Әр халыққа тән фольклордың ұқсастығынан типология проблемасы туындайды. Фольклордағы ұқсастық туралы ой айтқан  М.В. Ломоносов болды. Одан соң фольклордың тарихилығын байыптаған көлемді еңбектер де жарық көрді. Мәселен, италиян ғалымы Дж. Коккьярдың «История фольклористики в Европе» атты зерттеуі бар. XIX ғасырдың бірінші ширегінде «Илиаданың» белгілі аудармашысы Н.И. Гнедич гректердің өлеңдер жинағын жарыққа шығарды. Н. Гнедич өлеңдерді салыстыра келе ондағы көптеген ұқсастықтарды анықтады. Негізінен олардағы жақындық жасалу тәсілдері мен таралу сипатына тән болды. Осыдан келіп зерттеуші гректер мен славяндардың арасындағы қарым-қатынас тарихын зерттеп, тіпті топонимика проблемасына да назар аударған. Н. Гнедичтің тұжырымынша халық тарихында мәдени-тұрмыстық ассимиляция, бір-біріне ықпал ету процесі жүріп отырған. Әр халықтың фольклор жанрлары ішінен мақалдардың ұқсастығын дәйектеген еңбектер де болды. Солардың ішінде И.М. Снегировтің «Новый сборник пословиц и притчей» еңбегіне жазған алғысөзде: «Орыс халқында кездесетін еңбекшілердің арасына тараған мақалдарды тек бүкілхалықтық деп қана емес, жалпы адамзатқа тән деуге болады», - деген. Ғалым орыс халқының фольклорында  орныққан мақалдардың басқа да халықта кездесетінін айта келіп, алайда олар бір-бірінен көшкен, кіріккен деуге болмайтындығын айтады. Яғни типология –бір халық мақалдарының екінші бір халықтың мақалдарына енуі емес, бұл бір-біріне ұқсастығы жағынан бірігетін процесс. Бір халықтың фольклорлық шығармаларының екінші халықтың шығармашылығына енуі бір-біріне іргелес жүреді. Олардың екі халықта да ортақ кездесуі параллельділік, шығармашылық типологияның пайда болу құбылысы. Бір-бірін мүлде білмейтін екі адамның ойлау жүйесіндегі немесе бір-бірінен географиялық жағынан алшақ орналасқан халықтардың фольклорындағы  ұқсастықтың болуы  жалпы адам баласының дүниетанымындағы, тіліндегі табиғи </w:t>
      </w:r>
      <w:r w:rsidRPr="003737CC">
        <w:rPr>
          <w:rFonts w:ascii="Times New Roman" w:hAnsi="Times New Roman"/>
          <w:sz w:val="28"/>
          <w:szCs w:val="28"/>
          <w:lang w:val="kk-KZ"/>
        </w:rPr>
        <w:lastRenderedPageBreak/>
        <w:t xml:space="preserve">ортақтықтан туындайды. Бұл бір жағынан адамзат қоғамының, тұрмыс-тіршілігінің, ғұрпының ұқасатығынан да орнығады.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Жалпы адамзатқа тән бірдей мәдениет пен танымның тірек константы болады да, </w:t>
      </w:r>
      <w:r>
        <w:rPr>
          <w:rFonts w:ascii="Times New Roman" w:hAnsi="Times New Roman"/>
          <w:sz w:val="28"/>
          <w:szCs w:val="28"/>
          <w:lang w:val="kk-KZ"/>
        </w:rPr>
        <w:t xml:space="preserve">ол </w:t>
      </w:r>
      <w:r w:rsidRPr="003737CC">
        <w:rPr>
          <w:rFonts w:ascii="Times New Roman" w:hAnsi="Times New Roman"/>
          <w:sz w:val="28"/>
          <w:szCs w:val="28"/>
          <w:lang w:val="kk-KZ"/>
        </w:rPr>
        <w:t xml:space="preserve">елдердің, континенттердің алшақтығына бөгет болмайды. Академик С. Қасқабасов: «Кеңестік фольклортану ғылымы әр кезде де типология мәселелеріне көңіл бөліп келді. Бірде тарихи байланыс аспектісі қаралса, бірде тарихи туыстық сипаты зерттелді. Қазіргі кезде тарихи-салыстырмалы әдіске баса назар аударылуда. Өйткені жер жүзі халықтары фольклорындағы ауыс-түйіс (яғни байланыс) аясына сыймайды. Бұл құбылыс ауыз әдебиеті негізгі жанрларының бәріне тән», - дейді.  Әр халықта кездесетін нақыл, мақал-мәтелдер немесе басқа жанрлар сол халықтардың арасындағы мәдениеттің шығармашылық сипатын да аңғартады. Яғни бұл ұқсастықтар қабылдаудағы өңдеулерден, қайта ой елегінен өткізуден тұрады. Осының арқасында халықтар арасындағы параллельдер, фольклорлық типология туады. Олардың ауыздан ауызға жетіп, қайталанып, орнығуынан халықтың мәдени дәстүрі бекиді. Туындылардың бір-біріне ұқсау ерекшелігі, бір-біріне кірігудегі заңдылықтардың тууы типологиялық құбылыстардың да орнығуын зерттеуге жол ашады. Мақал үнемі аналогті, ұқсас ойлауға бағыттайды. Мұнда өмірдің шағын немесе көлемді құбылыстары ассоциацияланады.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5C2F3A" w:rsidRDefault="005C2F3A" w:rsidP="005C2F3A">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Фольклордың әр жанры өмір сүру үстінде жалпыхалықтық түсініктегі ұғымдармен, логикамен кірігеді. Ондағы ой, таным сол халықтың көркемдік ойлау жүйесіндегі ортақ құбылыстарды біріктіреді. Жанрдың тіке және ауыспалы мағынасының арасында өзіндік қатынас орнығады. Осы процесс негізінде әр халықтың фольклорында ұлттық болмыс, өмірлік қағидаттар, ойлаудың ортақ жүйесі пайда болады. Фольклорлық шығармалар сол халықтың өзіндік ұлттық </w:t>
      </w:r>
      <w:r>
        <w:rPr>
          <w:rFonts w:ascii="Times New Roman" w:hAnsi="Times New Roman"/>
          <w:sz w:val="28"/>
          <w:szCs w:val="28"/>
          <w:lang w:val="kk-KZ"/>
        </w:rPr>
        <w:t xml:space="preserve">ерекшелігі </w:t>
      </w:r>
      <w:r w:rsidRPr="003737CC">
        <w:rPr>
          <w:rFonts w:ascii="Times New Roman" w:hAnsi="Times New Roman"/>
          <w:sz w:val="28"/>
          <w:szCs w:val="28"/>
          <w:lang w:val="kk-KZ"/>
        </w:rPr>
        <w:t xml:space="preserve">негізінде пайда болады, ал типологиялық ұқсастық тұрмыстың, ой-танымның, әдет-ғұрыптың ортақтығын білдіреді. </w:t>
      </w:r>
      <w:r w:rsidRPr="003737CC">
        <w:rPr>
          <w:rFonts w:ascii="Times New Roman" w:hAnsi="Times New Roman"/>
          <w:sz w:val="28"/>
          <w:szCs w:val="28"/>
          <w:lang w:val="kk-KZ"/>
        </w:rPr>
        <w:tab/>
        <w:t xml:space="preserve">Фольклорды типологиялық тұрғыда зерттеу олардың арасындағы жақындықтың әр түрлі деңгейде болатындығын да назарға алуы тиіс. Тілі, тегі, тарихы жағынан туыстас халықтардың фольклорындағы типологияны қарастырғанда, онда олардың фольклорлық мұраларының да жақындығы, олардың бірінен екіншісіне ауысып, жетіп отыруы да ескерілу керек. Ұқсастық әр халықтың фольклорлық шығармаларының өздеріне тән дербес, ұлттық ерекшелігін жоққа шығармайды. Фольклорлық типологияны зерттеу бір мезгілде фольклорлық дәстүрді, ортақ генетикалық негізді қарастыруды да талап етеді. Әр халықтың фольклорының ұқсастығының өзіндік негізі бар. Ол шығарманың халықтар арасына таралу (миграциялық типология), халықтар арасындағы еркін шығармашылық  (типологиялық ұқсастық), туыстас халықтар фольклорындағы дәстүрдің (генетикалық типология)  нәтижесінде  тууы мүмкін. Фольклорлық типологияның барлық түрі академик В.М. Жирмунскийдің еңбектерінде сипатталды. Фольклор мұраларының дамуы халық арасынан дарынды, шығармашыл адамдардың шығуына әсер етті. Бұл әрі қарай халықтар арасындағы фольклорлық бағыттағы байланысты орнықтырды.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5C2F3A" w:rsidRPr="003737CC" w:rsidRDefault="005C2F3A" w:rsidP="005C2F3A">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Фольклорлық туындыларға синкретизм (байланыс, үйлесімділік) тән. Олар орындалу үстінде байып, өзгеріп, көптеген көркемдік компоненттердің қосылу үдерісін  бастан өткереді. Уақыт өте келе өнер түрлері өздерінің ерекшеліктеріне қарай жіктеле бастайды. Осыдан келіп синтез (үйлесімділіктің жинақталуы) пайда болады. Ауызша шығармаларды бір адам ғана жеткізіп орындаған күннің өзінде олар бір-біріне толықтай ұқсай бермейді. Осыдан келіп фольклорлық шығармалардың жылжымалылығы, көпнұсқалы</w:t>
      </w:r>
      <w:r>
        <w:rPr>
          <w:rFonts w:ascii="Times New Roman" w:hAnsi="Times New Roman"/>
          <w:sz w:val="28"/>
          <w:szCs w:val="28"/>
          <w:lang w:val="kk-KZ"/>
        </w:rPr>
        <w:t>ғы</w:t>
      </w:r>
      <w:r w:rsidRPr="003737CC">
        <w:rPr>
          <w:rFonts w:ascii="Times New Roman" w:hAnsi="Times New Roman"/>
          <w:sz w:val="28"/>
          <w:szCs w:val="28"/>
          <w:lang w:val="kk-KZ"/>
        </w:rPr>
        <w:t xml:space="preserve"> пайда болады. Фольклор туындыларын орындаушылар көп болған сайын, олардың да әлденеше варианттары пайда болады. Уақыт өте келе олардың ішінен мәні тереңі, бағалысы сақталып қалады. </w:t>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 xml:space="preserve">Циклизация – ерекше шығармашылық процесс. Ол жанрдың қалыптасуымен қатар жүруі де мүмкін. Циклизацияның дербес көрінуі жанрдың туып, қалыптасу кезеңдерінен айыру қиындық тудырған кезде циклизация хронологиялық шеңберде болады. Қазіргі ғылымда циклизация ұғымы бірізді түсіндірілмейді. «Циклизация» термині А.Н. Веселовский, В.М. Жирмунскийлерден кейін «ғұмырнамалық», «генеалогиялық» деп те ұғындырылды. Циклизация құбылысына бір мезгілде персонаждық-тақырыптық жағынан бірліктегі кез-келген шығармалар да жатқызылды. Ертегілердегі, анекдоттардағы, маусымдық жырлардағы ерекшеліктерді,  ұқсастықтарды атауға болады.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XIX ғасырдағы ғылымда циклизация деп қандай да бір уақыт аралығында болған құбылыстардың арасындағы байланыстардың жиынтығы танылды. Соның нәтижесінде толықтай аяқталған жұмыстың, шығармашылықтың нәтижесі – цикл пайда болды. Циклдегі элементтер олардың уақыттық шекарасында мүмкін болатын өзара сапалық қасиеттерімен, формаларымен байланысты болады. Циклизация – бұл жақындасу процесінің өтуі, фольклордағы қайталанатын сапа мен қасиеттің бірігу сипаты. Цикл терминін алғаш рет пайдаланған ғалым Л.Н. Майков  бұл ұғымды орыс эпосы туралы еңбегінде қолданып, терминнің жалпы ғылыми айналыстағы мәніне сәйкес анықтады. Майков: «Орыстың халық эпосы өлеңді поэтикалық шығарма түрінде сақтала отырып, өзінің мазмұны жағынан бірте-бірте орыс халқының бірнеше тарихи кезеңінде алмасып отырды. Осы жіктеліске сәйкес эпос бірнеше циклдерге жіктелу мүмкіндігіне ие болып, олардың әрқайсысы өздерінің поэтикалық жағынан әр кезеңнің ерекшелігін аша алды.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Кезеңдеу (периодизация) – тарихта өткен оқиғалардың өзара жіктелісі, цикл белгілі бір кезеңдерде пайда болып, өз кезеңінің көрінісін бойына жинақтайды. Цикл мазмұны жағынан ең алдымен көркем шығармашылық болады. Тұтастану құбылысы – фольклорға тән. Бұл туралы ғалым С. Қасқабасов: «Тұтастану заңдылығы туралы әсіресе, академик В. Жирмунскийдің еңбегін айырықша атауға болады. Ол кісі Шығыс пен Батыс халықтарының эпосын (кейде аңыз бен ертегілерін де) мейлінше кең салыстырмалы түрде зерттеудің арқасында жалпы эпос жанрына сюжеттік, ғұмырнамалық (биографиялық) және батыр (әмірші) төңірегіне, шежірелік (генеалогиялық) тұтастану бар екенін анықтап, оларды типологиялық </w:t>
      </w:r>
      <w:r w:rsidRPr="003737CC">
        <w:rPr>
          <w:rFonts w:ascii="Times New Roman" w:hAnsi="Times New Roman"/>
          <w:sz w:val="28"/>
          <w:szCs w:val="28"/>
          <w:lang w:val="kk-KZ"/>
        </w:rPr>
        <w:lastRenderedPageBreak/>
        <w:t xml:space="preserve">тұрғыда сипаттап, бұл құбылысты қоғам мен фольклордың даму деңгейіне қарай әр кезеңде әр қилы көрінетінін дәлелдеген», - дейді.  Импровизацияның дәстүрге қатынасы оның фольклордағы рөлі мен формасын анықтайды. Бұл мәселе үнемі зерттеуді қажет етеді.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5C2F3A" w:rsidRDefault="005C2F3A" w:rsidP="005C2F3A">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Фольклорлық шығармаларда айтушы, әңгімелеуші, орындаушы болады. Ал, шығарманы жасаушы – автор болмайды. XIX ғасырда бұған қатысты зерттеушілер «жақсыз» деген ұғымды енгізді. Яғни фольклорды жасаушылар жалпы халық. Тек осындай «авторлар» ғана қайталанбайтын фольклорлық шығармалар тудыра алады. Ал, жекелеген орындаушылар, жеткізушілер фольклорлық дәстүр аясында өздерінің функциясын атқарады. Бұл тұста да кейбір мәселелер туындауы мүмкін. Мәселен, фольклорды халық, көпшілік тудырады. Ал, онда дербес шығармашылық сипат сақталмайды. Фольклорлық шығармалардың күні бүгінге дейін сақталып, жетуінің өзі – оның бірегейлігін, оны тудырушылардың шығармашылық танымын байқатады.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5C2F3A" w:rsidRDefault="005C2F3A" w:rsidP="005C2F3A">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Импровизация жекелеген адамдардың шығармашылығымен байланысты. Осы мәселе бұл өнердің шекарасының шексіздігін, фольклор мен әдебиеттің арасындағы  айырманы жояды. Импровизацияны зерттеу арқылы фольклорлық шығарманың жаңа қыры ашылады. Жанрлық құрылым мен цикльдердің жалпы заңдылықтары да импровизацияға байланысты. Кез келген жанр түрлерін зерттеп, қарастырғанда оның дәстүрлі компоненттерінің динамикасы мен статикасы үйлеседі. Дәстүрлі қайталау кезінде сол жанрдың құрылымы, эмоционалдық ерекшелігі сақталады. Импровизацияның басталуы, динамикасы, тақырыбы бір-бірімен байланысты болады. Импровизация элементтерінің әр жанрда көрінуінің өзіндік ерекшеліктері болады. Мотивтердің жүйелену композициясы сақталады. Егер шығарманың композициясы өзгерсе, онда шығарма да өзгереді. Яғни шығармашылық жаңашылдық оны толықтай өзгертеді. Шығарманың нақты «ядросының» сақталуы, тұрақтылығы – фольклорлық туындылардың сақталуының шарты. Соған байланысты кейде канон, кейде өзгеріс орын алады. Бұл импровизацияның деңгейіне байланысты. Импровизация қай жанрларда күштірек көрінеді. Ертегілерде, ғұрыптық, үйлену жырларында басым болады. Әрине, бұл жанрдағы шығармаларда қанша импровизация басым десек те, онда белгілі бір дәрежеде дәстүр сақталады. Импровизация дәстүрге қайшы емес. Керісінше, импровизация дәстүр, канон орныққан жерде пайда болады. Импровизациясыз «дайын» тілдік, поэтикалық тәсілдерді қолдану мүмкін емес. Айтушы фольклордағы дайын поэтикалық айшықтарға сүйенеді, олардың ішінен көркем компоненттерді іріктеп алып  үйлестіреді. Фольклорлық шығармаларды зерттеудегі қиындық оларға ортақ заңдылықтарды айқындау кезінде туады. Жаңа сападағы шығарма нұсқасы бірден емес, бірте-бірте пайда болады. Фольклорист ауызша шығарманың толық жазба вариантына үнемі қолы жете бермейді.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b/>
          <w:bCs/>
          <w:sz w:val="28"/>
          <w:szCs w:val="28"/>
          <w:lang w:val="kk-KZ"/>
        </w:rPr>
        <w:tab/>
      </w:r>
      <w:r w:rsidRPr="003737CC">
        <w:rPr>
          <w:rFonts w:ascii="Times New Roman" w:hAnsi="Times New Roman"/>
          <w:b/>
          <w:bCs/>
          <w:sz w:val="28"/>
          <w:szCs w:val="28"/>
          <w:lang w:val="kk-KZ"/>
        </w:rPr>
        <w:tab/>
      </w:r>
      <w:r w:rsidRPr="003737CC">
        <w:rPr>
          <w:rFonts w:ascii="Times New Roman" w:hAnsi="Times New Roman"/>
          <w:b/>
          <w:bCs/>
          <w:sz w:val="28"/>
          <w:szCs w:val="28"/>
          <w:lang w:val="kk-KZ"/>
        </w:rPr>
        <w:tab/>
        <w:t>Тұжырым.</w:t>
      </w:r>
      <w:r w:rsidRPr="003737CC">
        <w:rPr>
          <w:rFonts w:ascii="Times New Roman" w:hAnsi="Times New Roman"/>
          <w:sz w:val="28"/>
          <w:szCs w:val="28"/>
          <w:lang w:val="kk-KZ"/>
        </w:rPr>
        <w:t xml:space="preserve"> Фольклорды типологиялық жағынан зерттеу олардың арасындағы жақындықтың әр түрлі деңгейде болатындығына байланысты. Типологиялық ұқсастық әр халықтың фольклорлық шығармаларының </w:t>
      </w:r>
      <w:r w:rsidRPr="003737CC">
        <w:rPr>
          <w:rFonts w:ascii="Times New Roman" w:hAnsi="Times New Roman"/>
          <w:sz w:val="28"/>
          <w:szCs w:val="28"/>
          <w:lang w:val="kk-KZ"/>
        </w:rPr>
        <w:lastRenderedPageBreak/>
        <w:t>өздеріне тән ұлттық сипатын жоққа шығармайды. Тұтастану - белгілі бір уақыт аралығында болған құбылыстардың арасындағы байланыстардың жиынтығы. Осы үдерістің нәтижесінде толық аяқталған шығармашылықтың нәтижесі – цикл пайда болды. Циклдегі элементтер олардың уақыттық шекарасында жүзеге асуға тиісті сапалық қасиеттерімен үндеседі. Әрбір ауызша шығарма орындалу кезінде ғана нақты өмір сүріп, осы кезде шығарманың кей тұстарына шығармашылық өңдеулер жасалуы мүмкін. Импровизациялық басталысы байқалған шығармада өзгерістің жасалуына туындының өзі себепкер болады. Ол құрамы, құрылымы, бейнел</w:t>
      </w:r>
      <w:r>
        <w:rPr>
          <w:rFonts w:ascii="Times New Roman" w:hAnsi="Times New Roman"/>
          <w:sz w:val="28"/>
          <w:szCs w:val="28"/>
          <w:lang w:val="kk-KZ"/>
        </w:rPr>
        <w:t>іл</w:t>
      </w:r>
      <w:r w:rsidRPr="003737CC">
        <w:rPr>
          <w:rFonts w:ascii="Times New Roman" w:hAnsi="Times New Roman"/>
          <w:sz w:val="28"/>
          <w:szCs w:val="28"/>
          <w:lang w:val="kk-KZ"/>
        </w:rPr>
        <w:t xml:space="preserve">ік-стилистикалық сипаты жағынан тұрақтылық (канондық) түрінде болмайды. Фольклордың варианттылығы импровизацияның арқасында жүзеге асады. Кейде тура алмасу да байқалады. Импровизацияда шығармашылық импульс жаңаша түр иеленеді. </w:t>
      </w:r>
      <w:r w:rsidRPr="003737CC">
        <w:rPr>
          <w:rFonts w:ascii="Times New Roman" w:hAnsi="Times New Roman"/>
          <w:sz w:val="28"/>
          <w:szCs w:val="28"/>
          <w:lang w:val="kk-KZ"/>
        </w:rPr>
        <w:tab/>
      </w:r>
      <w:r w:rsidRPr="003737CC">
        <w:rPr>
          <w:rFonts w:ascii="Times New Roman" w:hAnsi="Times New Roman"/>
          <w:sz w:val="28"/>
          <w:szCs w:val="28"/>
          <w:lang w:val="kk-KZ"/>
        </w:rPr>
        <w:tab/>
      </w:r>
    </w:p>
    <w:p w:rsidR="005C2F3A" w:rsidRDefault="005C2F3A" w:rsidP="005C2F3A">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5C2F3A" w:rsidRPr="003737CC" w:rsidRDefault="005C2F3A" w:rsidP="005C2F3A">
      <w:pPr>
        <w:spacing w:after="0" w:line="240" w:lineRule="auto"/>
        <w:ind w:firstLine="567"/>
        <w:jc w:val="both"/>
        <w:rPr>
          <w:rFonts w:ascii="Times New Roman" w:hAnsi="Times New Roman"/>
          <w:b/>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bookmarkStart w:id="0" w:name="_GoBack"/>
      <w:bookmarkEnd w:id="0"/>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5C2F3A" w:rsidRPr="003737CC" w:rsidRDefault="005C2F3A" w:rsidP="005C2F3A">
      <w:pPr>
        <w:pStyle w:val="a4"/>
        <w:tabs>
          <w:tab w:val="left" w:pos="709"/>
          <w:tab w:val="left" w:pos="851"/>
        </w:tabs>
        <w:spacing w:after="0" w:line="240" w:lineRule="auto"/>
        <w:jc w:val="both"/>
        <w:rPr>
          <w:rFonts w:ascii="Times New Roman" w:hAnsi="Times New Roman" w:cs="Times New Roman"/>
          <w:sz w:val="28"/>
          <w:szCs w:val="28"/>
          <w:lang w:val="kk-KZ"/>
        </w:rPr>
      </w:pPr>
    </w:p>
    <w:p w:rsidR="003F1454" w:rsidRPr="005C2F3A" w:rsidRDefault="003F1454">
      <w:pPr>
        <w:rPr>
          <w:lang w:val="kk-KZ"/>
        </w:rPr>
      </w:pPr>
    </w:p>
    <w:sectPr w:rsidR="003F1454" w:rsidRPr="005C2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F1ADA"/>
    <w:multiLevelType w:val="multilevel"/>
    <w:tmpl w:val="00BEF546"/>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38EE46B6"/>
    <w:multiLevelType w:val="multilevel"/>
    <w:tmpl w:val="AACE429E"/>
    <w:lvl w:ilvl="0">
      <w:start w:val="1"/>
      <w:numFmt w:val="decimal"/>
      <w:lvlText w:val="%1"/>
      <w:lvlJc w:val="left"/>
      <w:pPr>
        <w:ind w:left="927"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2E"/>
    <w:rsid w:val="00033B82"/>
    <w:rsid w:val="003F1454"/>
    <w:rsid w:val="00401781"/>
    <w:rsid w:val="005C2F3A"/>
    <w:rsid w:val="00817D3D"/>
    <w:rsid w:val="00CF3DF4"/>
    <w:rsid w:val="00D8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F3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F3A"/>
    <w:pPr>
      <w:ind w:left="720"/>
      <w:contextualSpacing/>
    </w:pPr>
  </w:style>
  <w:style w:type="paragraph" w:styleId="a4">
    <w:name w:val="Body Text"/>
    <w:basedOn w:val="a"/>
    <w:link w:val="a5"/>
    <w:uiPriority w:val="99"/>
    <w:unhideWhenUsed/>
    <w:rsid w:val="005C2F3A"/>
    <w:pPr>
      <w:spacing w:after="120"/>
    </w:pPr>
    <w:rPr>
      <w:rFonts w:asciiTheme="minorHAnsi" w:eastAsiaTheme="minorHAnsi" w:hAnsiTheme="minorHAnsi" w:cstheme="minorBidi"/>
      <w:lang w:eastAsia="en-US"/>
    </w:rPr>
  </w:style>
  <w:style w:type="character" w:customStyle="1" w:styleId="a5">
    <w:name w:val="Основной текст Знак"/>
    <w:basedOn w:val="a0"/>
    <w:link w:val="a4"/>
    <w:uiPriority w:val="99"/>
    <w:rsid w:val="005C2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F3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F3A"/>
    <w:pPr>
      <w:ind w:left="720"/>
      <w:contextualSpacing/>
    </w:pPr>
  </w:style>
  <w:style w:type="paragraph" w:styleId="a4">
    <w:name w:val="Body Text"/>
    <w:basedOn w:val="a"/>
    <w:link w:val="a5"/>
    <w:uiPriority w:val="99"/>
    <w:unhideWhenUsed/>
    <w:rsid w:val="005C2F3A"/>
    <w:pPr>
      <w:spacing w:after="120"/>
    </w:pPr>
    <w:rPr>
      <w:rFonts w:asciiTheme="minorHAnsi" w:eastAsiaTheme="minorHAnsi" w:hAnsiTheme="minorHAnsi" w:cstheme="minorBidi"/>
      <w:lang w:eastAsia="en-US"/>
    </w:rPr>
  </w:style>
  <w:style w:type="character" w:customStyle="1" w:styleId="a5">
    <w:name w:val="Основной текст Знак"/>
    <w:basedOn w:val="a0"/>
    <w:link w:val="a4"/>
    <w:uiPriority w:val="99"/>
    <w:rsid w:val="005C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2023-10-29T16:44:00Z</dcterms:created>
  <dcterms:modified xsi:type="dcterms:W3CDTF">2023-11-02T14:18:00Z</dcterms:modified>
</cp:coreProperties>
</file>