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03" w:rsidRPr="003737CC" w:rsidRDefault="00170103" w:rsidP="0017010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737CC">
        <w:rPr>
          <w:rFonts w:ascii="Times New Roman" w:hAnsi="Times New Roman"/>
          <w:b/>
          <w:sz w:val="28"/>
          <w:szCs w:val="28"/>
          <w:lang w:val="kk-KZ"/>
        </w:rPr>
        <w:t>Бақылау сұрақтары:</w:t>
      </w:r>
    </w:p>
    <w:p w:rsidR="00170103" w:rsidRPr="003737CC" w:rsidRDefault="00170103" w:rsidP="001701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70103" w:rsidRPr="003737CC" w:rsidRDefault="00170103" w:rsidP="0017010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>ХІХ ғасырдағы түркі халықтары ертегілік емес прозасының жиналуы мен жариялану сипаты қандай?</w:t>
      </w:r>
    </w:p>
    <w:p w:rsidR="00170103" w:rsidRPr="003737CC" w:rsidRDefault="00170103" w:rsidP="00170103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 xml:space="preserve">XIX </w:t>
      </w:r>
      <w:r w:rsidRPr="003737CC">
        <w:rPr>
          <w:rFonts w:ascii="Times New Roman" w:hAnsi="Times New Roman"/>
          <w:noProof/>
          <w:sz w:val="28"/>
          <w:szCs w:val="28"/>
          <w:lang w:val="kk-KZ"/>
        </w:rPr>
        <w:t xml:space="preserve">ғасырдың екінші жартысынан </w:t>
      </w:r>
      <w:r w:rsidRPr="003737CC">
        <w:rPr>
          <w:rFonts w:ascii="Times New Roman" w:hAnsi="Times New Roman"/>
          <w:sz w:val="28"/>
          <w:szCs w:val="28"/>
          <w:lang w:val="kk-KZ"/>
        </w:rPr>
        <w:t xml:space="preserve">XX </w:t>
      </w:r>
      <w:r w:rsidRPr="003737CC">
        <w:rPr>
          <w:rFonts w:ascii="Times New Roman" w:hAnsi="Times New Roman"/>
          <w:noProof/>
          <w:sz w:val="28"/>
          <w:szCs w:val="28"/>
          <w:lang w:val="kk-KZ"/>
        </w:rPr>
        <w:t>ғасырдың басына дейінгі уақытта түркі фольклорының ғылыми мақсатта жиналуының басты белгілерін атаңыз.</w:t>
      </w:r>
    </w:p>
    <w:p w:rsidR="00170103" w:rsidRPr="003737CC" w:rsidRDefault="00170103" w:rsidP="00170103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 xml:space="preserve">XIX </w:t>
      </w:r>
      <w:r w:rsidRPr="003737CC">
        <w:rPr>
          <w:rFonts w:ascii="Times New Roman" w:hAnsi="Times New Roman"/>
          <w:noProof/>
          <w:sz w:val="28"/>
          <w:szCs w:val="28"/>
          <w:lang w:val="kk-KZ"/>
        </w:rPr>
        <w:t>ғасырда ертегіден тыс прозалық жанрлардың зерделенуіне үлес қосқан саяхатшылар мен зерттеушілер кімдер?</w:t>
      </w:r>
    </w:p>
    <w:p w:rsidR="00170103" w:rsidRPr="003737CC" w:rsidRDefault="00170103" w:rsidP="00170103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noProof/>
          <w:sz w:val="28"/>
          <w:szCs w:val="28"/>
          <w:lang w:val="kk-KZ"/>
        </w:rPr>
        <w:t>Төңкеріске дейінгі түркі аңыздық прозасының ғылыми-фольклортанушылық сипатының әлсіздік себептері.</w:t>
      </w:r>
    </w:p>
    <w:p w:rsidR="003F1454" w:rsidRPr="00170103" w:rsidRDefault="003F1454">
      <w:pPr>
        <w:rPr>
          <w:lang w:val="kk-KZ"/>
        </w:rPr>
      </w:pPr>
      <w:bookmarkStart w:id="0" w:name="_GoBack"/>
      <w:bookmarkEnd w:id="0"/>
    </w:p>
    <w:sectPr w:rsidR="003F1454" w:rsidRPr="0017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15EB5"/>
    <w:multiLevelType w:val="hybridMultilevel"/>
    <w:tmpl w:val="13B8C3C6"/>
    <w:lvl w:ilvl="0" w:tplc="2A929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B7"/>
    <w:rsid w:val="00033B82"/>
    <w:rsid w:val="00170103"/>
    <w:rsid w:val="003F1454"/>
    <w:rsid w:val="00401781"/>
    <w:rsid w:val="00CF3DF4"/>
    <w:rsid w:val="00DD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330</dc:creator>
  <cp:keywords/>
  <dc:description/>
  <cp:lastModifiedBy>330</cp:lastModifiedBy>
  <cp:revision>2</cp:revision>
  <dcterms:created xsi:type="dcterms:W3CDTF">2023-11-02T13:27:00Z</dcterms:created>
  <dcterms:modified xsi:type="dcterms:W3CDTF">2023-11-02T13:28:00Z</dcterms:modified>
</cp:coreProperties>
</file>