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3C" w:rsidRDefault="00A446DB" w:rsidP="00794E3C">
      <w:pPr>
        <w:pStyle w:val="Heading1"/>
        <w:spacing w:before="72"/>
        <w:ind w:left="1175" w:right="577"/>
        <w:jc w:val="center"/>
      </w:pPr>
      <w:r w:rsidRPr="00A446DB">
        <w:rPr>
          <w:color w:val="000000"/>
          <w:lang w:eastAsia="ru-RU"/>
        </w:rPr>
        <w:t xml:space="preserve">Тема лекции </w:t>
      </w:r>
      <w:r w:rsidR="00794E3C">
        <w:rPr>
          <w:b w:val="0"/>
          <w:bCs w:val="0"/>
          <w:color w:val="000000"/>
          <w:lang w:eastAsia="ru-RU"/>
        </w:rPr>
        <w:t>14</w:t>
      </w:r>
      <w:r w:rsidRPr="00A446DB">
        <w:rPr>
          <w:color w:val="000000"/>
          <w:lang w:eastAsia="ru-RU"/>
        </w:rPr>
        <w:t xml:space="preserve">: </w:t>
      </w:r>
      <w:r w:rsidR="00794E3C">
        <w:t>Разработка</w:t>
      </w:r>
      <w:r w:rsidR="00794E3C">
        <w:rPr>
          <w:spacing w:val="-8"/>
        </w:rPr>
        <w:t xml:space="preserve"> </w:t>
      </w:r>
      <w:r w:rsidR="00794E3C">
        <w:t>управленческих</w:t>
      </w:r>
      <w:r w:rsidR="00794E3C">
        <w:rPr>
          <w:spacing w:val="-5"/>
        </w:rPr>
        <w:t xml:space="preserve"> </w:t>
      </w:r>
      <w:r w:rsidR="00794E3C">
        <w:t>решений</w:t>
      </w:r>
      <w:r w:rsidR="00794E3C">
        <w:rPr>
          <w:spacing w:val="-7"/>
        </w:rPr>
        <w:t xml:space="preserve"> </w:t>
      </w:r>
      <w:r w:rsidR="00794E3C">
        <w:t>в</w:t>
      </w:r>
      <w:r w:rsidR="00794E3C">
        <w:rPr>
          <w:spacing w:val="-7"/>
        </w:rPr>
        <w:t xml:space="preserve"> </w:t>
      </w:r>
      <w:r w:rsidR="00794E3C">
        <w:t>сфере</w:t>
      </w:r>
      <w:r w:rsidR="00794E3C">
        <w:rPr>
          <w:spacing w:val="-6"/>
        </w:rPr>
        <w:t xml:space="preserve"> </w:t>
      </w:r>
      <w:r w:rsidR="00794E3C">
        <w:rPr>
          <w:spacing w:val="-2"/>
        </w:rPr>
        <w:t>услуг</w:t>
      </w:r>
    </w:p>
    <w:p w:rsidR="00794E3C" w:rsidRDefault="00794E3C" w:rsidP="00794E3C">
      <w:pPr>
        <w:pStyle w:val="a3"/>
        <w:spacing w:before="8"/>
        <w:ind w:left="0"/>
        <w:rPr>
          <w:b/>
          <w:sz w:val="27"/>
        </w:rPr>
      </w:pPr>
    </w:p>
    <w:p w:rsidR="00794E3C" w:rsidRDefault="00794E3C" w:rsidP="00794E3C">
      <w:pPr>
        <w:pStyle w:val="a5"/>
        <w:numPr>
          <w:ilvl w:val="0"/>
          <w:numId w:val="3"/>
        </w:numPr>
        <w:tabs>
          <w:tab w:val="left" w:pos="741"/>
        </w:tabs>
        <w:spacing w:before="1" w:line="322" w:lineRule="exact"/>
        <w:ind w:left="741" w:hanging="279"/>
        <w:rPr>
          <w:sz w:val="28"/>
        </w:rPr>
      </w:pPr>
      <w:r>
        <w:rPr>
          <w:sz w:val="28"/>
        </w:rPr>
        <w:t>Цели,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решений</w:t>
      </w:r>
    </w:p>
    <w:p w:rsidR="00794E3C" w:rsidRDefault="00794E3C" w:rsidP="00794E3C">
      <w:pPr>
        <w:pStyle w:val="a5"/>
        <w:numPr>
          <w:ilvl w:val="0"/>
          <w:numId w:val="3"/>
        </w:numPr>
        <w:tabs>
          <w:tab w:val="left" w:pos="741"/>
        </w:tabs>
        <w:spacing w:line="322" w:lineRule="exact"/>
        <w:ind w:left="741" w:hanging="279"/>
        <w:rPr>
          <w:sz w:val="28"/>
        </w:rPr>
      </w:pPr>
      <w:r>
        <w:rPr>
          <w:sz w:val="28"/>
        </w:rPr>
        <w:t>Классификация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решений</w:t>
      </w:r>
    </w:p>
    <w:p w:rsidR="00794E3C" w:rsidRDefault="00794E3C" w:rsidP="00794E3C">
      <w:pPr>
        <w:pStyle w:val="a5"/>
        <w:numPr>
          <w:ilvl w:val="0"/>
          <w:numId w:val="3"/>
        </w:numPr>
        <w:tabs>
          <w:tab w:val="left" w:pos="741"/>
        </w:tabs>
        <w:ind w:left="462" w:right="614" w:firstLine="0"/>
        <w:rPr>
          <w:sz w:val="28"/>
        </w:rPr>
      </w:pPr>
      <w:r>
        <w:rPr>
          <w:sz w:val="28"/>
        </w:rPr>
        <w:t>Методологические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сфере </w:t>
      </w:r>
      <w:r>
        <w:rPr>
          <w:spacing w:val="-2"/>
          <w:sz w:val="28"/>
        </w:rPr>
        <w:t>услуг</w:t>
      </w:r>
    </w:p>
    <w:p w:rsidR="00794E3C" w:rsidRDefault="00794E3C" w:rsidP="00794E3C">
      <w:pPr>
        <w:pStyle w:val="a3"/>
        <w:ind w:left="0"/>
        <w:rPr>
          <w:sz w:val="30"/>
        </w:rPr>
      </w:pPr>
    </w:p>
    <w:p w:rsidR="00794E3C" w:rsidRPr="00794E3C" w:rsidRDefault="00794E3C" w:rsidP="00794E3C">
      <w:pPr>
        <w:pStyle w:val="a3"/>
        <w:ind w:left="0"/>
        <w:rPr>
          <w:sz w:val="26"/>
        </w:rPr>
      </w:pPr>
    </w:p>
    <w:p w:rsidR="00794E3C" w:rsidRPr="00794E3C" w:rsidRDefault="00794E3C" w:rsidP="00794E3C">
      <w:pPr>
        <w:spacing w:after="7"/>
        <w:ind w:left="462" w:right="567"/>
        <w:jc w:val="both"/>
        <w:rPr>
          <w:rFonts w:ascii="Times New Roman" w:hAnsi="Times New Roman"/>
          <w:sz w:val="28"/>
        </w:rPr>
      </w:pPr>
      <w:r w:rsidRPr="00794E3C">
        <w:rPr>
          <w:rFonts w:ascii="Times New Roman" w:hAnsi="Times New Roman"/>
          <w:b/>
          <w:sz w:val="28"/>
        </w:rPr>
        <w:t xml:space="preserve">Процесс принятия управленческих решений </w:t>
      </w:r>
      <w:r w:rsidRPr="00794E3C">
        <w:rPr>
          <w:rFonts w:ascii="Times New Roman" w:hAnsi="Times New Roman"/>
          <w:sz w:val="28"/>
        </w:rPr>
        <w:t>-</w:t>
      </w:r>
      <w:r w:rsidRPr="00794E3C">
        <w:rPr>
          <w:rFonts w:ascii="Times New Roman" w:hAnsi="Times New Roman"/>
          <w:spacing w:val="40"/>
          <w:sz w:val="28"/>
        </w:rPr>
        <w:t xml:space="preserve"> </w:t>
      </w:r>
      <w:r w:rsidRPr="00794E3C">
        <w:rPr>
          <w:rFonts w:ascii="Times New Roman" w:hAnsi="Times New Roman"/>
          <w:sz w:val="28"/>
        </w:rPr>
        <w:t xml:space="preserve">процесс идентификации проблем и возможностей и последующие решения об их устранении или </w:t>
      </w:r>
      <w:r w:rsidRPr="00794E3C">
        <w:rPr>
          <w:rFonts w:ascii="Times New Roman" w:hAnsi="Times New Roman"/>
          <w:spacing w:val="-2"/>
          <w:sz w:val="28"/>
        </w:rPr>
        <w:t>использовании.</w:t>
      </w:r>
    </w:p>
    <w:p w:rsidR="00794E3C" w:rsidRDefault="00794E3C" w:rsidP="00794E3C">
      <w:pPr>
        <w:pStyle w:val="a3"/>
        <w:ind w:left="46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72338" cy="34290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38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3C" w:rsidRDefault="00794E3C" w:rsidP="00794E3C">
      <w:pPr>
        <w:pStyle w:val="a3"/>
        <w:spacing w:before="10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204470</wp:posOffset>
            </wp:positionV>
            <wp:extent cx="5420763" cy="267461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763" cy="267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E3C" w:rsidRDefault="00794E3C" w:rsidP="00794E3C">
      <w:pPr>
        <w:rPr>
          <w:sz w:val="25"/>
        </w:rPr>
        <w:sectPr w:rsidR="00794E3C">
          <w:pgSz w:w="11910" w:h="16840"/>
          <w:pgMar w:top="1040" w:right="280" w:bottom="280" w:left="1240" w:header="720" w:footer="720" w:gutter="0"/>
          <w:cols w:space="720"/>
        </w:sectPr>
      </w:pPr>
    </w:p>
    <w:p w:rsidR="00794E3C" w:rsidRDefault="00794E3C" w:rsidP="00794E3C">
      <w:pPr>
        <w:pStyle w:val="a3"/>
        <w:ind w:left="213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524641" cy="365931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641" cy="365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3C" w:rsidRDefault="00794E3C" w:rsidP="00794E3C">
      <w:pPr>
        <w:pStyle w:val="a3"/>
        <w:ind w:left="0"/>
        <w:rPr>
          <w:sz w:val="20"/>
        </w:rPr>
      </w:pPr>
    </w:p>
    <w:p w:rsidR="00794E3C" w:rsidRDefault="00794E3C" w:rsidP="00794E3C">
      <w:pPr>
        <w:pStyle w:val="a3"/>
        <w:ind w:left="0"/>
        <w:rPr>
          <w:sz w:val="20"/>
        </w:rPr>
      </w:pPr>
    </w:p>
    <w:p w:rsidR="00794E3C" w:rsidRDefault="00794E3C" w:rsidP="00794E3C">
      <w:pPr>
        <w:pStyle w:val="a3"/>
        <w:spacing w:before="7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1358836</wp:posOffset>
            </wp:positionH>
            <wp:positionV relativeFrom="paragraph">
              <wp:posOffset>173024</wp:posOffset>
            </wp:positionV>
            <wp:extent cx="5410240" cy="420881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40" cy="4208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E3C" w:rsidRDefault="00794E3C" w:rsidP="00794E3C">
      <w:pPr>
        <w:rPr>
          <w:sz w:val="21"/>
        </w:rPr>
        <w:sectPr w:rsidR="00794E3C">
          <w:pgSz w:w="11910" w:h="16840"/>
          <w:pgMar w:top="1380" w:right="280" w:bottom="280" w:left="1240" w:header="720" w:footer="720" w:gutter="0"/>
          <w:cols w:space="720"/>
        </w:sectPr>
      </w:pPr>
    </w:p>
    <w:p w:rsidR="00794E3C" w:rsidRDefault="00794E3C" w:rsidP="00794E3C">
      <w:pPr>
        <w:pStyle w:val="a3"/>
        <w:spacing w:before="67"/>
        <w:ind w:left="1170"/>
      </w:pPr>
      <w:r>
        <w:lastRenderedPageBreak/>
        <w:t>ПРИМЕР</w:t>
      </w:r>
      <w:r>
        <w:rPr>
          <w:spacing w:val="-9"/>
        </w:rPr>
        <w:t xml:space="preserve"> </w:t>
      </w:r>
      <w:r>
        <w:t>УСТОЙЧИВОЙ</w:t>
      </w:r>
      <w:r>
        <w:rPr>
          <w:spacing w:val="-8"/>
        </w:rPr>
        <w:t xml:space="preserve"> </w:t>
      </w:r>
      <w:r>
        <w:rPr>
          <w:spacing w:val="-2"/>
        </w:rPr>
        <w:t>НЕОПРЕДЕЛЕННОСТИ.</w:t>
      </w:r>
    </w:p>
    <w:p w:rsidR="00794E3C" w:rsidRDefault="00794E3C" w:rsidP="00794E3C">
      <w:pPr>
        <w:pStyle w:val="a3"/>
        <w:spacing w:before="3"/>
        <w:ind w:right="571"/>
        <w:jc w:val="both"/>
      </w:pPr>
      <w:r>
        <w:t>Киноиндустрия, управленческие решения в которой осложняются огромным числом факторов успеха нового фильма.</w:t>
      </w:r>
    </w:p>
    <w:p w:rsidR="00794E3C" w:rsidRDefault="00794E3C" w:rsidP="00794E3C">
      <w:pPr>
        <w:pStyle w:val="a3"/>
        <w:spacing w:after="7"/>
        <w:ind w:right="566"/>
        <w:jc w:val="both"/>
      </w:pPr>
      <w:r>
        <w:t>В кинокомпании WARNER BROTHERS менеджеры стремятся поддерживать тесные личные взаимоотношения с одними «звездами», а другим они предлагают не гигантские гонорары, а долю доходов,</w:t>
      </w:r>
      <w:r>
        <w:rPr>
          <w:spacing w:val="40"/>
        </w:rPr>
        <w:t xml:space="preserve"> </w:t>
      </w:r>
      <w:r>
        <w:t>полученных от проката фильма.</w:t>
      </w:r>
    </w:p>
    <w:p w:rsidR="00794E3C" w:rsidRDefault="00794E3C" w:rsidP="00794E3C">
      <w:pPr>
        <w:pStyle w:val="a3"/>
        <w:ind w:left="46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87540" cy="33623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54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3C" w:rsidRDefault="00794E3C" w:rsidP="00794E3C">
      <w:pPr>
        <w:pStyle w:val="a3"/>
        <w:spacing w:before="7"/>
        <w:ind w:left="0"/>
        <w:rPr>
          <w:sz w:val="36"/>
        </w:rPr>
      </w:pPr>
    </w:p>
    <w:p w:rsidR="00794E3C" w:rsidRDefault="00794E3C" w:rsidP="00794E3C">
      <w:pPr>
        <w:pStyle w:val="a3"/>
        <w:ind w:right="572"/>
        <w:jc w:val="both"/>
      </w:pPr>
      <w:r>
        <w:t>Ограниченная</w:t>
      </w:r>
      <w:r>
        <w:rPr>
          <w:spacing w:val="-3"/>
        </w:rPr>
        <w:t xml:space="preserve"> </w:t>
      </w:r>
      <w:r>
        <w:t>рациональность -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индивидов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 лежит в пределах или границах допустимой рациональности.</w:t>
      </w:r>
    </w:p>
    <w:p w:rsidR="00794E3C" w:rsidRDefault="00794E3C" w:rsidP="00794E3C">
      <w:pPr>
        <w:pStyle w:val="a3"/>
        <w:ind w:right="573"/>
        <w:jc w:val="both"/>
      </w:pPr>
      <w:r>
        <w:t>Приемлемость означает, что лицо, принимающее решение, выбирает первый удовлетворяющий минимальному критерию допустимости вариант.</w:t>
      </w:r>
    </w:p>
    <w:p w:rsidR="00794E3C" w:rsidRDefault="00794E3C" w:rsidP="00794E3C">
      <w:pPr>
        <w:pStyle w:val="a3"/>
        <w:ind w:right="565"/>
        <w:jc w:val="both"/>
      </w:pPr>
      <w:r>
        <w:t>Вместо того чтобы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альтернативы,</w:t>
      </w:r>
      <w:r>
        <w:rPr>
          <w:spacing w:val="-1"/>
        </w:rPr>
        <w:t xml:space="preserve"> </w:t>
      </w:r>
      <w:r>
        <w:t>выбирая ту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них, которая обещает наибольший экономический результат, менеджеры останавливаются на первом же способном устранить проблему варианте, даже если они допускают возможность существования других, более выгодных решений.</w:t>
      </w:r>
    </w:p>
    <w:p w:rsidR="00794E3C" w:rsidRDefault="00794E3C" w:rsidP="00794E3C">
      <w:pPr>
        <w:jc w:val="both"/>
      </w:pPr>
    </w:p>
    <w:p w:rsidR="00794E3C" w:rsidRDefault="00794E3C" w:rsidP="00794E3C">
      <w:pPr>
        <w:pStyle w:val="a3"/>
        <w:ind w:left="83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496500" cy="382676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500" cy="382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3C" w:rsidRDefault="00794E3C" w:rsidP="00794E3C">
      <w:pPr>
        <w:pStyle w:val="a3"/>
        <w:spacing w:before="5"/>
        <w:ind w:left="0"/>
        <w:rPr>
          <w:sz w:val="18"/>
        </w:rPr>
      </w:pPr>
    </w:p>
    <w:p w:rsidR="00794E3C" w:rsidRDefault="00794E3C" w:rsidP="00794E3C">
      <w:pPr>
        <w:pStyle w:val="a3"/>
        <w:spacing w:before="89"/>
        <w:ind w:right="565"/>
        <w:jc w:val="both"/>
      </w:pPr>
      <w:r>
        <w:t>Требования к качеству (ТК): Как оценивается значение качества этого решения? Если для достижения желаемых результатов необходимо высококачественное решение лидер должен принимать активное участие в процессе выбора.</w:t>
      </w:r>
    </w:p>
    <w:p w:rsidR="00794E3C" w:rsidRDefault="00794E3C" w:rsidP="00794E3C">
      <w:pPr>
        <w:pStyle w:val="a3"/>
        <w:spacing w:before="1"/>
        <w:ind w:right="569"/>
        <w:jc w:val="both"/>
      </w:pPr>
      <w:r>
        <w:t>Требования к участию (ТУ): Насколько важно участие подчиненных в принятии решения? Если реализация решения требует участия работников в его принятии, руководитель обязан привлечь сотрудников к процессу</w:t>
      </w:r>
      <w:r>
        <w:rPr>
          <w:spacing w:val="80"/>
        </w:rPr>
        <w:t xml:space="preserve"> </w:t>
      </w:r>
      <w:r>
        <w:rPr>
          <w:spacing w:val="-2"/>
        </w:rPr>
        <w:t>выбора.</w:t>
      </w:r>
    </w:p>
    <w:p w:rsidR="00794E3C" w:rsidRDefault="00794E3C" w:rsidP="00794E3C">
      <w:pPr>
        <w:pStyle w:val="a3"/>
        <w:spacing w:before="1"/>
        <w:ind w:right="572"/>
        <w:jc w:val="both"/>
      </w:pPr>
      <w:r>
        <w:t>Имеющаяся у лидера информация (ИЛ): Достаточным ли для принятия высококачественного решения объемом информации располагает лидер?</w:t>
      </w:r>
    </w:p>
    <w:p w:rsidR="00794E3C" w:rsidRDefault="00794E3C" w:rsidP="00794E3C">
      <w:pPr>
        <w:pStyle w:val="a3"/>
        <w:ind w:right="575"/>
        <w:jc w:val="both"/>
      </w:pPr>
      <w:r>
        <w:t>Если руководитель ощущает недостаток информации или опыта, он должен подключить к процессу принятия решения подчиненных.</w:t>
      </w:r>
    </w:p>
    <w:p w:rsidR="00794E3C" w:rsidRDefault="00794E3C" w:rsidP="00794E3C">
      <w:pPr>
        <w:pStyle w:val="a3"/>
        <w:ind w:right="566"/>
        <w:jc w:val="both"/>
      </w:pPr>
      <w:r>
        <w:t>Структура проблемы (СП): Хорошо ли структурирована проблема? Если проблема сформулирована расплывчато, лидеру необходимо</w:t>
      </w:r>
      <w:r>
        <w:rPr>
          <w:spacing w:val="40"/>
        </w:rPr>
        <w:t xml:space="preserve"> </w:t>
      </w:r>
      <w:r>
        <w:t>обменяться информацией со своими сотрудниками, чтобы уточнить</w:t>
      </w:r>
      <w:r>
        <w:rPr>
          <w:spacing w:val="40"/>
        </w:rPr>
        <w:t xml:space="preserve"> </w:t>
      </w:r>
      <w:r>
        <w:t>проблему и определить возможные решения.</w:t>
      </w:r>
    </w:p>
    <w:p w:rsidR="00794E3C" w:rsidRDefault="00794E3C" w:rsidP="00794E3C">
      <w:pPr>
        <w:pStyle w:val="a3"/>
        <w:ind w:right="567"/>
        <w:jc w:val="both"/>
      </w:pPr>
      <w:r>
        <w:t>Поддержка решения (</w:t>
      </w:r>
      <w:proofErr w:type="gramStart"/>
      <w:r>
        <w:t>ПР</w:t>
      </w:r>
      <w:proofErr w:type="gramEnd"/>
      <w:r>
        <w:t>): Если менеджер примет самостоятельное решение, поддержат ли его сотрудники? Если подчиненные беспрекословно выполняют распоряжения руководителя, их участие в процессе принятия решения не имеет особого значения.</w:t>
      </w:r>
    </w:p>
    <w:p w:rsidR="00794E3C" w:rsidRDefault="00794E3C" w:rsidP="00794E3C">
      <w:pPr>
        <w:pStyle w:val="a3"/>
        <w:spacing w:before="1"/>
        <w:ind w:right="563"/>
        <w:jc w:val="both"/>
      </w:pPr>
      <w:r>
        <w:t>Согласованность целей (СЦ): Разделяют ли сотрудники цели организации, на достижение которых направлено устранение проблемы?</w:t>
      </w:r>
      <w:r>
        <w:rPr>
          <w:spacing w:val="40"/>
        </w:rPr>
        <w:t xml:space="preserve"> </w:t>
      </w:r>
      <w:r>
        <w:t xml:space="preserve">Если работники не разделяют обще </w:t>
      </w:r>
      <w:proofErr w:type="spellStart"/>
      <w:r>
        <w:t>оранизационных</w:t>
      </w:r>
      <w:proofErr w:type="spellEnd"/>
      <w:r>
        <w:t xml:space="preserve"> целей, лидер не имеет права оставлять решение на усмотрение группы.</w:t>
      </w:r>
    </w:p>
    <w:p w:rsidR="00794E3C" w:rsidRDefault="00794E3C" w:rsidP="00794E3C">
      <w:pPr>
        <w:jc w:val="both"/>
        <w:sectPr w:rsidR="00794E3C">
          <w:pgSz w:w="11910" w:h="16840"/>
          <w:pgMar w:top="1500" w:right="280" w:bottom="280" w:left="1240" w:header="720" w:footer="720" w:gutter="0"/>
          <w:cols w:space="720"/>
        </w:sectPr>
      </w:pPr>
    </w:p>
    <w:p w:rsidR="00794E3C" w:rsidRDefault="00794E3C" w:rsidP="00794E3C">
      <w:pPr>
        <w:pStyle w:val="a3"/>
        <w:spacing w:before="67"/>
        <w:ind w:right="568"/>
        <w:jc w:val="both"/>
      </w:pPr>
      <w:r>
        <w:lastRenderedPageBreak/>
        <w:t xml:space="preserve">Конфликт между подчиненными (КП): </w:t>
      </w:r>
      <w:proofErr w:type="gramStart"/>
      <w:r>
        <w:t>Возможно</w:t>
      </w:r>
      <w:proofErr w:type="gramEnd"/>
      <w:r>
        <w:t xml:space="preserve"> ли возникновение конфликта между сотрудниками относительно предпочтительного варианта решения? Разногласия работников можно разрешить, позволив им участвовать в обсуждении решения и его принятии.</w:t>
      </w:r>
    </w:p>
    <w:p w:rsidR="00794E3C" w:rsidRDefault="00794E3C" w:rsidP="00794E3C">
      <w:pPr>
        <w:pStyle w:val="a3"/>
        <w:spacing w:before="1"/>
        <w:ind w:right="569"/>
        <w:jc w:val="both"/>
      </w:pPr>
      <w:r>
        <w:t>Доступ подчиненных к информации (ИП): Достаточно ли у подчиненных информации, чтобы принять высококачественное решение?</w:t>
      </w:r>
    </w:p>
    <w:p w:rsidR="00794E3C" w:rsidRDefault="00794E3C" w:rsidP="00794E3C">
      <w:pPr>
        <w:pStyle w:val="a3"/>
        <w:spacing w:line="242" w:lineRule="auto"/>
        <w:ind w:right="572"/>
        <w:jc w:val="both"/>
      </w:pPr>
      <w:r>
        <w:t>Если да, менеджер может предоставить им дополнительные полномочия по принятию решения.</w:t>
      </w:r>
    </w:p>
    <w:p w:rsidR="00E63E23" w:rsidRPr="00E63E23" w:rsidRDefault="00E63E23" w:rsidP="00E63E2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794E3C" w:rsidRDefault="00794E3C" w:rsidP="00794E3C">
      <w:pPr>
        <w:pStyle w:val="a3"/>
        <w:spacing w:before="8"/>
        <w:ind w:left="0"/>
        <w:rPr>
          <w:b/>
          <w:sz w:val="27"/>
        </w:rPr>
      </w:pPr>
    </w:p>
    <w:p w:rsidR="00794E3C" w:rsidRDefault="00794E3C" w:rsidP="00794E3C">
      <w:pPr>
        <w:pStyle w:val="a5"/>
        <w:numPr>
          <w:ilvl w:val="0"/>
          <w:numId w:val="4"/>
        </w:numPr>
        <w:tabs>
          <w:tab w:val="left" w:pos="741"/>
        </w:tabs>
        <w:spacing w:before="1" w:line="322" w:lineRule="exact"/>
        <w:rPr>
          <w:sz w:val="28"/>
        </w:rPr>
      </w:pPr>
      <w:r>
        <w:rPr>
          <w:sz w:val="28"/>
        </w:rPr>
        <w:t>Цели,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решений</w:t>
      </w:r>
    </w:p>
    <w:p w:rsidR="00794E3C" w:rsidRDefault="00794E3C" w:rsidP="00794E3C">
      <w:pPr>
        <w:pStyle w:val="a5"/>
        <w:numPr>
          <w:ilvl w:val="0"/>
          <w:numId w:val="4"/>
        </w:numPr>
        <w:tabs>
          <w:tab w:val="left" w:pos="741"/>
        </w:tabs>
        <w:spacing w:line="322" w:lineRule="exact"/>
        <w:ind w:left="741" w:hanging="279"/>
        <w:rPr>
          <w:sz w:val="28"/>
        </w:rPr>
      </w:pPr>
      <w:r>
        <w:rPr>
          <w:sz w:val="28"/>
        </w:rPr>
        <w:t>Классификация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решений</w:t>
      </w:r>
    </w:p>
    <w:p w:rsidR="00794E3C" w:rsidRDefault="00794E3C" w:rsidP="00794E3C">
      <w:pPr>
        <w:pStyle w:val="a5"/>
        <w:numPr>
          <w:ilvl w:val="0"/>
          <w:numId w:val="4"/>
        </w:numPr>
        <w:tabs>
          <w:tab w:val="left" w:pos="741"/>
        </w:tabs>
        <w:ind w:left="462" w:right="614" w:firstLine="0"/>
        <w:rPr>
          <w:sz w:val="28"/>
        </w:rPr>
      </w:pPr>
      <w:r>
        <w:rPr>
          <w:sz w:val="28"/>
        </w:rPr>
        <w:t>Методологические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сфере </w:t>
      </w:r>
      <w:r>
        <w:rPr>
          <w:spacing w:val="-2"/>
          <w:sz w:val="28"/>
        </w:rPr>
        <w:t>услуг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1E83385D"/>
    <w:multiLevelType w:val="hybridMultilevel"/>
    <w:tmpl w:val="0D7ED790"/>
    <w:lvl w:ilvl="0" w:tplc="48986CA4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DEB4EA">
      <w:numFmt w:val="bullet"/>
      <w:lvlText w:val="•"/>
      <w:lvlJc w:val="left"/>
      <w:pPr>
        <w:ind w:left="1704" w:hanging="281"/>
      </w:pPr>
      <w:rPr>
        <w:rFonts w:hint="default"/>
        <w:lang w:val="ru-RU" w:eastAsia="en-US" w:bidi="ar-SA"/>
      </w:rPr>
    </w:lvl>
    <w:lvl w:ilvl="2" w:tplc="24D0C272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3" w:tplc="2200B2A6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4" w:tplc="16F2C9B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4B846A2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C720B20C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29B2E390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870AF6D4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3">
    <w:nsid w:val="347A7BD6"/>
    <w:multiLevelType w:val="hybridMultilevel"/>
    <w:tmpl w:val="0D7ED790"/>
    <w:lvl w:ilvl="0" w:tplc="48986CA4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DEB4EA">
      <w:numFmt w:val="bullet"/>
      <w:lvlText w:val="•"/>
      <w:lvlJc w:val="left"/>
      <w:pPr>
        <w:ind w:left="1704" w:hanging="281"/>
      </w:pPr>
      <w:rPr>
        <w:rFonts w:hint="default"/>
        <w:lang w:val="ru-RU" w:eastAsia="en-US" w:bidi="ar-SA"/>
      </w:rPr>
    </w:lvl>
    <w:lvl w:ilvl="2" w:tplc="24D0C272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3" w:tplc="2200B2A6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  <w:lvl w:ilvl="4" w:tplc="16F2C9B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4B846A2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C720B20C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29B2E390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870AF6D4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4A0EA0"/>
    <w:rsid w:val="00680EA0"/>
    <w:rsid w:val="0076799B"/>
    <w:rsid w:val="00794E3C"/>
    <w:rsid w:val="00A446DB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paragraph" w:customStyle="1" w:styleId="Heading1">
    <w:name w:val="Heading 1"/>
    <w:basedOn w:val="a"/>
    <w:uiPriority w:val="1"/>
    <w:qFormat/>
    <w:rsid w:val="00794E3C"/>
    <w:pPr>
      <w:widowControl w:val="0"/>
      <w:autoSpaceDE w:val="0"/>
      <w:autoSpaceDN w:val="0"/>
      <w:spacing w:after="0" w:line="240" w:lineRule="auto"/>
      <w:ind w:left="117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9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E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2023-10-04T04:54:00Z</dcterms:modified>
</cp:coreProperties>
</file>