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23" w:rsidRDefault="00A446DB" w:rsidP="00E63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 лекции </w:t>
      </w:r>
      <w:r w:rsidR="00BA22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Pr="00A446D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BA223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Управление транспортным обслуживанием</w:t>
      </w:r>
    </w:p>
    <w:p w:rsidR="00BA223C" w:rsidRDefault="00BA223C" w:rsidP="00E63E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223C" w:rsidRPr="00BA223C" w:rsidRDefault="00BA223C" w:rsidP="00BA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223C">
        <w:rPr>
          <w:rFonts w:ascii="Times New Roman" w:hAnsi="Times New Roman"/>
          <w:bCs/>
          <w:color w:val="000000"/>
          <w:sz w:val="28"/>
          <w:szCs w:val="28"/>
          <w:lang w:eastAsia="ru-RU"/>
        </w:rPr>
        <w:t>1 Закон РК о транспорте</w:t>
      </w:r>
    </w:p>
    <w:p w:rsidR="00BA223C" w:rsidRPr="00BA223C" w:rsidRDefault="00BA223C" w:rsidP="00BA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223C">
        <w:rPr>
          <w:rFonts w:ascii="Times New Roman" w:hAnsi="Times New Roman"/>
          <w:bCs/>
          <w:color w:val="000000"/>
          <w:sz w:val="28"/>
          <w:szCs w:val="28"/>
          <w:lang w:eastAsia="ru-RU"/>
        </w:rPr>
        <w:t>2 Объекты транспортной инфраструктуры</w:t>
      </w:r>
    </w:p>
    <w:p w:rsidR="00BA223C" w:rsidRPr="00BA223C" w:rsidRDefault="00BA223C" w:rsidP="00BA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223C">
        <w:rPr>
          <w:rFonts w:ascii="Times New Roman" w:hAnsi="Times New Roman"/>
          <w:bCs/>
          <w:color w:val="000000"/>
          <w:sz w:val="28"/>
          <w:szCs w:val="28"/>
          <w:lang w:eastAsia="ru-RU"/>
        </w:rPr>
        <w:t>3 Государственное регулирование и управлением транспортом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Законодательство Республики Казахстан о транспорте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Отношения, связанные с деятельностью трубопроводного транспорта, регулируются соответствующим законодательством Республики Казахстан.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0" w:name="z175"/>
      <w:bookmarkEnd w:id="0"/>
      <w:r w:rsidRPr="00BA223C">
        <w:rPr>
          <w:color w:val="000000"/>
          <w:spacing w:val="2"/>
          <w:sz w:val="28"/>
          <w:szCs w:val="28"/>
        </w:rPr>
        <w:t>Условия перевозок, порядок использования транспортных средств, обеспечения безопасности в области технического регулирования (далее - безопасность) транспортных средств и процессов их жизненного цикла для жизни и здоровья человека и окружающей среды определяются нормативными актами, действующими на соответствующих видах транспорта, утверждаемыми в установленном порядке и являющимися обязательными для всех участников транспортных отношений.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 w:rsidRPr="00BA223C">
        <w:rPr>
          <w:color w:val="000000"/>
          <w:spacing w:val="2"/>
          <w:sz w:val="28"/>
          <w:szCs w:val="28"/>
        </w:rPr>
        <w:t xml:space="preserve">Объекты транспортной инфраструктуры – технологический комплекс, включающий в себя железнодорожные, трамвайные, </w:t>
      </w:r>
      <w:proofErr w:type="spellStart"/>
      <w:r w:rsidRPr="00BA223C">
        <w:rPr>
          <w:color w:val="000000"/>
          <w:spacing w:val="2"/>
          <w:sz w:val="28"/>
          <w:szCs w:val="28"/>
        </w:rPr>
        <w:t>легкорельсовые</w:t>
      </w:r>
      <w:proofErr w:type="spellEnd"/>
      <w:r w:rsidRPr="00BA223C">
        <w:rPr>
          <w:color w:val="000000"/>
          <w:spacing w:val="2"/>
          <w:sz w:val="28"/>
          <w:szCs w:val="28"/>
        </w:rPr>
        <w:t xml:space="preserve">, монорельсовые и внутренние водные пути, автомобильные дороги, тоннели, эстакады, мосты, вокзалы и станции, пункты обслуживания пассажиров, линии метрополитена, порты, портовые средства, судоходные гидротехнические сооружения (шлюзы), аэродромы, аэропорты, </w:t>
      </w:r>
      <w:proofErr w:type="spellStart"/>
      <w:r w:rsidRPr="00BA223C">
        <w:rPr>
          <w:color w:val="000000"/>
          <w:spacing w:val="2"/>
          <w:sz w:val="28"/>
          <w:szCs w:val="28"/>
        </w:rPr>
        <w:t>транспортно-логистические</w:t>
      </w:r>
      <w:proofErr w:type="spellEnd"/>
      <w:r w:rsidRPr="00BA223C">
        <w:rPr>
          <w:color w:val="000000"/>
          <w:spacing w:val="2"/>
          <w:sz w:val="28"/>
          <w:szCs w:val="28"/>
        </w:rPr>
        <w:t xml:space="preserve"> центры, объекты систем связи, навигации и управления движением транспортных средств, магистральный трубопровод, а также иные обеспечивающие функционирование транспортного комплекса здания, сооружения</w:t>
      </w:r>
      <w:proofErr w:type="gramEnd"/>
      <w:r w:rsidRPr="00BA223C">
        <w:rPr>
          <w:color w:val="000000"/>
          <w:spacing w:val="2"/>
          <w:sz w:val="28"/>
          <w:szCs w:val="28"/>
        </w:rPr>
        <w:t>, устройства и оборудования.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Транспортное предприятие – юридическое лицо, занятое деятельностью по перевозке грузов, пассажиров, багажа, хранению, техническому обслуживанию и ремонту транспортных средств, действующее в соответствии с законодательством Республики Казахстан.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proofErr w:type="gramStart"/>
      <w:r w:rsidRPr="00BA223C">
        <w:rPr>
          <w:color w:val="000000"/>
          <w:spacing w:val="2"/>
          <w:sz w:val="28"/>
          <w:szCs w:val="28"/>
          <w:shd w:val="clear" w:color="auto" w:fill="FFFFFF"/>
        </w:rPr>
        <w:t>Транспорт Республики Казахстан – зарегистрированный на территории Республики Казахстан железнодорожный, автомобильный, морской, внутренний водный, воздушный, городской рельсовый, а также находящийся на территории Республики Казахстан магистральный трубопроводный транспорт.</w:t>
      </w:r>
      <w:proofErr w:type="gramEnd"/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 xml:space="preserve"> Государственное регулирование деятельности транспорта осуществляется путем правового обеспечения, лицензирования, технического регулирования, налогообложения, кредитования, финансирования и ценообразования, осуществления инвестиционной, единой социальной и научно-технической политики, контроля и надзора за </w:t>
      </w:r>
      <w:r w:rsidRPr="00BA223C">
        <w:rPr>
          <w:color w:val="000000"/>
          <w:spacing w:val="2"/>
          <w:sz w:val="28"/>
          <w:szCs w:val="28"/>
        </w:rPr>
        <w:lastRenderedPageBreak/>
        <w:t>исполнением транспортными предприятиями законодательства Республики Казахстан.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Государственные органы не вправе вмешиваться в хозяйственную деятельность транспортных предприятий, а также отвлекать эксплуатационный персонал транспортных предприятий на другие работы, кроме случаев, предусмотренных законодательством Республики Казахстан.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 xml:space="preserve">      </w:t>
      </w:r>
      <w:proofErr w:type="gramStart"/>
      <w:r w:rsidRPr="00BA223C">
        <w:rPr>
          <w:color w:val="000000"/>
          <w:spacing w:val="2"/>
          <w:sz w:val="28"/>
          <w:szCs w:val="28"/>
        </w:rPr>
        <w:t>В целях устранения ситуаций, угрожающих политической, экономической и социальной стабильности Республики Казахстан или ее административно-территориальной единицы, а также жизни и здоровью людей, государственные органы в пределах установленной законодательством Республики Казахстан компетенции издают нормативные правовые акты по вопросам использования железнодорожного, автомобильного, морского, внутреннего водного и воздушного транспорта, находящегося в ведении государственных органов.</w:t>
      </w:r>
      <w:proofErr w:type="gramEnd"/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Уполномоченный государственный орган разрабатывает и утверждает правила выполнения и оформления воинских перевозок перевозчиками независимо от формы собственности, в том числе порядок применения воинских тарифов на видах транспорта.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Государственное управление транспортом осуществляется уполномоченным государственным органом, образуемым по решению Президента Республики Казахстан и действующим в соответствии с Положением, утверждаемым Правительством Республики Казахстан.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Основными задачами уполномоченного государственного органа являются: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защита интересов Республики Казахстан в области транспорта;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осуществление международного сотрудничества в области транспорта;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разработка проектов нормативных правовых актов, регулирующих деятельность транспорта в Республике Казахстан, и участие в разработке национальных стандартов;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формирование и проведение инвестиционной, научно-технической и социальной политики;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использование новых технологий, включая информационно-коммуникационные технологии, средств, облегчающих мобильность устройств и технологий, адаптированных для лиц с инвалидностью, при осуществлении пассажирских перевозок;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обучение работников транспорта, осуществляющих пассажирские перевозки, навыкам общения и предоставления услуг лицам с инвалидностью, в том числе обучение жестовому языку;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контроль и надзор за соблюдением прав потребителей транспортных услуг;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разработка прогнозов нужд государства и населения в перевозках;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lastRenderedPageBreak/>
        <w:t xml:space="preserve">      координация работы и осуществление </w:t>
      </w:r>
      <w:proofErr w:type="gramStart"/>
      <w:r w:rsidRPr="00BA223C">
        <w:rPr>
          <w:color w:val="000000"/>
          <w:spacing w:val="2"/>
          <w:sz w:val="28"/>
          <w:szCs w:val="28"/>
        </w:rPr>
        <w:t>функции государственного регулирования деятельности транспортного комплекса Республики</w:t>
      </w:r>
      <w:proofErr w:type="gramEnd"/>
      <w:r w:rsidRPr="00BA223C">
        <w:rPr>
          <w:color w:val="000000"/>
          <w:spacing w:val="2"/>
          <w:sz w:val="28"/>
          <w:szCs w:val="28"/>
        </w:rPr>
        <w:t xml:space="preserve"> Казахстан;</w:t>
      </w:r>
    </w:p>
    <w:p w:rsidR="00BA223C" w:rsidRPr="00BA223C" w:rsidRDefault="00BA223C" w:rsidP="00BA223C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BA223C">
        <w:rPr>
          <w:color w:val="000000"/>
          <w:spacing w:val="2"/>
          <w:sz w:val="28"/>
          <w:szCs w:val="28"/>
        </w:rPr>
        <w:t>     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стандартизации.</w:t>
      </w:r>
    </w:p>
    <w:p w:rsidR="00A446DB" w:rsidRDefault="00A446DB" w:rsidP="00A446DB">
      <w:pPr>
        <w:jc w:val="center"/>
        <w:rPr>
          <w:b/>
          <w:sz w:val="28"/>
          <w:szCs w:val="28"/>
        </w:rPr>
      </w:pPr>
    </w:p>
    <w:p w:rsidR="00A446DB" w:rsidRPr="00A446DB" w:rsidRDefault="00A446DB" w:rsidP="00A446DB">
      <w:pPr>
        <w:jc w:val="center"/>
        <w:rPr>
          <w:rFonts w:ascii="Times New Roman" w:hAnsi="Times New Roman"/>
          <w:b/>
          <w:sz w:val="28"/>
          <w:szCs w:val="28"/>
        </w:rPr>
      </w:pPr>
      <w:r w:rsidRPr="00A446DB">
        <w:rPr>
          <w:rFonts w:ascii="Times New Roman" w:hAnsi="Times New Roman"/>
          <w:b/>
          <w:sz w:val="28"/>
          <w:szCs w:val="28"/>
        </w:rPr>
        <w:t>Контрольные вопросы:</w:t>
      </w:r>
    </w:p>
    <w:p w:rsidR="00BA223C" w:rsidRPr="00BA223C" w:rsidRDefault="00BA223C" w:rsidP="00BA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223C">
        <w:rPr>
          <w:rFonts w:ascii="Times New Roman" w:hAnsi="Times New Roman"/>
          <w:bCs/>
          <w:color w:val="000000"/>
          <w:sz w:val="28"/>
          <w:szCs w:val="28"/>
          <w:lang w:eastAsia="ru-RU"/>
        </w:rPr>
        <w:t>1 Закон РК о транспорте</w:t>
      </w:r>
    </w:p>
    <w:p w:rsidR="00BA223C" w:rsidRPr="00BA223C" w:rsidRDefault="00BA223C" w:rsidP="00BA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223C">
        <w:rPr>
          <w:rFonts w:ascii="Times New Roman" w:hAnsi="Times New Roman"/>
          <w:bCs/>
          <w:color w:val="000000"/>
          <w:sz w:val="28"/>
          <w:szCs w:val="28"/>
          <w:lang w:eastAsia="ru-RU"/>
        </w:rPr>
        <w:t>2 Объекты транспортной инфраструктуры</w:t>
      </w:r>
    </w:p>
    <w:p w:rsidR="00BA223C" w:rsidRPr="00BA223C" w:rsidRDefault="00BA223C" w:rsidP="00BA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223C">
        <w:rPr>
          <w:rFonts w:ascii="Times New Roman" w:hAnsi="Times New Roman"/>
          <w:bCs/>
          <w:color w:val="000000"/>
          <w:sz w:val="28"/>
          <w:szCs w:val="28"/>
          <w:lang w:eastAsia="ru-RU"/>
        </w:rPr>
        <w:t>3 Государственное регулирование и управлением транспортом</w:t>
      </w:r>
    </w:p>
    <w:p w:rsidR="00A446DB" w:rsidRPr="00A446DB" w:rsidRDefault="00A446DB" w:rsidP="00A446DB">
      <w:pPr>
        <w:jc w:val="center"/>
        <w:rPr>
          <w:b/>
          <w:sz w:val="28"/>
          <w:szCs w:val="28"/>
        </w:rPr>
      </w:pPr>
    </w:p>
    <w:sectPr w:rsidR="00A446DB" w:rsidRPr="00A446DB" w:rsidSect="0068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890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>
    <w:nsid w:val="19480E03"/>
    <w:multiLevelType w:val="hybridMultilevel"/>
    <w:tmpl w:val="AA1EE450"/>
    <w:lvl w:ilvl="0" w:tplc="D736B95C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8B48E9D4">
      <w:start w:val="1"/>
      <w:numFmt w:val="decimal"/>
      <w:lvlText w:val="%2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3C1E9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C2C215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59C8DE4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D08C26B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1E28F3A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313C1EC0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FABECFB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46DB"/>
    <w:rsid w:val="00184D0F"/>
    <w:rsid w:val="004A0EA0"/>
    <w:rsid w:val="00680EA0"/>
    <w:rsid w:val="00A446DB"/>
    <w:rsid w:val="00BA223C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46DB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44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446DB"/>
    <w:pPr>
      <w:widowControl w:val="0"/>
      <w:autoSpaceDE w:val="0"/>
      <w:autoSpaceDN w:val="0"/>
      <w:spacing w:after="0" w:line="240" w:lineRule="auto"/>
      <w:ind w:left="461" w:hanging="359"/>
    </w:pPr>
    <w:rPr>
      <w:rFonts w:ascii="Times New Roman" w:eastAsia="Times New Roman" w:hAnsi="Times New Roman"/>
    </w:rPr>
  </w:style>
  <w:style w:type="paragraph" w:styleId="a6">
    <w:name w:val="Normal (Web)"/>
    <w:basedOn w:val="a"/>
    <w:uiPriority w:val="99"/>
    <w:semiHidden/>
    <w:unhideWhenUsed/>
    <w:rsid w:val="00BA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2023-10-04T04:27:00Z</dcterms:created>
  <dcterms:modified xsi:type="dcterms:W3CDTF">2023-10-04T05:52:00Z</dcterms:modified>
</cp:coreProperties>
</file>