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C0" w:rsidRDefault="00A446DB" w:rsidP="006638C0">
      <w:pPr>
        <w:pStyle w:val="Heading1"/>
        <w:spacing w:before="72"/>
        <w:ind w:left="621" w:right="1231"/>
        <w:jc w:val="center"/>
      </w:pPr>
      <w:r w:rsidRPr="00A446DB">
        <w:rPr>
          <w:color w:val="000000"/>
          <w:lang w:eastAsia="ru-RU"/>
        </w:rPr>
        <w:t xml:space="preserve">Тема лекции </w:t>
      </w:r>
      <w:r w:rsidR="006638C0">
        <w:rPr>
          <w:b w:val="0"/>
          <w:bCs w:val="0"/>
          <w:color w:val="000000"/>
          <w:lang w:eastAsia="ru-RU"/>
        </w:rPr>
        <w:t>3</w:t>
      </w:r>
      <w:r w:rsidR="006638C0">
        <w:t>:</w:t>
      </w:r>
      <w:r w:rsidR="006638C0">
        <w:rPr>
          <w:spacing w:val="-6"/>
        </w:rPr>
        <w:t xml:space="preserve"> </w:t>
      </w:r>
      <w:r w:rsidR="006638C0">
        <w:t>Процесс</w:t>
      </w:r>
      <w:r w:rsidR="006638C0">
        <w:rPr>
          <w:spacing w:val="-6"/>
        </w:rPr>
        <w:t xml:space="preserve"> </w:t>
      </w:r>
      <w:r w:rsidR="006638C0">
        <w:t>организации</w:t>
      </w:r>
      <w:r w:rsidR="006638C0">
        <w:rPr>
          <w:spacing w:val="-7"/>
        </w:rPr>
        <w:t xml:space="preserve"> </w:t>
      </w:r>
      <w:r w:rsidR="006638C0">
        <w:t>на</w:t>
      </w:r>
      <w:r w:rsidR="006638C0">
        <w:rPr>
          <w:spacing w:val="-5"/>
        </w:rPr>
        <w:t xml:space="preserve"> </w:t>
      </w:r>
      <w:r w:rsidR="006638C0">
        <w:t>предприятиях</w:t>
      </w:r>
      <w:r w:rsidR="006638C0">
        <w:rPr>
          <w:spacing w:val="-6"/>
        </w:rPr>
        <w:t xml:space="preserve"> </w:t>
      </w:r>
      <w:r w:rsidR="006638C0">
        <w:t>сферы</w:t>
      </w:r>
      <w:r w:rsidR="006638C0">
        <w:rPr>
          <w:spacing w:val="-6"/>
        </w:rPr>
        <w:t xml:space="preserve"> </w:t>
      </w:r>
      <w:r w:rsidR="006638C0">
        <w:rPr>
          <w:spacing w:val="-2"/>
        </w:rPr>
        <w:t>услуг</w:t>
      </w:r>
    </w:p>
    <w:p w:rsidR="006638C0" w:rsidRDefault="006638C0" w:rsidP="006638C0">
      <w:pPr>
        <w:pStyle w:val="a3"/>
        <w:spacing w:before="8"/>
        <w:ind w:left="0"/>
        <w:rPr>
          <w:b/>
          <w:sz w:val="27"/>
        </w:rPr>
      </w:pPr>
    </w:p>
    <w:p w:rsidR="006638C0" w:rsidRDefault="006638C0" w:rsidP="006638C0">
      <w:pPr>
        <w:pStyle w:val="a5"/>
        <w:numPr>
          <w:ilvl w:val="0"/>
          <w:numId w:val="4"/>
        </w:numPr>
        <w:tabs>
          <w:tab w:val="left" w:pos="1307"/>
        </w:tabs>
        <w:spacing w:before="1" w:line="322" w:lineRule="exact"/>
        <w:ind w:left="1307" w:hanging="279"/>
        <w:rPr>
          <w:sz w:val="28"/>
        </w:rPr>
      </w:pP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6638C0" w:rsidRDefault="006638C0" w:rsidP="006638C0">
      <w:pPr>
        <w:pStyle w:val="a5"/>
        <w:numPr>
          <w:ilvl w:val="0"/>
          <w:numId w:val="4"/>
        </w:numPr>
        <w:tabs>
          <w:tab w:val="left" w:pos="1308"/>
        </w:tabs>
        <w:ind w:left="1308" w:hanging="280"/>
        <w:rPr>
          <w:sz w:val="28"/>
        </w:rPr>
      </w:pPr>
      <w:r>
        <w:rPr>
          <w:sz w:val="28"/>
        </w:rPr>
        <w:t>Организационные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6638C0" w:rsidRDefault="006638C0" w:rsidP="006638C0">
      <w:pPr>
        <w:pStyle w:val="a3"/>
        <w:ind w:left="0"/>
        <w:rPr>
          <w:sz w:val="30"/>
        </w:rPr>
      </w:pPr>
    </w:p>
    <w:p w:rsidR="006638C0" w:rsidRDefault="006638C0" w:rsidP="006638C0">
      <w:pPr>
        <w:pStyle w:val="a3"/>
        <w:spacing w:before="10"/>
        <w:ind w:left="0"/>
        <w:rPr>
          <w:sz w:val="25"/>
        </w:rPr>
      </w:pPr>
    </w:p>
    <w:p w:rsidR="006638C0" w:rsidRDefault="006638C0" w:rsidP="006638C0">
      <w:pPr>
        <w:pStyle w:val="a3"/>
        <w:ind w:right="567" w:firstLine="566"/>
        <w:jc w:val="both"/>
      </w:pPr>
      <w:r>
        <w:t xml:space="preserve">1 Успешное достижение поставленных целей и выполнение планов практически невозможно без осуществления процесса организации, или </w:t>
      </w:r>
      <w:proofErr w:type="spellStart"/>
      <w:r>
        <w:t>организовывания</w:t>
      </w:r>
      <w:proofErr w:type="spellEnd"/>
      <w:r>
        <w:t xml:space="preserve">, - следующей за планированием и </w:t>
      </w:r>
      <w:proofErr w:type="spellStart"/>
      <w:r>
        <w:t>целепостановкой</w:t>
      </w:r>
      <w:proofErr w:type="spellEnd"/>
      <w:r>
        <w:t xml:space="preserve"> основной функцией</w:t>
      </w:r>
      <w:r>
        <w:rPr>
          <w:spacing w:val="-2"/>
        </w:rPr>
        <w:t xml:space="preserve"> </w:t>
      </w:r>
      <w:r>
        <w:t>менеджмента.</w:t>
      </w:r>
      <w:r>
        <w:rPr>
          <w:spacing w:val="-1"/>
        </w:rPr>
        <w:t xml:space="preserve"> </w:t>
      </w:r>
      <w:r>
        <w:t>Характерный признак любой организации, в том числе и в сфере услуг, - это ее организационная структура, которая представляет собой совокупность соотношений между уровнями управления и функциональными областями, построенную так, чтобы достичь целей организации. Организационная структура должна:</w:t>
      </w:r>
    </w:p>
    <w:p w:rsidR="006638C0" w:rsidRDefault="006638C0" w:rsidP="006638C0">
      <w:pPr>
        <w:pStyle w:val="a5"/>
        <w:numPr>
          <w:ilvl w:val="1"/>
          <w:numId w:val="4"/>
        </w:numPr>
        <w:tabs>
          <w:tab w:val="left" w:pos="1180"/>
        </w:tabs>
        <w:spacing w:before="2"/>
        <w:ind w:right="573" w:firstLine="566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том,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какие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выполнять и кто за какие результаты отвечает;</w:t>
      </w:r>
    </w:p>
    <w:p w:rsidR="006638C0" w:rsidRDefault="006638C0" w:rsidP="006638C0">
      <w:pPr>
        <w:pStyle w:val="a5"/>
        <w:numPr>
          <w:ilvl w:val="1"/>
          <w:numId w:val="4"/>
        </w:numPr>
        <w:tabs>
          <w:tab w:val="left" w:pos="1180"/>
          <w:tab w:val="left" w:pos="2745"/>
          <w:tab w:val="left" w:pos="4470"/>
          <w:tab w:val="left" w:pos="6291"/>
          <w:tab w:val="left" w:pos="8272"/>
        </w:tabs>
        <w:ind w:right="568" w:firstLine="566"/>
        <w:rPr>
          <w:sz w:val="28"/>
        </w:rPr>
      </w:pPr>
      <w:r>
        <w:rPr>
          <w:spacing w:val="-2"/>
          <w:sz w:val="28"/>
        </w:rPr>
        <w:t>устранять</w:t>
      </w:r>
      <w:r>
        <w:rPr>
          <w:sz w:val="28"/>
        </w:rPr>
        <w:tab/>
      </w:r>
      <w:r>
        <w:rPr>
          <w:spacing w:val="-2"/>
          <w:sz w:val="28"/>
        </w:rPr>
        <w:t>мешающие</w:t>
      </w:r>
      <w:r>
        <w:rPr>
          <w:sz w:val="28"/>
        </w:rPr>
        <w:tab/>
      </w:r>
      <w:r>
        <w:rPr>
          <w:spacing w:val="-2"/>
          <w:sz w:val="28"/>
        </w:rPr>
        <w:t>нормальной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препятствия, </w:t>
      </w:r>
      <w:r>
        <w:rPr>
          <w:sz w:val="28"/>
        </w:rPr>
        <w:t>связанные с нечетким распределением обязанностей;</w:t>
      </w:r>
    </w:p>
    <w:p w:rsidR="006638C0" w:rsidRDefault="006638C0" w:rsidP="006638C0">
      <w:pPr>
        <w:pStyle w:val="a5"/>
        <w:numPr>
          <w:ilvl w:val="1"/>
          <w:numId w:val="4"/>
        </w:numPr>
        <w:tabs>
          <w:tab w:val="left" w:pos="1180"/>
          <w:tab w:val="left" w:pos="3111"/>
          <w:tab w:val="left" w:pos="4155"/>
          <w:tab w:val="left" w:pos="6862"/>
          <w:tab w:val="left" w:pos="7778"/>
        </w:tabs>
        <w:ind w:right="570" w:firstLine="566"/>
        <w:rPr>
          <w:sz w:val="28"/>
        </w:rPr>
      </w:pP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4"/>
          <w:sz w:val="28"/>
        </w:rPr>
        <w:t>ясные</w:t>
      </w:r>
      <w:r>
        <w:rPr>
          <w:sz w:val="28"/>
        </w:rPr>
        <w:tab/>
      </w:r>
      <w:r>
        <w:rPr>
          <w:spacing w:val="-2"/>
          <w:sz w:val="28"/>
        </w:rPr>
        <w:t>коммуникационные</w:t>
      </w:r>
      <w:r>
        <w:rPr>
          <w:sz w:val="28"/>
        </w:rPr>
        <w:tab/>
      </w:r>
      <w:r>
        <w:rPr>
          <w:spacing w:val="-2"/>
          <w:sz w:val="28"/>
        </w:rPr>
        <w:t>сети,</w:t>
      </w:r>
      <w:r>
        <w:rPr>
          <w:sz w:val="28"/>
        </w:rPr>
        <w:tab/>
      </w:r>
      <w:r>
        <w:rPr>
          <w:spacing w:val="-2"/>
          <w:sz w:val="28"/>
        </w:rPr>
        <w:t xml:space="preserve">способствующие </w:t>
      </w:r>
      <w:r>
        <w:rPr>
          <w:sz w:val="28"/>
        </w:rPr>
        <w:t>эффективному принятию управленческих решений.</w:t>
      </w:r>
    </w:p>
    <w:p w:rsidR="006638C0" w:rsidRDefault="006638C0" w:rsidP="006638C0">
      <w:pPr>
        <w:pStyle w:val="a3"/>
        <w:ind w:right="568" w:firstLine="566"/>
        <w:jc w:val="both"/>
      </w:pPr>
      <w:r>
        <w:t xml:space="preserve">Действия, направленные на формирование такой структуры, создание условий для ее функционирования и развития, называются организационным процессом, а отношения между людьми и условиями их деятельности, возникающие в результате этого процесса, - организационными </w:t>
      </w:r>
      <w:r>
        <w:rPr>
          <w:spacing w:val="-2"/>
        </w:rPr>
        <w:t>отношениями.</w:t>
      </w:r>
    </w:p>
    <w:p w:rsidR="006638C0" w:rsidRDefault="006638C0" w:rsidP="006638C0">
      <w:pPr>
        <w:pStyle w:val="a3"/>
        <w:ind w:right="564" w:firstLine="566"/>
        <w:jc w:val="both"/>
      </w:pPr>
      <w:r>
        <w:t>2 Необходимость организационной деятельности вытекает,</w:t>
      </w:r>
      <w:r>
        <w:rPr>
          <w:spacing w:val="-1"/>
        </w:rPr>
        <w:t xml:space="preserve">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t xml:space="preserve">существу, из потребности в кооперации усилий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t>достижению каких-либо целей. В большинстве случаев люди вынуждены объединять свои усилия, сталкиваясь с различного рода ограничениями (физическими, социальными, психологическими и т. п.). Результатом такого объединения становятся организационные отношения, лежащие в основе разнообразных организационных структур.</w:t>
      </w:r>
    </w:p>
    <w:p w:rsidR="006638C0" w:rsidRDefault="006638C0" w:rsidP="006638C0">
      <w:pPr>
        <w:pStyle w:val="a3"/>
        <w:spacing w:line="242" w:lineRule="auto"/>
        <w:ind w:right="573" w:firstLine="566"/>
        <w:jc w:val="both"/>
      </w:pPr>
      <w:r>
        <w:t>Организационный проце</w:t>
      </w:r>
      <w:proofErr w:type="gramStart"/>
      <w:r>
        <w:t>сс в сф</w:t>
      </w:r>
      <w:proofErr w:type="gramEnd"/>
      <w:r>
        <w:t>ере услуг, как и в других видах деятельности, включает: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317" w:lineRule="exact"/>
        <w:ind w:hanging="427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322" w:lineRule="exact"/>
        <w:ind w:hanging="427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322" w:lineRule="exact"/>
        <w:ind w:hanging="427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322" w:lineRule="exact"/>
        <w:ind w:hanging="427"/>
        <w:rPr>
          <w:sz w:val="28"/>
        </w:rPr>
      </w:pPr>
      <w:r>
        <w:rPr>
          <w:sz w:val="28"/>
        </w:rPr>
        <w:t>разработку</w:t>
      </w:r>
      <w:r>
        <w:rPr>
          <w:spacing w:val="-12"/>
          <w:sz w:val="28"/>
        </w:rPr>
        <w:t xml:space="preserve"> </w:t>
      </w:r>
      <w:r>
        <w:rPr>
          <w:sz w:val="28"/>
        </w:rPr>
        <w:t>иерархических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подразделениями;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242" w:lineRule="auto"/>
        <w:ind w:left="462" w:right="571" w:firstLine="566"/>
        <w:rPr>
          <w:sz w:val="28"/>
        </w:rPr>
      </w:pPr>
      <w:r>
        <w:rPr>
          <w:sz w:val="28"/>
        </w:rPr>
        <w:t>регламентацию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правил, стандартов и нормативов;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  <w:tab w:val="left" w:pos="3573"/>
          <w:tab w:val="left" w:pos="4896"/>
          <w:tab w:val="left" w:pos="6759"/>
          <w:tab w:val="left" w:pos="8747"/>
          <w:tab w:val="left" w:pos="9661"/>
        </w:tabs>
        <w:ind w:left="462" w:right="572" w:firstLine="566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перечня</w:t>
      </w:r>
      <w:r>
        <w:rPr>
          <w:sz w:val="28"/>
        </w:rPr>
        <w:tab/>
      </w:r>
      <w:r>
        <w:rPr>
          <w:spacing w:val="-2"/>
          <w:sz w:val="28"/>
        </w:rPr>
        <w:t>должностей,</w:t>
      </w:r>
      <w:r>
        <w:rPr>
          <w:sz w:val="28"/>
        </w:rPr>
        <w:tab/>
      </w:r>
      <w:r>
        <w:rPr>
          <w:spacing w:val="-2"/>
          <w:sz w:val="28"/>
        </w:rPr>
        <w:t>установление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обязанностей должностных лиц;</w:t>
      </w:r>
    </w:p>
    <w:p w:rsidR="006638C0" w:rsidRDefault="006638C0" w:rsidP="006638C0">
      <w:pPr>
        <w:pStyle w:val="a5"/>
        <w:numPr>
          <w:ilvl w:val="0"/>
          <w:numId w:val="3"/>
        </w:numPr>
        <w:tabs>
          <w:tab w:val="left" w:pos="1455"/>
        </w:tabs>
        <w:spacing w:line="321" w:lineRule="exact"/>
        <w:ind w:hanging="427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расстановку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кадров.</w:t>
      </w:r>
    </w:p>
    <w:p w:rsidR="006638C0" w:rsidRDefault="006638C0" w:rsidP="006638C0">
      <w:pPr>
        <w:pStyle w:val="a3"/>
        <w:tabs>
          <w:tab w:val="left" w:pos="2651"/>
          <w:tab w:val="left" w:pos="4707"/>
          <w:tab w:val="left" w:pos="5793"/>
          <w:tab w:val="left" w:pos="7220"/>
          <w:tab w:val="left" w:pos="7656"/>
        </w:tabs>
        <w:ind w:right="569" w:firstLine="566"/>
      </w:pPr>
      <w:r>
        <w:rPr>
          <w:spacing w:val="-2"/>
        </w:rPr>
        <w:t>Сложность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4"/>
        </w:rPr>
        <w:t>общих</w:t>
      </w:r>
      <w:r>
        <w:tab/>
      </w:r>
      <w:r>
        <w:rPr>
          <w:spacing w:val="-2"/>
        </w:rPr>
        <w:t>подходов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организационным </w:t>
      </w:r>
      <w:r>
        <w:t>отношениям</w:t>
      </w:r>
      <w:r>
        <w:rPr>
          <w:spacing w:val="-1"/>
        </w:rPr>
        <w:t xml:space="preserve"> </w:t>
      </w:r>
      <w:r>
        <w:t>в сфере</w:t>
      </w:r>
      <w:r>
        <w:rPr>
          <w:spacing w:val="3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управленческой</w:t>
      </w:r>
    </w:p>
    <w:p w:rsidR="006638C0" w:rsidRDefault="006638C0" w:rsidP="006638C0">
      <w:pPr>
        <w:sectPr w:rsidR="006638C0">
          <w:pgSz w:w="11910" w:h="16840"/>
          <w:pgMar w:top="1040" w:right="280" w:bottom="280" w:left="1240" w:header="720" w:footer="720" w:gutter="0"/>
          <w:cols w:space="720"/>
        </w:sectPr>
      </w:pPr>
    </w:p>
    <w:p w:rsidR="006638C0" w:rsidRDefault="006638C0" w:rsidP="006638C0">
      <w:pPr>
        <w:pStyle w:val="a3"/>
        <w:spacing w:before="67"/>
        <w:ind w:right="560"/>
        <w:jc w:val="both"/>
      </w:pPr>
      <w:r>
        <w:lastRenderedPageBreak/>
        <w:t xml:space="preserve">литературе достаточно подробно рассматриваются классические и современные подходы к формированию и развитию организационных отношений. Однако предлагаемые принципы и методы, как правило, не имеют конкретной отраслевой направленности или же ориентированы на производственную </w:t>
      </w:r>
      <w:r>
        <w:rPr>
          <w:i/>
        </w:rPr>
        <w:t>деятельность</w:t>
      </w:r>
      <w:r>
        <w:t>. Слабое освещение в литературе теории и практики организационных процессов на предприятиях сферы услуг и практически</w:t>
      </w:r>
      <w:r>
        <w:rPr>
          <w:spacing w:val="40"/>
        </w:rPr>
        <w:t xml:space="preserve"> </w:t>
      </w:r>
      <w:r>
        <w:t>полное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 xml:space="preserve">обобщающих </w:t>
      </w:r>
      <w:r>
        <w:rPr>
          <w:i/>
        </w:rPr>
        <w:t>работ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t>этому</w:t>
      </w:r>
      <w:r>
        <w:rPr>
          <w:spacing w:val="40"/>
        </w:rPr>
        <w:t xml:space="preserve"> </w:t>
      </w:r>
      <w:r>
        <w:t>вопросу представляется вполне объяснимым и связано с несколькими причинами.</w:t>
      </w:r>
    </w:p>
    <w:p w:rsidR="006638C0" w:rsidRDefault="006638C0" w:rsidP="006638C0">
      <w:pPr>
        <w:pStyle w:val="a3"/>
        <w:ind w:left="0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227207</wp:posOffset>
            </wp:positionV>
            <wp:extent cx="5455626" cy="6746557"/>
            <wp:effectExtent l="0" t="0" r="0" b="0"/>
            <wp:wrapTopAndBottom/>
            <wp:docPr id="4" name="Image 4" descr="45_11_07_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5_11_07_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626" cy="674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8C0" w:rsidRDefault="006638C0" w:rsidP="006638C0">
      <w:pPr>
        <w:pStyle w:val="a3"/>
        <w:spacing w:before="4"/>
        <w:ind w:left="0"/>
      </w:pPr>
    </w:p>
    <w:p w:rsidR="006638C0" w:rsidRDefault="006638C0" w:rsidP="006638C0">
      <w:pPr>
        <w:pStyle w:val="a3"/>
        <w:tabs>
          <w:tab w:val="left" w:pos="3322"/>
          <w:tab w:val="left" w:pos="5625"/>
          <w:tab w:val="left" w:pos="8431"/>
        </w:tabs>
        <w:ind w:right="568" w:firstLine="566"/>
      </w:pPr>
      <w:r>
        <w:rPr>
          <w:spacing w:val="-2"/>
        </w:rPr>
        <w:t>Большинство</w:t>
      </w:r>
      <w:r>
        <w:tab/>
      </w:r>
      <w:r>
        <w:rPr>
          <w:spacing w:val="-2"/>
        </w:rPr>
        <w:t>классических</w:t>
      </w:r>
      <w:r>
        <w:tab/>
      </w:r>
      <w:r>
        <w:rPr>
          <w:spacing w:val="-2"/>
        </w:rPr>
        <w:t>организационных</w:t>
      </w:r>
      <w:r>
        <w:tab/>
      </w:r>
      <w:r>
        <w:rPr>
          <w:spacing w:val="-2"/>
        </w:rPr>
        <w:t xml:space="preserve">принципов, </w:t>
      </w:r>
      <w:r>
        <w:t>сформулированных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начале</w:t>
      </w:r>
      <w:r>
        <w:rPr>
          <w:spacing w:val="65"/>
        </w:rPr>
        <w:t xml:space="preserve"> </w:t>
      </w:r>
      <w:r>
        <w:t>XX</w:t>
      </w:r>
      <w:r>
        <w:rPr>
          <w:spacing w:val="65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65"/>
        </w:rPr>
        <w:t xml:space="preserve"> </w:t>
      </w:r>
      <w:r>
        <w:t>именно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производственной</w:t>
      </w:r>
      <w:r>
        <w:rPr>
          <w:spacing w:val="65"/>
        </w:rPr>
        <w:t xml:space="preserve"> </w:t>
      </w:r>
      <w:r>
        <w:rPr>
          <w:spacing w:val="-2"/>
        </w:rPr>
        <w:t>сферы,</w:t>
      </w:r>
    </w:p>
    <w:p w:rsidR="006638C0" w:rsidRDefault="006638C0" w:rsidP="006638C0">
      <w:pPr>
        <w:sectPr w:rsidR="006638C0">
          <w:pgSz w:w="11910" w:h="16840"/>
          <w:pgMar w:top="1040" w:right="280" w:bottom="280" w:left="1240" w:header="720" w:footer="720" w:gutter="0"/>
          <w:cols w:space="720"/>
        </w:sectPr>
      </w:pPr>
    </w:p>
    <w:p w:rsidR="006638C0" w:rsidRDefault="006638C0" w:rsidP="006638C0">
      <w:pPr>
        <w:pStyle w:val="a3"/>
        <w:tabs>
          <w:tab w:val="left" w:pos="2908"/>
          <w:tab w:val="left" w:pos="6395"/>
          <w:tab w:val="left" w:pos="9039"/>
        </w:tabs>
        <w:spacing w:before="67"/>
        <w:ind w:right="563"/>
        <w:jc w:val="both"/>
      </w:pPr>
      <w:r>
        <w:lastRenderedPageBreak/>
        <w:t xml:space="preserve">доказали в течение столетия свою силу и </w:t>
      </w:r>
      <w:r>
        <w:rPr>
          <w:i/>
        </w:rPr>
        <w:t>универсальность</w:t>
      </w:r>
      <w:r>
        <w:t>. Умелое их использование в организациях помогает наладить бесперебойную работу</w:t>
      </w:r>
      <w:r>
        <w:rPr>
          <w:spacing w:val="40"/>
        </w:rPr>
        <w:t xml:space="preserve"> </w:t>
      </w:r>
      <w:r>
        <w:t>всех систем и приводит к повышению результативности и эффективности независимо от направления деятельности предприятия. "Организация все большего</w:t>
      </w:r>
      <w:r>
        <w:rPr>
          <w:spacing w:val="40"/>
        </w:rPr>
        <w:t xml:space="preserve">  </w:t>
      </w:r>
      <w:r>
        <w:t>количества</w:t>
      </w:r>
      <w:r>
        <w:rPr>
          <w:spacing w:val="40"/>
        </w:rPr>
        <w:t xml:space="preserve">  </w:t>
      </w:r>
      <w:r>
        <w:t>услуг</w:t>
      </w:r>
      <w:r>
        <w:rPr>
          <w:spacing w:val="40"/>
        </w:rPr>
        <w:t xml:space="preserve">  </w:t>
      </w:r>
      <w:r>
        <w:t>основывается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тех</w:t>
      </w:r>
      <w:r>
        <w:rPr>
          <w:spacing w:val="40"/>
        </w:rPr>
        <w:t xml:space="preserve">  </w:t>
      </w:r>
      <w:r>
        <w:t>же</w:t>
      </w:r>
      <w:r>
        <w:rPr>
          <w:spacing w:val="40"/>
        </w:rPr>
        <w:t xml:space="preserve">  </w:t>
      </w:r>
      <w:r>
        <w:t>принципах,</w:t>
      </w:r>
      <w:r>
        <w:rPr>
          <w:spacing w:val="40"/>
        </w:rPr>
        <w:t xml:space="preserve">  </w:t>
      </w:r>
      <w:r>
        <w:t>что и</w:t>
      </w:r>
      <w:r>
        <w:rPr>
          <w:spacing w:val="-1"/>
        </w:rPr>
        <w:t xml:space="preserve"> </w:t>
      </w:r>
      <w:r>
        <w:rPr>
          <w:i/>
        </w:rPr>
        <w:t>организация производства</w:t>
      </w:r>
      <w:r>
        <w:t>, и в результате в сфере услуг появляется все больше и больше эффективно работающих корпораций"</w:t>
      </w:r>
      <w:r>
        <w:rPr>
          <w:vertAlign w:val="superscript"/>
        </w:rPr>
        <w:t>1</w:t>
      </w:r>
      <w:r>
        <w:t>. Поэтому многие фирмы сферы обслуживания стремятся не столько к выработке особых "</w:t>
      </w:r>
      <w:proofErr w:type="spellStart"/>
      <w:r>
        <w:t>услуговых</w:t>
      </w:r>
      <w:proofErr w:type="spellEnd"/>
      <w:r>
        <w:t xml:space="preserve">" организационных решений, сколько к приближению собственных технологических процессов к </w:t>
      </w:r>
      <w:proofErr w:type="gramStart"/>
      <w:r>
        <w:t>производственным</w:t>
      </w:r>
      <w:proofErr w:type="gramEnd"/>
      <w:r>
        <w:t>. При этом вводится относительная стандартизация единиц услуг (полная стандартизация услуг</w:t>
      </w:r>
      <w:r>
        <w:rPr>
          <w:spacing w:val="-1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t xml:space="preserve">причинам, указанным в предыдущих темах, естественно, невозможна), формируются группы и цепи однородных услуг, компьютеризируется множество управленческих функций, широко </w:t>
      </w:r>
      <w:r>
        <w:rPr>
          <w:spacing w:val="-2"/>
        </w:rPr>
        <w:t>используется</w:t>
      </w:r>
      <w:r>
        <w:tab/>
        <w:t xml:space="preserve">нормирование </w:t>
      </w:r>
      <w:r>
        <w:rPr>
          <w:i/>
        </w:rPr>
        <w:t>работ</w:t>
      </w:r>
      <w:r>
        <w:t>.</w:t>
      </w:r>
      <w:r>
        <w:tab/>
      </w:r>
    </w:p>
    <w:p w:rsidR="006638C0" w:rsidRDefault="006638C0" w:rsidP="006638C0">
      <w:pPr>
        <w:pStyle w:val="a3"/>
        <w:tabs>
          <w:tab w:val="left" w:pos="2908"/>
          <w:tab w:val="left" w:pos="6395"/>
          <w:tab w:val="left" w:pos="9039"/>
        </w:tabs>
        <w:spacing w:before="67"/>
        <w:ind w:right="563"/>
        <w:jc w:val="both"/>
      </w:pPr>
      <w:proofErr w:type="gramStart"/>
      <w:r>
        <w:rPr>
          <w:spacing w:val="-2"/>
        </w:rPr>
        <w:t>Преимущества</w:t>
      </w:r>
      <w:r>
        <w:tab/>
      </w:r>
      <w:r>
        <w:rPr>
          <w:spacing w:val="-2"/>
        </w:rPr>
        <w:t xml:space="preserve">такого </w:t>
      </w:r>
      <w:r>
        <w:t>"производственного" подхода были подтверждены в ресторанах "Макдональдс", отелях "Хилтон" и "Мидас", службе "</w:t>
      </w:r>
      <w:proofErr w:type="spellStart"/>
      <w:r>
        <w:t>Америкэн</w:t>
      </w:r>
      <w:proofErr w:type="spellEnd"/>
      <w:r>
        <w:t xml:space="preserve"> Экспресс" и </w:t>
      </w:r>
      <w:r>
        <w:rPr>
          <w:spacing w:val="-4"/>
        </w:rPr>
        <w:t>др.</w:t>
      </w:r>
      <w:proofErr w:type="gramEnd"/>
    </w:p>
    <w:p w:rsidR="006638C0" w:rsidRDefault="006638C0" w:rsidP="006638C0">
      <w:pPr>
        <w:pStyle w:val="a3"/>
        <w:spacing w:before="2"/>
        <w:ind w:right="560" w:firstLine="566"/>
        <w:jc w:val="both"/>
      </w:pPr>
      <w:r>
        <w:t xml:space="preserve">Все сложнее становится выделять организационные процессы, структуры и отношения, связанные только с оказанием услуг. Многие производственные организации имеют </w:t>
      </w:r>
      <w:r>
        <w:rPr>
          <w:i/>
        </w:rPr>
        <w:t>подразделения</w:t>
      </w:r>
      <w:r>
        <w:t>, в той или иной</w:t>
      </w:r>
      <w:r>
        <w:rPr>
          <w:spacing w:val="40"/>
        </w:rPr>
        <w:t xml:space="preserve"> </w:t>
      </w:r>
      <w:r>
        <w:t xml:space="preserve">степени занимающиеся оказанием услуг; в то же время нередко сервисные фирмы осуществляют производственную </w:t>
      </w:r>
      <w:r>
        <w:rPr>
          <w:i/>
        </w:rPr>
        <w:t>деятельность</w:t>
      </w:r>
      <w:r>
        <w:t>. Граница между производством и сферой услуг становится все менее четкой. Так, американская</w:t>
      </w:r>
      <w:r>
        <w:rPr>
          <w:spacing w:val="-1"/>
        </w:rPr>
        <w:t xml:space="preserve"> </w:t>
      </w:r>
      <w:r>
        <w:rPr>
          <w:i/>
        </w:rPr>
        <w:t>фирма</w:t>
      </w:r>
      <w:r>
        <w:rPr>
          <w:i/>
          <w:spacing w:val="-1"/>
        </w:rPr>
        <w:t xml:space="preserve"> </w:t>
      </w:r>
      <w:r>
        <w:t>"</w:t>
      </w:r>
      <w:proofErr w:type="spellStart"/>
      <w:r>
        <w:t>Грейхаунд</w:t>
      </w:r>
      <w:proofErr w:type="spellEnd"/>
      <w:r>
        <w:t xml:space="preserve"> </w:t>
      </w:r>
      <w:proofErr w:type="spellStart"/>
      <w:r>
        <w:t>Корпорейшн</w:t>
      </w:r>
      <w:proofErr w:type="spellEnd"/>
      <w:r>
        <w:t>" долгое время занималась автобусными путешествиями, сейчас же она работает в нескольких областях бизнеса: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моющих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автобусов;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 xml:space="preserve">питанием морских круизов и авиарейсов; </w:t>
      </w:r>
      <w:r>
        <w:rPr>
          <w:i/>
        </w:rPr>
        <w:t>операции</w:t>
      </w:r>
      <w:r>
        <w:rPr>
          <w:i/>
          <w:spacing w:val="-1"/>
        </w:rPr>
        <w:t xml:space="preserve"> </w:t>
      </w:r>
      <w:r>
        <w:t xml:space="preserve">с недвижимостью. </w:t>
      </w:r>
    </w:p>
    <w:p w:rsidR="006638C0" w:rsidRDefault="006638C0" w:rsidP="006638C0">
      <w:pPr>
        <w:pStyle w:val="a3"/>
        <w:spacing w:before="2"/>
        <w:ind w:right="560" w:firstLine="566"/>
        <w:jc w:val="both"/>
      </w:pPr>
      <w:r>
        <w:t>А такие традиционно считающиеся производственными компании, как "Сони", "</w:t>
      </w:r>
      <w:proofErr w:type="gramStart"/>
      <w:r>
        <w:t xml:space="preserve">Ай- </w:t>
      </w:r>
      <w:proofErr w:type="spellStart"/>
      <w:r>
        <w:t>Би-Эм</w:t>
      </w:r>
      <w:proofErr w:type="spellEnd"/>
      <w:proofErr w:type="gramEnd"/>
      <w:r>
        <w:t xml:space="preserve">", "Ксерокс", оказывают большой объем услуг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t>сервисному и гарантийному обслуживанию, обучению персонала, продавцов. Поэтому "редко можно встретить организацию, предоставляющую услугу в чистом виде"</w:t>
      </w:r>
      <w:r>
        <w:rPr>
          <w:vertAlign w:val="superscript"/>
        </w:rPr>
        <w:t>3</w:t>
      </w:r>
      <w:r>
        <w:t>. Именно с этим связана сложность описания и анализа организационных структур в сфере услуг.</w:t>
      </w:r>
    </w:p>
    <w:p w:rsidR="006638C0" w:rsidRDefault="006638C0" w:rsidP="006638C0">
      <w:pPr>
        <w:pStyle w:val="a3"/>
        <w:spacing w:before="2"/>
        <w:ind w:right="562" w:firstLine="566"/>
        <w:jc w:val="both"/>
      </w:pPr>
      <w:r>
        <w:t xml:space="preserve">Услуги отличаются большим разнообразием, требуют самых разных технологических процессов. Естественно, что способы предоставления услуги в таких областях, как здравоохранение, просвещение, ресторанный и гостиничный бизнес, авиационный и морской транспорт, </w:t>
      </w:r>
      <w:r>
        <w:rPr>
          <w:i/>
        </w:rPr>
        <w:t>связь</w:t>
      </w:r>
      <w:r>
        <w:rPr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реклама</w:t>
      </w:r>
      <w:r>
        <w:t>, существенно различаются. А управленческая</w:t>
      </w:r>
      <w:r>
        <w:rPr>
          <w:spacing w:val="-2"/>
        </w:rPr>
        <w:t xml:space="preserve"> </w:t>
      </w:r>
      <w:r>
        <w:rPr>
          <w:i/>
        </w:rPr>
        <w:t>инфраструктура</w:t>
      </w:r>
      <w:r>
        <w:rPr>
          <w:i/>
          <w:spacing w:val="-2"/>
        </w:rPr>
        <w:t xml:space="preserve"> </w:t>
      </w:r>
      <w:r>
        <w:t xml:space="preserve">организации традиционно </w:t>
      </w:r>
      <w:r>
        <w:lastRenderedPageBreak/>
        <w:t>формируется как своеобразная надстройка над существующей системой разделения труда и производственными функциями. Отсюда и возникает отсутствие единых общепризнанных подходов к формированию организационных структур в различных областях сферы услуг.</w:t>
      </w:r>
    </w:p>
    <w:p w:rsidR="00A446DB" w:rsidRDefault="00A446DB" w:rsidP="006638C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6638C0" w:rsidRDefault="006638C0" w:rsidP="006638C0">
      <w:pPr>
        <w:pStyle w:val="a5"/>
        <w:numPr>
          <w:ilvl w:val="0"/>
          <w:numId w:val="5"/>
        </w:numPr>
        <w:tabs>
          <w:tab w:val="left" w:pos="1307"/>
        </w:tabs>
        <w:spacing w:before="1" w:line="322" w:lineRule="exact"/>
        <w:rPr>
          <w:sz w:val="28"/>
        </w:rPr>
      </w:pPr>
      <w:r>
        <w:rPr>
          <w:sz w:val="28"/>
        </w:rPr>
        <w:t>Понятия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6638C0" w:rsidRPr="006638C0" w:rsidRDefault="006638C0" w:rsidP="006638C0">
      <w:pPr>
        <w:pStyle w:val="a5"/>
        <w:numPr>
          <w:ilvl w:val="0"/>
          <w:numId w:val="5"/>
        </w:numPr>
        <w:tabs>
          <w:tab w:val="left" w:pos="1308"/>
        </w:tabs>
        <w:ind w:left="1308" w:hanging="280"/>
        <w:rPr>
          <w:sz w:val="28"/>
        </w:rPr>
      </w:pPr>
      <w:r>
        <w:rPr>
          <w:sz w:val="28"/>
        </w:rPr>
        <w:t>Организационные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6638C0" w:rsidRDefault="006638C0" w:rsidP="006638C0">
      <w:pPr>
        <w:pStyle w:val="a5"/>
        <w:numPr>
          <w:ilvl w:val="0"/>
          <w:numId w:val="5"/>
        </w:numPr>
        <w:tabs>
          <w:tab w:val="left" w:pos="1308"/>
        </w:tabs>
        <w:ind w:left="1308" w:hanging="280"/>
        <w:rPr>
          <w:sz w:val="28"/>
        </w:rPr>
      </w:pPr>
      <w:r>
        <w:rPr>
          <w:spacing w:val="-2"/>
          <w:sz w:val="28"/>
        </w:rPr>
        <w:t>Организационные структуры управления на предприятиях сферы услуг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1F054526"/>
    <w:multiLevelType w:val="hybridMultilevel"/>
    <w:tmpl w:val="235CD6EA"/>
    <w:lvl w:ilvl="0" w:tplc="76980812">
      <w:start w:val="1"/>
      <w:numFmt w:val="decimal"/>
      <w:lvlText w:val="%1."/>
      <w:lvlJc w:val="left"/>
      <w:pPr>
        <w:ind w:left="145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823406">
      <w:numFmt w:val="bullet"/>
      <w:lvlText w:val="•"/>
      <w:lvlJc w:val="left"/>
      <w:pPr>
        <w:ind w:left="2352" w:hanging="428"/>
      </w:pPr>
      <w:rPr>
        <w:rFonts w:hint="default"/>
        <w:lang w:val="ru-RU" w:eastAsia="en-US" w:bidi="ar-SA"/>
      </w:rPr>
    </w:lvl>
    <w:lvl w:ilvl="2" w:tplc="40D244FC">
      <w:numFmt w:val="bullet"/>
      <w:lvlText w:val="•"/>
      <w:lvlJc w:val="left"/>
      <w:pPr>
        <w:ind w:left="3245" w:hanging="428"/>
      </w:pPr>
      <w:rPr>
        <w:rFonts w:hint="default"/>
        <w:lang w:val="ru-RU" w:eastAsia="en-US" w:bidi="ar-SA"/>
      </w:rPr>
    </w:lvl>
    <w:lvl w:ilvl="3" w:tplc="DB1A0366">
      <w:numFmt w:val="bullet"/>
      <w:lvlText w:val="•"/>
      <w:lvlJc w:val="left"/>
      <w:pPr>
        <w:ind w:left="4137" w:hanging="428"/>
      </w:pPr>
      <w:rPr>
        <w:rFonts w:hint="default"/>
        <w:lang w:val="ru-RU" w:eastAsia="en-US" w:bidi="ar-SA"/>
      </w:rPr>
    </w:lvl>
    <w:lvl w:ilvl="4" w:tplc="DB10A338">
      <w:numFmt w:val="bullet"/>
      <w:lvlText w:val="•"/>
      <w:lvlJc w:val="left"/>
      <w:pPr>
        <w:ind w:left="5030" w:hanging="428"/>
      </w:pPr>
      <w:rPr>
        <w:rFonts w:hint="default"/>
        <w:lang w:val="ru-RU" w:eastAsia="en-US" w:bidi="ar-SA"/>
      </w:rPr>
    </w:lvl>
    <w:lvl w:ilvl="5" w:tplc="3B245E72">
      <w:numFmt w:val="bullet"/>
      <w:lvlText w:val="•"/>
      <w:lvlJc w:val="left"/>
      <w:pPr>
        <w:ind w:left="5923" w:hanging="428"/>
      </w:pPr>
      <w:rPr>
        <w:rFonts w:hint="default"/>
        <w:lang w:val="ru-RU" w:eastAsia="en-US" w:bidi="ar-SA"/>
      </w:rPr>
    </w:lvl>
    <w:lvl w:ilvl="6" w:tplc="A9409DA4">
      <w:numFmt w:val="bullet"/>
      <w:lvlText w:val="•"/>
      <w:lvlJc w:val="left"/>
      <w:pPr>
        <w:ind w:left="6815" w:hanging="428"/>
      </w:pPr>
      <w:rPr>
        <w:rFonts w:hint="default"/>
        <w:lang w:val="ru-RU" w:eastAsia="en-US" w:bidi="ar-SA"/>
      </w:rPr>
    </w:lvl>
    <w:lvl w:ilvl="7" w:tplc="08481D10">
      <w:numFmt w:val="bullet"/>
      <w:lvlText w:val="•"/>
      <w:lvlJc w:val="left"/>
      <w:pPr>
        <w:ind w:left="7708" w:hanging="428"/>
      </w:pPr>
      <w:rPr>
        <w:rFonts w:hint="default"/>
        <w:lang w:val="ru-RU" w:eastAsia="en-US" w:bidi="ar-SA"/>
      </w:rPr>
    </w:lvl>
    <w:lvl w:ilvl="8" w:tplc="67BC2BF0">
      <w:numFmt w:val="bullet"/>
      <w:lvlText w:val="•"/>
      <w:lvlJc w:val="left"/>
      <w:pPr>
        <w:ind w:left="8601" w:hanging="428"/>
      </w:pPr>
      <w:rPr>
        <w:rFonts w:hint="default"/>
        <w:lang w:val="ru-RU" w:eastAsia="en-US" w:bidi="ar-SA"/>
      </w:rPr>
    </w:lvl>
  </w:abstractNum>
  <w:abstractNum w:abstractNumId="3">
    <w:nsid w:val="680B4973"/>
    <w:multiLevelType w:val="hybridMultilevel"/>
    <w:tmpl w:val="E9FA9D02"/>
    <w:lvl w:ilvl="0" w:tplc="DF88FF58">
      <w:start w:val="1"/>
      <w:numFmt w:val="decimal"/>
      <w:lvlText w:val="%1."/>
      <w:lvlJc w:val="left"/>
      <w:pPr>
        <w:ind w:left="13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22961A">
      <w:numFmt w:val="bullet"/>
      <w:lvlText w:val=""/>
      <w:lvlJc w:val="left"/>
      <w:pPr>
        <w:ind w:left="46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95622D8">
      <w:numFmt w:val="bullet"/>
      <w:lvlText w:val="•"/>
      <w:lvlJc w:val="left"/>
      <w:pPr>
        <w:ind w:left="2309" w:hanging="154"/>
      </w:pPr>
      <w:rPr>
        <w:rFonts w:hint="default"/>
        <w:lang w:val="ru-RU" w:eastAsia="en-US" w:bidi="ar-SA"/>
      </w:rPr>
    </w:lvl>
    <w:lvl w:ilvl="3" w:tplc="128614DE">
      <w:numFmt w:val="bullet"/>
      <w:lvlText w:val="•"/>
      <w:lvlJc w:val="left"/>
      <w:pPr>
        <w:ind w:left="3319" w:hanging="154"/>
      </w:pPr>
      <w:rPr>
        <w:rFonts w:hint="default"/>
        <w:lang w:val="ru-RU" w:eastAsia="en-US" w:bidi="ar-SA"/>
      </w:rPr>
    </w:lvl>
    <w:lvl w:ilvl="4" w:tplc="DCB82608">
      <w:numFmt w:val="bullet"/>
      <w:lvlText w:val="•"/>
      <w:lvlJc w:val="left"/>
      <w:pPr>
        <w:ind w:left="4328" w:hanging="154"/>
      </w:pPr>
      <w:rPr>
        <w:rFonts w:hint="default"/>
        <w:lang w:val="ru-RU" w:eastAsia="en-US" w:bidi="ar-SA"/>
      </w:rPr>
    </w:lvl>
    <w:lvl w:ilvl="5" w:tplc="4294B99C">
      <w:numFmt w:val="bullet"/>
      <w:lvlText w:val="•"/>
      <w:lvlJc w:val="left"/>
      <w:pPr>
        <w:ind w:left="5338" w:hanging="154"/>
      </w:pPr>
      <w:rPr>
        <w:rFonts w:hint="default"/>
        <w:lang w:val="ru-RU" w:eastAsia="en-US" w:bidi="ar-SA"/>
      </w:rPr>
    </w:lvl>
    <w:lvl w:ilvl="6" w:tplc="0CFA4E94">
      <w:numFmt w:val="bullet"/>
      <w:lvlText w:val="•"/>
      <w:lvlJc w:val="left"/>
      <w:pPr>
        <w:ind w:left="6348" w:hanging="154"/>
      </w:pPr>
      <w:rPr>
        <w:rFonts w:hint="default"/>
        <w:lang w:val="ru-RU" w:eastAsia="en-US" w:bidi="ar-SA"/>
      </w:rPr>
    </w:lvl>
    <w:lvl w:ilvl="7" w:tplc="113ED7AA">
      <w:numFmt w:val="bullet"/>
      <w:lvlText w:val="•"/>
      <w:lvlJc w:val="left"/>
      <w:pPr>
        <w:ind w:left="7357" w:hanging="154"/>
      </w:pPr>
      <w:rPr>
        <w:rFonts w:hint="default"/>
        <w:lang w:val="ru-RU" w:eastAsia="en-US" w:bidi="ar-SA"/>
      </w:rPr>
    </w:lvl>
    <w:lvl w:ilvl="8" w:tplc="21F892B2">
      <w:numFmt w:val="bullet"/>
      <w:lvlText w:val="•"/>
      <w:lvlJc w:val="left"/>
      <w:pPr>
        <w:ind w:left="8367" w:hanging="154"/>
      </w:pPr>
      <w:rPr>
        <w:rFonts w:hint="default"/>
        <w:lang w:val="ru-RU" w:eastAsia="en-US" w:bidi="ar-SA"/>
      </w:rPr>
    </w:lvl>
  </w:abstractNum>
  <w:abstractNum w:abstractNumId="4">
    <w:nsid w:val="7194172E"/>
    <w:multiLevelType w:val="hybridMultilevel"/>
    <w:tmpl w:val="E9FA9D02"/>
    <w:lvl w:ilvl="0" w:tplc="DF88FF58">
      <w:start w:val="1"/>
      <w:numFmt w:val="decimal"/>
      <w:lvlText w:val="%1."/>
      <w:lvlJc w:val="left"/>
      <w:pPr>
        <w:ind w:left="13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22961A">
      <w:numFmt w:val="bullet"/>
      <w:lvlText w:val=""/>
      <w:lvlJc w:val="left"/>
      <w:pPr>
        <w:ind w:left="46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95622D8">
      <w:numFmt w:val="bullet"/>
      <w:lvlText w:val="•"/>
      <w:lvlJc w:val="left"/>
      <w:pPr>
        <w:ind w:left="2309" w:hanging="154"/>
      </w:pPr>
      <w:rPr>
        <w:rFonts w:hint="default"/>
        <w:lang w:val="ru-RU" w:eastAsia="en-US" w:bidi="ar-SA"/>
      </w:rPr>
    </w:lvl>
    <w:lvl w:ilvl="3" w:tplc="128614DE">
      <w:numFmt w:val="bullet"/>
      <w:lvlText w:val="•"/>
      <w:lvlJc w:val="left"/>
      <w:pPr>
        <w:ind w:left="3319" w:hanging="154"/>
      </w:pPr>
      <w:rPr>
        <w:rFonts w:hint="default"/>
        <w:lang w:val="ru-RU" w:eastAsia="en-US" w:bidi="ar-SA"/>
      </w:rPr>
    </w:lvl>
    <w:lvl w:ilvl="4" w:tplc="DCB82608">
      <w:numFmt w:val="bullet"/>
      <w:lvlText w:val="•"/>
      <w:lvlJc w:val="left"/>
      <w:pPr>
        <w:ind w:left="4328" w:hanging="154"/>
      </w:pPr>
      <w:rPr>
        <w:rFonts w:hint="default"/>
        <w:lang w:val="ru-RU" w:eastAsia="en-US" w:bidi="ar-SA"/>
      </w:rPr>
    </w:lvl>
    <w:lvl w:ilvl="5" w:tplc="4294B99C">
      <w:numFmt w:val="bullet"/>
      <w:lvlText w:val="•"/>
      <w:lvlJc w:val="left"/>
      <w:pPr>
        <w:ind w:left="5338" w:hanging="154"/>
      </w:pPr>
      <w:rPr>
        <w:rFonts w:hint="default"/>
        <w:lang w:val="ru-RU" w:eastAsia="en-US" w:bidi="ar-SA"/>
      </w:rPr>
    </w:lvl>
    <w:lvl w:ilvl="6" w:tplc="0CFA4E94">
      <w:numFmt w:val="bullet"/>
      <w:lvlText w:val="•"/>
      <w:lvlJc w:val="left"/>
      <w:pPr>
        <w:ind w:left="6348" w:hanging="154"/>
      </w:pPr>
      <w:rPr>
        <w:rFonts w:hint="default"/>
        <w:lang w:val="ru-RU" w:eastAsia="en-US" w:bidi="ar-SA"/>
      </w:rPr>
    </w:lvl>
    <w:lvl w:ilvl="7" w:tplc="113ED7AA">
      <w:numFmt w:val="bullet"/>
      <w:lvlText w:val="•"/>
      <w:lvlJc w:val="left"/>
      <w:pPr>
        <w:ind w:left="7357" w:hanging="154"/>
      </w:pPr>
      <w:rPr>
        <w:rFonts w:hint="default"/>
        <w:lang w:val="ru-RU" w:eastAsia="en-US" w:bidi="ar-SA"/>
      </w:rPr>
    </w:lvl>
    <w:lvl w:ilvl="8" w:tplc="21F892B2">
      <w:numFmt w:val="bullet"/>
      <w:lvlText w:val="•"/>
      <w:lvlJc w:val="left"/>
      <w:pPr>
        <w:ind w:left="8367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1718E8"/>
    <w:rsid w:val="004A0EA0"/>
    <w:rsid w:val="006638C0"/>
    <w:rsid w:val="00680EA0"/>
    <w:rsid w:val="00A446DB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6638C0"/>
    <w:pPr>
      <w:widowControl w:val="0"/>
      <w:autoSpaceDE w:val="0"/>
      <w:autoSpaceDN w:val="0"/>
      <w:spacing w:after="0" w:line="240" w:lineRule="auto"/>
      <w:ind w:left="1170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2023-10-04T04:49:00Z</dcterms:modified>
</cp:coreProperties>
</file>