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D9" w:rsidRPr="00BF39D9" w:rsidRDefault="00BF39D9" w:rsidP="00BF39D9">
      <w:pPr>
        <w:pStyle w:val="a3"/>
        <w:numPr>
          <w:ilvl w:val="1"/>
          <w:numId w:val="2"/>
        </w:numPr>
        <w:ind w:left="0" w:firstLine="709"/>
        <w:jc w:val="both"/>
        <w:rPr>
          <w:b/>
          <w:sz w:val="28"/>
          <w:szCs w:val="28"/>
          <w:lang w:val="kk-KZ"/>
        </w:rPr>
      </w:pPr>
      <w:r w:rsidRPr="00BF39D9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BF39D9" w:rsidRPr="00BF39D9" w:rsidRDefault="00BF39D9" w:rsidP="00BF39D9">
      <w:pPr>
        <w:pStyle w:val="a3"/>
        <w:ind w:left="0" w:firstLine="709"/>
        <w:rPr>
          <w:b/>
          <w:sz w:val="28"/>
          <w:szCs w:val="28"/>
          <w:lang w:val="kk-KZ"/>
        </w:rPr>
      </w:pPr>
    </w:p>
    <w:p w:rsidR="00BF39D9" w:rsidRPr="00BF39D9" w:rsidRDefault="00BF39D9" w:rsidP="00BF39D9">
      <w:pPr>
        <w:pStyle w:val="a3"/>
        <w:ind w:left="0" w:firstLine="709"/>
        <w:rPr>
          <w:b/>
          <w:sz w:val="28"/>
          <w:szCs w:val="28"/>
          <w:lang w:val="kk-KZ"/>
        </w:rPr>
      </w:pPr>
      <w:r w:rsidRPr="00BF39D9">
        <w:rPr>
          <w:b/>
          <w:sz w:val="28"/>
          <w:szCs w:val="28"/>
          <w:lang w:val="kk-KZ"/>
        </w:rPr>
        <w:t xml:space="preserve">Тақырыбы: Қабылдау: </w:t>
      </w:r>
      <w:r w:rsidRPr="00BF39D9">
        <w:rPr>
          <w:sz w:val="28"/>
          <w:szCs w:val="28"/>
          <w:lang w:val="kk-KZ"/>
        </w:rPr>
        <w:t>Фигура және фон</w:t>
      </w:r>
      <w:r w:rsidRPr="00BF39D9">
        <w:rPr>
          <w:b/>
          <w:sz w:val="28"/>
          <w:szCs w:val="28"/>
          <w:lang w:val="kk-KZ"/>
        </w:rPr>
        <w:t xml:space="preserve"> </w:t>
      </w:r>
    </w:p>
    <w:p w:rsidR="00BF39D9" w:rsidRDefault="00BF39D9" w:rsidP="00BF39D9">
      <w:pPr>
        <w:pStyle w:val="a3"/>
        <w:ind w:left="0" w:firstLine="709"/>
        <w:rPr>
          <w:i/>
          <w:sz w:val="28"/>
          <w:szCs w:val="28"/>
          <w:lang w:val="kk-KZ"/>
        </w:rPr>
      </w:pPr>
    </w:p>
    <w:p w:rsidR="00BF39D9" w:rsidRPr="00BF39D9" w:rsidRDefault="00BF39D9" w:rsidP="00BF39D9">
      <w:pPr>
        <w:pStyle w:val="a3"/>
        <w:ind w:left="0" w:firstLine="709"/>
        <w:rPr>
          <w:i/>
          <w:sz w:val="28"/>
          <w:szCs w:val="28"/>
          <w:lang w:val="kk-KZ"/>
        </w:rPr>
      </w:pPr>
      <w:r w:rsidRPr="00BF39D9">
        <w:rPr>
          <w:i/>
          <w:sz w:val="28"/>
          <w:szCs w:val="28"/>
          <w:lang w:val="kk-KZ"/>
        </w:rPr>
        <w:t xml:space="preserve">Төменде берілген әр сұраққа 7-8 сөйлемнен тұратын қысқаша жазбаша конспект дайындау қажет.  </w:t>
      </w:r>
    </w:p>
    <w:p w:rsidR="00BF39D9" w:rsidRPr="00BF39D9" w:rsidRDefault="00BF39D9" w:rsidP="00BF39D9">
      <w:pPr>
        <w:pStyle w:val="a3"/>
        <w:ind w:left="0" w:firstLine="709"/>
        <w:rPr>
          <w:b/>
          <w:sz w:val="28"/>
          <w:szCs w:val="28"/>
          <w:lang w:val="kk-KZ"/>
        </w:rPr>
      </w:pP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Перцептивті ұйымдасу заңдары.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Фигура және фон.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Стереокөру механизмдері: көз торының корреспондентті және диспаратты нүктелері, гороптер, стереопсис зоналары.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Алыстау мен тереңдік белгілері: бинокулярлық, таңдамалы, трансформациялық, окуломоторлық.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Стереоскоптың құрылысы.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Кеңістікті, формаларды, қозғалысты қабылдаудағы Дж. Гибсон зерттеулері.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Қабылдау феномендері, алты класы.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Оптикалық бұрмалану.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 xml:space="preserve">Адаптация динамикасы. </w:t>
      </w:r>
    </w:p>
    <w:p w:rsidR="00BF39D9" w:rsidRPr="00BF39D9" w:rsidRDefault="00BF39D9" w:rsidP="00BF39D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BF39D9">
        <w:rPr>
          <w:sz w:val="28"/>
          <w:szCs w:val="28"/>
          <w:lang w:val="kk-KZ"/>
        </w:rPr>
        <w:t>«Тері көру» феноменологиясы.</w:t>
      </w:r>
    </w:p>
    <w:p w:rsidR="00BF39D9" w:rsidRPr="00BF39D9" w:rsidRDefault="00BF39D9" w:rsidP="00BF39D9">
      <w:pPr>
        <w:ind w:firstLine="709"/>
        <w:jc w:val="both"/>
        <w:rPr>
          <w:sz w:val="28"/>
          <w:szCs w:val="28"/>
          <w:lang w:val="kk-KZ"/>
        </w:rPr>
      </w:pPr>
    </w:p>
    <w:p w:rsidR="00BF39D9" w:rsidRPr="00BF39D9" w:rsidRDefault="00BF39D9" w:rsidP="00BF39D9">
      <w:pPr>
        <w:ind w:firstLine="709"/>
        <w:jc w:val="both"/>
        <w:rPr>
          <w:b/>
          <w:sz w:val="28"/>
          <w:szCs w:val="28"/>
          <w:lang w:val="kk-KZ"/>
        </w:rPr>
      </w:pPr>
    </w:p>
    <w:p w:rsidR="00BF39D9" w:rsidRPr="00BF39D9" w:rsidRDefault="00BF39D9" w:rsidP="00BF39D9">
      <w:pPr>
        <w:ind w:firstLine="709"/>
        <w:jc w:val="both"/>
        <w:rPr>
          <w:b/>
          <w:sz w:val="28"/>
          <w:szCs w:val="28"/>
          <w:lang w:val="kk-KZ"/>
        </w:rPr>
      </w:pPr>
      <w:r w:rsidRPr="00BF39D9">
        <w:rPr>
          <w:b/>
          <w:sz w:val="28"/>
          <w:szCs w:val="28"/>
          <w:lang w:val="kk-KZ"/>
        </w:rPr>
        <w:t xml:space="preserve">БӨЖ тапсыру мерзімі – 4 ші аптаның соңғы күні </w:t>
      </w:r>
    </w:p>
    <w:p w:rsidR="00BF39D9" w:rsidRPr="00BF39D9" w:rsidRDefault="00BF39D9" w:rsidP="00BF39D9">
      <w:pPr>
        <w:ind w:firstLine="709"/>
        <w:jc w:val="both"/>
        <w:rPr>
          <w:b/>
          <w:sz w:val="28"/>
          <w:szCs w:val="28"/>
          <w:lang w:val="kk-KZ"/>
        </w:rPr>
      </w:pPr>
    </w:p>
    <w:p w:rsidR="00BF39D9" w:rsidRPr="00BF39D9" w:rsidRDefault="00BF39D9" w:rsidP="00BF39D9">
      <w:pPr>
        <w:ind w:firstLine="709"/>
        <w:jc w:val="both"/>
        <w:rPr>
          <w:rStyle w:val="a4"/>
          <w:sz w:val="28"/>
          <w:szCs w:val="28"/>
          <w:lang w:val="kk-KZ"/>
        </w:rPr>
      </w:pPr>
      <w:r w:rsidRPr="00BF39D9">
        <w:rPr>
          <w:rStyle w:val="a4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115D71" w:rsidRDefault="00115D71" w:rsidP="00BF39D9">
      <w:pPr>
        <w:ind w:firstLine="709"/>
        <w:rPr>
          <w:sz w:val="28"/>
          <w:szCs w:val="28"/>
          <w:lang w:val="kk-KZ"/>
        </w:rPr>
      </w:pPr>
    </w:p>
    <w:p w:rsidR="00BF39D9" w:rsidRPr="00BF39D9" w:rsidRDefault="00BF39D9" w:rsidP="00BF39D9">
      <w:pPr>
        <w:ind w:firstLine="709"/>
        <w:rPr>
          <w:b/>
          <w:sz w:val="28"/>
          <w:szCs w:val="28"/>
          <w:lang w:val="kk-KZ"/>
        </w:rPr>
      </w:pPr>
      <w:r w:rsidRPr="00BF39D9">
        <w:rPr>
          <w:b/>
          <w:sz w:val="28"/>
          <w:szCs w:val="28"/>
          <w:lang w:val="kk-KZ"/>
        </w:rPr>
        <w:t xml:space="preserve">Ұсынылатын әдебиеттер: </w:t>
      </w:r>
    </w:p>
    <w:p w:rsidR="00000000" w:rsidRPr="00BF39D9" w:rsidRDefault="00AC7493" w:rsidP="00BF39D9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BF39D9">
        <w:rPr>
          <w:sz w:val="28"/>
          <w:szCs w:val="28"/>
        </w:rPr>
        <w:t>Выготский</w:t>
      </w:r>
      <w:proofErr w:type="spellEnd"/>
      <w:r w:rsidRPr="00BF39D9">
        <w:rPr>
          <w:sz w:val="28"/>
          <w:szCs w:val="28"/>
        </w:rPr>
        <w:t xml:space="preserve"> Л.С. Лекции по психологии. – М.: Изд-во Перспектива, 2018.-148 с. </w:t>
      </w:r>
      <w:r w:rsidRPr="00BF39D9">
        <w:rPr>
          <w:sz w:val="28"/>
          <w:szCs w:val="28"/>
          <w:lang w:val="en-US"/>
        </w:rPr>
        <w:t>ISBN</w:t>
      </w:r>
      <w:r w:rsidRPr="00BF39D9">
        <w:rPr>
          <w:sz w:val="28"/>
          <w:szCs w:val="28"/>
        </w:rPr>
        <w:t>: 978-5-9906376-6-5</w:t>
      </w:r>
      <w:r w:rsidRPr="00BF39D9">
        <w:rPr>
          <w:sz w:val="28"/>
          <w:szCs w:val="28"/>
        </w:rPr>
        <w:t xml:space="preserve"> </w:t>
      </w:r>
    </w:p>
    <w:p w:rsidR="00000000" w:rsidRPr="00BF39D9" w:rsidRDefault="00AC7493" w:rsidP="00BF39D9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BF39D9">
        <w:rPr>
          <w:sz w:val="28"/>
          <w:szCs w:val="28"/>
        </w:rPr>
        <w:t>Гип</w:t>
      </w:r>
      <w:r w:rsidRPr="00BF39D9">
        <w:rPr>
          <w:sz w:val="28"/>
          <w:szCs w:val="28"/>
        </w:rPr>
        <w:t>пенрейтер</w:t>
      </w:r>
      <w:proofErr w:type="spellEnd"/>
      <w:r w:rsidRPr="00BF39D9">
        <w:rPr>
          <w:sz w:val="28"/>
          <w:szCs w:val="28"/>
        </w:rPr>
        <w:t xml:space="preserve"> Ю.Б. Введение в общую </w:t>
      </w:r>
      <w:proofErr w:type="spellStart"/>
      <w:r w:rsidRPr="00BF39D9">
        <w:rPr>
          <w:sz w:val="28"/>
          <w:szCs w:val="28"/>
        </w:rPr>
        <w:t>психологию</w:t>
      </w:r>
      <w:proofErr w:type="gramStart"/>
      <w:r w:rsidRPr="00BF39D9">
        <w:rPr>
          <w:sz w:val="28"/>
          <w:szCs w:val="28"/>
        </w:rPr>
        <w:t>.-</w:t>
      </w:r>
      <w:proofErr w:type="gramEnd"/>
      <w:r w:rsidRPr="00BF39D9">
        <w:rPr>
          <w:sz w:val="28"/>
          <w:szCs w:val="28"/>
        </w:rPr>
        <w:t>М</w:t>
      </w:r>
      <w:proofErr w:type="spellEnd"/>
      <w:r w:rsidRPr="00BF39D9">
        <w:rPr>
          <w:sz w:val="28"/>
          <w:szCs w:val="28"/>
        </w:rPr>
        <w:t xml:space="preserve">. </w:t>
      </w:r>
      <w:proofErr w:type="spellStart"/>
      <w:r w:rsidRPr="00BF39D9">
        <w:rPr>
          <w:sz w:val="28"/>
          <w:szCs w:val="28"/>
        </w:rPr>
        <w:t>Из-во</w:t>
      </w:r>
      <w:proofErr w:type="spellEnd"/>
      <w:r w:rsidRPr="00BF39D9">
        <w:rPr>
          <w:sz w:val="28"/>
          <w:szCs w:val="28"/>
        </w:rPr>
        <w:t xml:space="preserve"> АСТ, 2019.-352 с. </w:t>
      </w:r>
      <w:r w:rsidRPr="00BF39D9">
        <w:rPr>
          <w:sz w:val="28"/>
          <w:szCs w:val="28"/>
          <w:lang w:val="en-US"/>
        </w:rPr>
        <w:t>ISBN</w:t>
      </w:r>
      <w:r w:rsidRPr="00BF39D9">
        <w:rPr>
          <w:sz w:val="28"/>
          <w:szCs w:val="28"/>
        </w:rPr>
        <w:t xml:space="preserve">: 978-5-17-108952-8 </w:t>
      </w:r>
    </w:p>
    <w:p w:rsidR="00000000" w:rsidRPr="00BF39D9" w:rsidRDefault="00AC7493" w:rsidP="00BF39D9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r w:rsidRPr="00BF39D9">
        <w:rPr>
          <w:sz w:val="28"/>
          <w:szCs w:val="28"/>
        </w:rPr>
        <w:t xml:space="preserve">Джеймс У. </w:t>
      </w:r>
      <w:proofErr w:type="spellStart"/>
      <w:r w:rsidRPr="00BF39D9">
        <w:rPr>
          <w:sz w:val="28"/>
          <w:szCs w:val="28"/>
        </w:rPr>
        <w:t>Психология</w:t>
      </w:r>
      <w:proofErr w:type="gramStart"/>
      <w:r w:rsidRPr="00BF39D9">
        <w:rPr>
          <w:sz w:val="28"/>
          <w:szCs w:val="28"/>
        </w:rPr>
        <w:t>.-</w:t>
      </w:r>
      <w:proofErr w:type="gramEnd"/>
      <w:r w:rsidRPr="00BF39D9">
        <w:rPr>
          <w:sz w:val="28"/>
          <w:szCs w:val="28"/>
        </w:rPr>
        <w:t>М</w:t>
      </w:r>
      <w:proofErr w:type="spellEnd"/>
      <w:r w:rsidRPr="00BF39D9">
        <w:rPr>
          <w:sz w:val="28"/>
          <w:szCs w:val="28"/>
        </w:rPr>
        <w:t xml:space="preserve">., </w:t>
      </w:r>
      <w:proofErr w:type="spellStart"/>
      <w:r w:rsidRPr="00BF39D9">
        <w:rPr>
          <w:sz w:val="28"/>
          <w:szCs w:val="28"/>
        </w:rPr>
        <w:t>Изд-Во</w:t>
      </w:r>
      <w:proofErr w:type="spellEnd"/>
      <w:r w:rsidRPr="00BF39D9">
        <w:rPr>
          <w:sz w:val="28"/>
          <w:szCs w:val="28"/>
        </w:rPr>
        <w:t xml:space="preserve">.: </w:t>
      </w:r>
      <w:proofErr w:type="spellStart"/>
      <w:r w:rsidRPr="00BF39D9">
        <w:rPr>
          <w:sz w:val="28"/>
          <w:szCs w:val="28"/>
        </w:rPr>
        <w:t>Амрита-Рксь</w:t>
      </w:r>
      <w:proofErr w:type="spellEnd"/>
      <w:r w:rsidRPr="00BF39D9">
        <w:rPr>
          <w:sz w:val="28"/>
          <w:szCs w:val="28"/>
        </w:rPr>
        <w:t xml:space="preserve">, 2020, 448 с. </w:t>
      </w:r>
      <w:r w:rsidRPr="00BF39D9">
        <w:rPr>
          <w:sz w:val="28"/>
          <w:szCs w:val="28"/>
          <w:lang w:val="en-US"/>
        </w:rPr>
        <w:t>ISBN</w:t>
      </w:r>
      <w:r w:rsidRPr="00BF39D9">
        <w:rPr>
          <w:sz w:val="28"/>
          <w:szCs w:val="28"/>
        </w:rPr>
        <w:t xml:space="preserve">: 978-5-413-01948-1 </w:t>
      </w:r>
    </w:p>
    <w:p w:rsidR="00AC7493" w:rsidRDefault="00AC7493" w:rsidP="00BF39D9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rPr>
          <w:sz w:val="28"/>
          <w:szCs w:val="28"/>
          <w:lang w:val="kk-KZ"/>
        </w:rPr>
      </w:pPr>
      <w:r w:rsidRPr="00AC7493">
        <w:rPr>
          <w:sz w:val="28"/>
          <w:szCs w:val="28"/>
        </w:rPr>
        <w:t xml:space="preserve">Донцов Д.А., Орлова Е.А., Сенкевич Л.В. Психология </w:t>
      </w:r>
      <w:proofErr w:type="spellStart"/>
      <w:proofErr w:type="gramStart"/>
      <w:r w:rsidRPr="00AC7493">
        <w:rPr>
          <w:sz w:val="28"/>
          <w:szCs w:val="28"/>
        </w:rPr>
        <w:t>познавательных-процес</w:t>
      </w:r>
      <w:r w:rsidRPr="00AC7493">
        <w:rPr>
          <w:sz w:val="28"/>
          <w:szCs w:val="28"/>
        </w:rPr>
        <w:t>сов</w:t>
      </w:r>
      <w:proofErr w:type="spellEnd"/>
      <w:proofErr w:type="gramEnd"/>
      <w:r w:rsidRPr="00AC7493">
        <w:rPr>
          <w:sz w:val="28"/>
          <w:szCs w:val="28"/>
        </w:rPr>
        <w:t xml:space="preserve">.- Учебное пособие, Москва </w:t>
      </w:r>
      <w:proofErr w:type="gramStart"/>
      <w:r w:rsidRPr="00AC7493">
        <w:rPr>
          <w:sz w:val="28"/>
          <w:szCs w:val="28"/>
        </w:rPr>
        <w:t>–</w:t>
      </w:r>
      <w:proofErr w:type="spellStart"/>
      <w:r w:rsidRPr="00AC7493">
        <w:rPr>
          <w:sz w:val="28"/>
          <w:szCs w:val="28"/>
        </w:rPr>
        <w:t>Ю</w:t>
      </w:r>
      <w:proofErr w:type="gramEnd"/>
      <w:r w:rsidRPr="00AC7493">
        <w:rPr>
          <w:sz w:val="28"/>
          <w:szCs w:val="28"/>
        </w:rPr>
        <w:t>райт</w:t>
      </w:r>
      <w:proofErr w:type="spellEnd"/>
      <w:r w:rsidRPr="00AC7493">
        <w:rPr>
          <w:sz w:val="28"/>
          <w:szCs w:val="28"/>
        </w:rPr>
        <w:t>.- 2018.-189 с.</w:t>
      </w:r>
    </w:p>
    <w:p w:rsidR="00BF39D9" w:rsidRPr="00AC7493" w:rsidRDefault="00AC7493" w:rsidP="00BF39D9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rPr>
          <w:sz w:val="28"/>
          <w:szCs w:val="28"/>
          <w:lang w:val="kk-KZ"/>
        </w:rPr>
      </w:pPr>
      <w:proofErr w:type="spellStart"/>
      <w:r w:rsidRPr="00AC7493">
        <w:rPr>
          <w:sz w:val="28"/>
          <w:szCs w:val="28"/>
        </w:rPr>
        <w:t>Джакупов</w:t>
      </w:r>
      <w:proofErr w:type="spellEnd"/>
      <w:r w:rsidRPr="00AC7493">
        <w:rPr>
          <w:sz w:val="28"/>
          <w:szCs w:val="28"/>
        </w:rPr>
        <w:t xml:space="preserve"> С.М. Психология познавательной деятельности. - Алма-Ата: Изд-во КазГУ,1992. -195с.</w:t>
      </w:r>
    </w:p>
    <w:sectPr w:rsidR="00BF39D9" w:rsidRPr="00AC7493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37B"/>
    <w:multiLevelType w:val="hybridMultilevel"/>
    <w:tmpl w:val="D7D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21D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C4F2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045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C0E3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E06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6EE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CF90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4386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81D73"/>
    <w:multiLevelType w:val="hybridMultilevel"/>
    <w:tmpl w:val="F7A4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84B5552"/>
    <w:multiLevelType w:val="multilevel"/>
    <w:tmpl w:val="CF4C4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A7496C"/>
    <w:multiLevelType w:val="hybridMultilevel"/>
    <w:tmpl w:val="CC64B944"/>
    <w:lvl w:ilvl="0" w:tplc="D51AEC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321D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C4F2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045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C0E3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E06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6EE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CF90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4386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39D9"/>
    <w:rsid w:val="00115D71"/>
    <w:rsid w:val="00353120"/>
    <w:rsid w:val="00AC7493"/>
    <w:rsid w:val="00BF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D9"/>
    <w:pPr>
      <w:ind w:left="720"/>
      <w:contextualSpacing/>
    </w:pPr>
  </w:style>
  <w:style w:type="character" w:customStyle="1" w:styleId="a4">
    <w:name w:val="????? ????????"/>
    <w:rsid w:val="00BF3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2023-06-15T17:24:00Z</dcterms:created>
  <dcterms:modified xsi:type="dcterms:W3CDTF">2023-06-15T17:33:00Z</dcterms:modified>
</cp:coreProperties>
</file>