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5C" w:rsidRPr="00655109" w:rsidRDefault="007A705C" w:rsidP="00655109">
      <w:pPr>
        <w:spacing w:after="0" w:line="240" w:lineRule="auto"/>
        <w:jc w:val="center"/>
        <w:rPr>
          <w:rFonts w:ascii="Times New Roman" w:hAnsi="Times New Roman" w:cs="Times New Roman"/>
          <w:b/>
          <w:sz w:val="28"/>
          <w:szCs w:val="28"/>
          <w:lang w:val="kk-KZ"/>
        </w:rPr>
      </w:pPr>
      <w:r w:rsidRPr="00655109">
        <w:rPr>
          <w:rFonts w:ascii="Times New Roman" w:hAnsi="Times New Roman" w:cs="Times New Roman"/>
          <w:b/>
          <w:sz w:val="28"/>
          <w:szCs w:val="28"/>
          <w:lang w:val="kk-KZ"/>
        </w:rPr>
        <w:t>Түйсіну психологиясы бойынша қысқаша психологиялық түсіндірме сөздік</w:t>
      </w:r>
    </w:p>
    <w:p w:rsidR="00D3781C" w:rsidRPr="00655109" w:rsidRDefault="00D3781C" w:rsidP="00655109">
      <w:pPr>
        <w:spacing w:after="0" w:line="240" w:lineRule="auto"/>
        <w:jc w:val="both"/>
        <w:rPr>
          <w:rFonts w:ascii="Times New Roman" w:hAnsi="Times New Roman" w:cs="Times New Roman"/>
          <w:b/>
          <w:sz w:val="28"/>
          <w:szCs w:val="28"/>
          <w:lang w:val="kk-KZ"/>
        </w:rPr>
      </w:pPr>
    </w:p>
    <w:p w:rsidR="00D3781C" w:rsidRPr="00655109" w:rsidRDefault="00D3781C" w:rsidP="00655109">
      <w:pPr>
        <w:pStyle w:val="3"/>
        <w:numPr>
          <w:ilvl w:val="0"/>
          <w:numId w:val="8"/>
        </w:numPr>
        <w:tabs>
          <w:tab w:val="left" w:pos="-1080"/>
          <w:tab w:val="left" w:pos="-720"/>
          <w:tab w:val="left" w:pos="-120"/>
          <w:tab w:val="left" w:pos="1134"/>
          <w:tab w:val="left" w:pos="1276"/>
        </w:tabs>
        <w:ind w:left="0" w:firstLine="567"/>
        <w:jc w:val="both"/>
        <w:rPr>
          <w:szCs w:val="28"/>
          <w:u w:val="none"/>
          <w:lang w:val="kk-KZ"/>
        </w:rPr>
      </w:pPr>
      <w:r w:rsidRPr="00655109">
        <w:rPr>
          <w:b/>
          <w:iCs/>
          <w:szCs w:val="28"/>
          <w:u w:val="none"/>
          <w:lang w:val="kk-KZ"/>
        </w:rPr>
        <w:t>Әрекет</w:t>
      </w:r>
      <w:r w:rsidRPr="00655109">
        <w:rPr>
          <w:b/>
          <w:szCs w:val="28"/>
          <w:u w:val="none"/>
          <w:lang w:val="kk-KZ"/>
        </w:rPr>
        <w:t xml:space="preserve"> – </w:t>
      </w:r>
      <w:r w:rsidRPr="00655109">
        <w:rPr>
          <w:szCs w:val="28"/>
          <w:u w:val="none"/>
          <w:lang w:val="kk-KZ"/>
        </w:rPr>
        <w:t>белгілі мақсатты орындауға бағытталған оңашаланған қимыл. Ол қимыл-қозғалыс арқылы орындалатын сыртқы және ақыл-оймен орындалатын ішкі әрекет.</w:t>
      </w:r>
    </w:p>
    <w:p w:rsidR="00655109" w:rsidRPr="00655109" w:rsidRDefault="00D3781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sz w:val="28"/>
          <w:szCs w:val="28"/>
          <w:lang w:val="kk-KZ"/>
        </w:rPr>
      </w:pPr>
      <w:r w:rsidRPr="00655109">
        <w:rPr>
          <w:rFonts w:ascii="Times New Roman" w:hAnsi="Times New Roman" w:cs="Times New Roman"/>
          <w:b/>
          <w:sz w:val="28"/>
          <w:szCs w:val="28"/>
          <w:lang w:val="kk-KZ"/>
        </w:rPr>
        <w:t xml:space="preserve">Бейімделу </w:t>
      </w:r>
      <w:r w:rsidRPr="00655109">
        <w:rPr>
          <w:rFonts w:ascii="Times New Roman" w:hAnsi="Times New Roman" w:cs="Times New Roman"/>
          <w:sz w:val="28"/>
          <w:szCs w:val="28"/>
          <w:lang w:val="kk-KZ"/>
        </w:rPr>
        <w:t xml:space="preserve">(адаптация; лат. adaptatio - бейімделу) – организмнің сыртқы ортаның әр түрлі жағдайына бейімделу қабілеттілігі. Бейімделу негізіне ішкі ортасының (гомеостаз деп аталатын) тұрақтылығын сақтауға бағытталған организм реакциясы жатады.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sz w:val="28"/>
          <w:szCs w:val="28"/>
          <w:lang w:val="kk-KZ"/>
        </w:rPr>
      </w:pPr>
      <w:r w:rsidRPr="00655109">
        <w:rPr>
          <w:rFonts w:ascii="Times New Roman" w:hAnsi="Times New Roman" w:cs="Times New Roman"/>
          <w:b/>
          <w:sz w:val="28"/>
          <w:szCs w:val="28"/>
          <w:lang w:val="kk-KZ"/>
        </w:rPr>
        <w:t xml:space="preserve">Абсолютті табалдырық – </w:t>
      </w:r>
      <w:r w:rsidRPr="00655109">
        <w:rPr>
          <w:rFonts w:ascii="Times New Roman" w:hAnsi="Times New Roman" w:cs="Times New Roman"/>
          <w:sz w:val="28"/>
          <w:szCs w:val="28"/>
          <w:lang w:val="kk-KZ"/>
        </w:rPr>
        <w:t>түйсінудің пайда болуы үшін қажетті физикалық стимулдың минималды интенсивтілігі.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Автокинетикалық қозғалыс – </w:t>
      </w:r>
      <w:r w:rsidRPr="00655109">
        <w:rPr>
          <w:rFonts w:ascii="Times New Roman" w:hAnsi="Times New Roman" w:cs="Times New Roman"/>
          <w:sz w:val="28"/>
          <w:szCs w:val="28"/>
          <w:lang w:val="kk-KZ"/>
        </w:rPr>
        <w:t>қозғалыс иллюзиясы, мысалы қараңғы бөлмедегі қимылсыз жарық нуктесі. Егер көру фоны жоқ болса, эффект күшейеді.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Агнозия</w:t>
      </w:r>
      <w:r w:rsidRPr="00655109">
        <w:rPr>
          <w:rFonts w:ascii="Times New Roman" w:hAnsi="Times New Roman" w:cs="Times New Roman"/>
          <w:sz w:val="28"/>
          <w:szCs w:val="28"/>
          <w:lang w:val="kk-KZ"/>
        </w:rPr>
        <w:t xml:space="preserve"> - бас миы қабығы зақымдану салдарынан сезім органдары функциясының аздап бұзылуы немесе есте сақтау мен анық сана күйінде заттар мен құбылыстарды тану процесінің бұзылуы.</w:t>
      </w:r>
    </w:p>
    <w:p w:rsidR="007A705C" w:rsidRPr="00655109" w:rsidRDefault="007A705C" w:rsidP="00655109">
      <w:pPr>
        <w:pStyle w:val="a3"/>
        <w:tabs>
          <w:tab w:val="left" w:pos="1134"/>
          <w:tab w:val="left" w:pos="1276"/>
        </w:tabs>
        <w:spacing w:after="0" w:line="240" w:lineRule="auto"/>
        <w:ind w:left="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Түрлері: </w:t>
      </w:r>
      <w:r w:rsidRPr="00655109">
        <w:rPr>
          <w:rFonts w:ascii="Times New Roman" w:hAnsi="Times New Roman" w:cs="Times New Roman"/>
          <w:sz w:val="28"/>
          <w:szCs w:val="28"/>
          <w:lang w:val="kk-KZ"/>
        </w:rPr>
        <w:t>Оптикалық (көру);Саусақты (тактильді);Есту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Адаптация</w:t>
      </w:r>
      <w:r w:rsidRPr="00655109">
        <w:rPr>
          <w:rFonts w:ascii="Times New Roman" w:hAnsi="Times New Roman" w:cs="Times New Roman"/>
          <w:sz w:val="28"/>
          <w:szCs w:val="28"/>
          <w:lang w:val="kk-KZ"/>
        </w:rPr>
        <w:t xml:space="preserve"> – </w:t>
      </w:r>
      <w:r w:rsidRPr="00655109">
        <w:rPr>
          <w:rFonts w:ascii="Times New Roman" w:hAnsi="Times New Roman" w:cs="Times New Roman"/>
          <w:b/>
          <w:sz w:val="28"/>
          <w:szCs w:val="28"/>
          <w:lang w:val="kk-KZ"/>
        </w:rPr>
        <w:t>1. Физиологияда</w:t>
      </w:r>
      <w:r w:rsidRPr="00655109">
        <w:rPr>
          <w:rFonts w:ascii="Times New Roman" w:hAnsi="Times New Roman" w:cs="Times New Roman"/>
          <w:sz w:val="28"/>
          <w:szCs w:val="28"/>
          <w:lang w:val="kk-KZ"/>
        </w:rPr>
        <w:t xml:space="preserve"> әрекет етуші тітіркендіргіштер үшін өзгертуге бейімделу нәтижесінде болатын анализаторлардың сезгіштігінің өзгеруі.</w:t>
      </w:r>
    </w:p>
    <w:p w:rsidR="007A705C" w:rsidRPr="00655109" w:rsidRDefault="007A705C" w:rsidP="00655109">
      <w:pPr>
        <w:pStyle w:val="a3"/>
        <w:tabs>
          <w:tab w:val="left" w:pos="1134"/>
          <w:tab w:val="left" w:pos="1276"/>
        </w:tabs>
        <w:spacing w:after="0" w:line="240" w:lineRule="auto"/>
        <w:ind w:left="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Түрлері:</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Ауыратын;</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Дәмдік (дәм рецепторлары);</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Қысым;</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Көру;</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Тері;</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Иіс (иіс аппараты);</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Жарық;</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Сенсорлық;</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Тыныштықтағы есту;</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Есту; тактильді рецепторлар;</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Қараңғылық;</w:t>
      </w:r>
    </w:p>
    <w:p w:rsidR="007A705C" w:rsidRPr="00655109" w:rsidRDefault="007A705C" w:rsidP="00655109">
      <w:pPr>
        <w:pStyle w:val="a3"/>
        <w:numPr>
          <w:ilvl w:val="0"/>
          <w:numId w:val="9"/>
        </w:numPr>
        <w:tabs>
          <w:tab w:val="left" w:pos="1134"/>
          <w:tab w:val="left" w:pos="1276"/>
        </w:tabs>
        <w:spacing w:after="0" w:line="240" w:lineRule="auto"/>
        <w:jc w:val="both"/>
        <w:rPr>
          <w:rFonts w:ascii="Times New Roman" w:hAnsi="Times New Roman" w:cs="Times New Roman"/>
          <w:sz w:val="28"/>
          <w:szCs w:val="28"/>
          <w:lang w:val="kk-KZ"/>
        </w:rPr>
      </w:pPr>
      <w:r w:rsidRPr="00655109">
        <w:rPr>
          <w:rFonts w:ascii="Times New Roman" w:hAnsi="Times New Roman" w:cs="Times New Roman"/>
          <w:sz w:val="28"/>
          <w:szCs w:val="28"/>
          <w:lang w:val="kk-KZ"/>
        </w:rPr>
        <w:t>Температуралық;</w:t>
      </w:r>
    </w:p>
    <w:p w:rsidR="007A705C" w:rsidRPr="00655109" w:rsidRDefault="007A705C" w:rsidP="00655109">
      <w:pPr>
        <w:pStyle w:val="a3"/>
        <w:tabs>
          <w:tab w:val="left" w:pos="1134"/>
          <w:tab w:val="left" w:pos="1276"/>
        </w:tabs>
        <w:spacing w:after="0" w:line="240" w:lineRule="auto"/>
        <w:ind w:left="567"/>
        <w:jc w:val="both"/>
        <w:rPr>
          <w:rFonts w:ascii="Times New Roman" w:hAnsi="Times New Roman" w:cs="Times New Roman"/>
          <w:sz w:val="28"/>
          <w:szCs w:val="28"/>
          <w:lang w:val="kk-KZ"/>
        </w:rPr>
      </w:pPr>
      <w:r w:rsidRPr="00655109">
        <w:rPr>
          <w:rFonts w:ascii="Times New Roman" w:hAnsi="Times New Roman" w:cs="Times New Roman"/>
          <w:b/>
          <w:sz w:val="28"/>
          <w:szCs w:val="28"/>
          <w:lang w:val="kk-KZ"/>
        </w:rPr>
        <w:t>2.Психологияда</w:t>
      </w:r>
      <w:r w:rsidRPr="00655109">
        <w:rPr>
          <w:rFonts w:ascii="Times New Roman" w:hAnsi="Times New Roman" w:cs="Times New Roman"/>
          <w:sz w:val="28"/>
          <w:szCs w:val="28"/>
          <w:lang w:val="kk-KZ"/>
        </w:rPr>
        <w:t xml:space="preserve"> – қоршаған ортаның жаңа талаптарына сәйкес тұлғаның динамикалық стереотипін қайта жасауда көрінетін психикалық құбылыс.</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Адаптация деңгейі – </w:t>
      </w:r>
      <w:r w:rsidRPr="00655109">
        <w:rPr>
          <w:rFonts w:ascii="Times New Roman" w:hAnsi="Times New Roman" w:cs="Times New Roman"/>
          <w:sz w:val="28"/>
          <w:szCs w:val="28"/>
          <w:lang w:val="kk-KZ"/>
        </w:rPr>
        <w:t>бұрын қабылданған стимулдардың «ортасын» алуға негізделген адам орнатқан субъективті деңгей. Мысалы, субъектінің бұрын көтерген, орташа салмағы бар затты қабылдауы. Орташадан жоғары салмақ ауыр деп, ал орташадан төменгісі жеңіл деп қабылданады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Адинамия</w:t>
      </w:r>
      <w:r w:rsidRPr="00655109">
        <w:rPr>
          <w:rFonts w:ascii="Times New Roman" w:hAnsi="Times New Roman" w:cs="Times New Roman"/>
          <w:sz w:val="28"/>
          <w:szCs w:val="28"/>
          <w:lang w:val="kk-KZ"/>
        </w:rPr>
        <w:t xml:space="preserve"> – қимыл бедсенділігінің төмендеуі, өте қатты бұлшық еттік әлсіздік, ұзақ аурудан, ашығудан әлсіздену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lastRenderedPageBreak/>
        <w:t xml:space="preserve">Аккомадация – </w:t>
      </w:r>
      <w:r w:rsidRPr="00655109">
        <w:rPr>
          <w:rFonts w:ascii="Times New Roman" w:hAnsi="Times New Roman" w:cs="Times New Roman"/>
          <w:sz w:val="28"/>
          <w:szCs w:val="28"/>
          <w:lang w:val="kk-KZ"/>
        </w:rPr>
        <w:t>көз жанарының қисығын ауыстыратын механизм, соның арқасында көз торында заттың кескіні айқын түседі.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Аксон, нейрит</w:t>
      </w:r>
      <w:r w:rsidRPr="00655109">
        <w:rPr>
          <w:rFonts w:ascii="Times New Roman" w:hAnsi="Times New Roman" w:cs="Times New Roman"/>
          <w:sz w:val="28"/>
          <w:szCs w:val="28"/>
          <w:lang w:val="kk-KZ"/>
        </w:rPr>
        <w:t xml:space="preserve"> – дене клеткаларына органдарға өткізілетін жүйкелік импульс, жүйкелік клеткалардың (нейронның) бөлігі; аксондардың жиынтығы жүйкені құрайды.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Аксон – рефлекс</w:t>
      </w:r>
      <w:r w:rsidRPr="00655109">
        <w:rPr>
          <w:rFonts w:ascii="Times New Roman" w:hAnsi="Times New Roman" w:cs="Times New Roman"/>
          <w:sz w:val="28"/>
          <w:szCs w:val="28"/>
          <w:lang w:val="kk-KZ"/>
        </w:rPr>
        <w:t xml:space="preserve"> – шынайы рефлекспен салыстырғанда орталық жүйке механизмдерінің қатысуынсыз жүзеге асатын рефлекторлық реакция.</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Акуметрия (Аудиометрия)-</w:t>
      </w:r>
      <w:r w:rsidRPr="00655109">
        <w:rPr>
          <w:rFonts w:ascii="Times New Roman" w:hAnsi="Times New Roman" w:cs="Times New Roman"/>
          <w:sz w:val="28"/>
          <w:szCs w:val="28"/>
          <w:lang w:val="kk-KZ"/>
        </w:rPr>
        <w:t xml:space="preserve"> адам қабылдайтын дыбыс күштерін есту өткірлігін өлшеу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Ақ шу – </w:t>
      </w:r>
      <w:r w:rsidRPr="00655109">
        <w:rPr>
          <w:rFonts w:ascii="Times New Roman" w:hAnsi="Times New Roman" w:cs="Times New Roman"/>
          <w:sz w:val="28"/>
          <w:szCs w:val="28"/>
          <w:lang w:val="kk-KZ"/>
        </w:rPr>
        <w:t>ақ түске ұқсас, барлық жиіліктердің дыбыс толқындарының күрделі қоспасы.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Анализаторлар</w:t>
      </w:r>
      <w:r w:rsidRPr="00655109">
        <w:rPr>
          <w:rFonts w:ascii="Times New Roman" w:hAnsi="Times New Roman" w:cs="Times New Roman"/>
          <w:sz w:val="28"/>
          <w:szCs w:val="28"/>
          <w:lang w:val="kk-KZ"/>
        </w:rPr>
        <w:t xml:space="preserve"> – адам мен жануарлардың анатомиялық, физиологиялық жүйесі, сыртқы және ішкі ортадан түсетін тітіркендіргіштерді талдау және қабылдау. Оған жататындар: сезім орг</w:t>
      </w:r>
      <w:r w:rsidR="00507513">
        <w:rPr>
          <w:rFonts w:ascii="Times New Roman" w:hAnsi="Times New Roman" w:cs="Times New Roman"/>
          <w:sz w:val="28"/>
          <w:szCs w:val="28"/>
          <w:lang w:val="kk-KZ"/>
        </w:rPr>
        <w:t>а</w:t>
      </w:r>
      <w:r w:rsidRPr="00655109">
        <w:rPr>
          <w:rFonts w:ascii="Times New Roman" w:hAnsi="Times New Roman" w:cs="Times New Roman"/>
          <w:sz w:val="28"/>
          <w:szCs w:val="28"/>
          <w:lang w:val="kk-KZ"/>
        </w:rPr>
        <w:t>ндары; әрбір анализатор рецепторлардан, өткізгіш бөліктерден және жоғары орталық және бас миы қабығындағы нейрондар тобынан тұрады.</w:t>
      </w:r>
    </w:p>
    <w:p w:rsidR="007A705C" w:rsidRPr="00655109" w:rsidRDefault="007A705C" w:rsidP="00655109">
      <w:pPr>
        <w:pStyle w:val="a3"/>
        <w:tabs>
          <w:tab w:val="left" w:pos="1134"/>
          <w:tab w:val="left" w:pos="1276"/>
        </w:tabs>
        <w:spacing w:after="0" w:line="240" w:lineRule="auto"/>
        <w:ind w:left="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Түрлері:</w:t>
      </w:r>
    </w:p>
    <w:p w:rsidR="007A705C" w:rsidRPr="00507513" w:rsidRDefault="007A705C" w:rsidP="00507513">
      <w:pPr>
        <w:tabs>
          <w:tab w:val="left" w:pos="1134"/>
          <w:tab w:val="left" w:pos="1276"/>
        </w:tabs>
        <w:spacing w:after="0" w:line="240" w:lineRule="auto"/>
        <w:jc w:val="both"/>
        <w:rPr>
          <w:rFonts w:ascii="Times New Roman" w:hAnsi="Times New Roman" w:cs="Times New Roman"/>
          <w:sz w:val="28"/>
          <w:szCs w:val="28"/>
          <w:lang w:val="kk-KZ"/>
        </w:rPr>
      </w:pPr>
      <w:r w:rsidRPr="00507513">
        <w:rPr>
          <w:rFonts w:ascii="Times New Roman" w:hAnsi="Times New Roman" w:cs="Times New Roman"/>
          <w:sz w:val="28"/>
          <w:szCs w:val="28"/>
          <w:lang w:val="kk-KZ"/>
        </w:rPr>
        <w:t>Бисцеральды, вестибулярлы, дәм, қимыл, көру, тері, иіс,</w:t>
      </w:r>
      <w:r w:rsidR="00507513" w:rsidRPr="00507513">
        <w:rPr>
          <w:rFonts w:ascii="Times New Roman" w:hAnsi="Times New Roman" w:cs="Times New Roman"/>
          <w:sz w:val="28"/>
          <w:szCs w:val="28"/>
          <w:lang w:val="kk-KZ"/>
        </w:rPr>
        <w:t xml:space="preserve"> </w:t>
      </w:r>
      <w:r w:rsidRPr="00507513">
        <w:rPr>
          <w:rFonts w:ascii="Times New Roman" w:hAnsi="Times New Roman" w:cs="Times New Roman"/>
          <w:sz w:val="28"/>
          <w:szCs w:val="28"/>
          <w:lang w:val="kk-KZ"/>
        </w:rPr>
        <w:t>сөз – қимыл, есту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Анергия </w:t>
      </w:r>
      <w:r w:rsidRPr="00655109">
        <w:rPr>
          <w:rFonts w:ascii="Times New Roman" w:hAnsi="Times New Roman" w:cs="Times New Roman"/>
          <w:sz w:val="28"/>
          <w:szCs w:val="28"/>
          <w:lang w:val="kk-KZ"/>
        </w:rPr>
        <w:t>– (1) кез келген тітіркендіргіштерге реакция бермеуі; (2) организмнің ортаның ауырлық келтіретін әсеріне қарсыласпауы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Анестезия </w:t>
      </w:r>
      <w:r w:rsidRPr="00655109">
        <w:rPr>
          <w:rFonts w:ascii="Times New Roman" w:hAnsi="Times New Roman" w:cs="Times New Roman"/>
          <w:sz w:val="28"/>
          <w:szCs w:val="28"/>
          <w:lang w:val="kk-KZ"/>
        </w:rPr>
        <w:t>– бір немесе бірнеше сезгіштік түрлерінің толық жоғалуы.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Атрофия</w:t>
      </w:r>
      <w:r w:rsidRPr="00655109">
        <w:rPr>
          <w:rFonts w:ascii="Times New Roman" w:hAnsi="Times New Roman" w:cs="Times New Roman"/>
          <w:sz w:val="28"/>
          <w:szCs w:val="28"/>
          <w:lang w:val="kk-KZ"/>
        </w:rPr>
        <w:t xml:space="preserve"> –</w:t>
      </w:r>
      <w:r w:rsidR="00507513">
        <w:rPr>
          <w:rFonts w:ascii="Times New Roman" w:hAnsi="Times New Roman" w:cs="Times New Roman"/>
          <w:sz w:val="28"/>
          <w:szCs w:val="28"/>
          <w:lang w:val="kk-KZ"/>
        </w:rPr>
        <w:t xml:space="preserve"> </w:t>
      </w:r>
      <w:r w:rsidRPr="00655109">
        <w:rPr>
          <w:rFonts w:ascii="Times New Roman" w:hAnsi="Times New Roman" w:cs="Times New Roman"/>
          <w:sz w:val="28"/>
          <w:szCs w:val="28"/>
          <w:lang w:val="kk-KZ"/>
        </w:rPr>
        <w:t xml:space="preserve">(1) адам мен жануардың органдарының өлшемінің азаюы, олардың функциялары бұзылады немесе тоқтатылады. (2)  қандайда бір сезімді қасиетті жоғалту, тоқырау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Афферентті</w:t>
      </w:r>
      <w:r w:rsidRPr="00655109">
        <w:rPr>
          <w:rFonts w:ascii="Times New Roman" w:hAnsi="Times New Roman" w:cs="Times New Roman"/>
          <w:sz w:val="28"/>
          <w:szCs w:val="28"/>
          <w:lang w:val="kk-KZ"/>
        </w:rPr>
        <w:t xml:space="preserve"> – перифериядан бас миына бағытталған жүйке жүйесінің қозу процесімен сипатталатын ұғым.</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Ахроматопсия </w:t>
      </w:r>
      <w:r w:rsidRPr="00655109">
        <w:rPr>
          <w:rFonts w:ascii="Times New Roman" w:hAnsi="Times New Roman" w:cs="Times New Roman"/>
          <w:sz w:val="28"/>
          <w:szCs w:val="28"/>
          <w:lang w:val="kk-KZ"/>
        </w:rPr>
        <w:t xml:space="preserve"> – түстерді көрудің бұзылуы, яғни түстерді ажырата алмауы.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Әрекет нәтижелерінің акцепторы</w:t>
      </w:r>
      <w:r w:rsidRPr="00655109">
        <w:rPr>
          <w:rFonts w:ascii="Times New Roman" w:hAnsi="Times New Roman" w:cs="Times New Roman"/>
          <w:sz w:val="28"/>
          <w:szCs w:val="28"/>
          <w:lang w:val="kk-KZ"/>
        </w:rPr>
        <w:t xml:space="preserve"> – гипотетикалық психофизиологиялық аппаратты белгілейтін форма, орталық нерв жүйесінде болады және әрекеттің болашақ нәтижесін модельдейді, сол арқылы параметрлерді реальды орындалған әрекетпен салыстырылады.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Белсенділік</w:t>
      </w:r>
      <w:r w:rsidRPr="00655109">
        <w:rPr>
          <w:rFonts w:ascii="Times New Roman" w:hAnsi="Times New Roman" w:cs="Times New Roman"/>
          <w:sz w:val="28"/>
          <w:szCs w:val="28"/>
          <w:lang w:val="kk-KZ"/>
        </w:rPr>
        <w:t xml:space="preserve"> – сыртқы тітіркендіргіштерге жануар организмдерінің реакция беру қасиеті (өздерінің тіршілік қажеттіліктерін қанағаттандыру мақсатымен).</w:t>
      </w:r>
    </w:p>
    <w:p w:rsidR="007A705C" w:rsidRPr="00655109" w:rsidRDefault="007A705C" w:rsidP="00655109">
      <w:pPr>
        <w:pStyle w:val="a3"/>
        <w:tabs>
          <w:tab w:val="left" w:pos="1134"/>
          <w:tab w:val="left" w:pos="1276"/>
        </w:tabs>
        <w:spacing w:after="0" w:line="240" w:lineRule="auto"/>
        <w:ind w:left="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Түрлері: </w:t>
      </w:r>
      <w:r w:rsidRPr="00655109">
        <w:rPr>
          <w:rFonts w:ascii="Times New Roman" w:hAnsi="Times New Roman" w:cs="Times New Roman"/>
          <w:sz w:val="28"/>
          <w:szCs w:val="28"/>
          <w:lang w:val="kk-KZ"/>
        </w:rPr>
        <w:t>Ерік;</w:t>
      </w:r>
      <w:r w:rsidR="00655109" w:rsidRPr="00655109">
        <w:rPr>
          <w:rFonts w:ascii="Times New Roman" w:hAnsi="Times New Roman" w:cs="Times New Roman"/>
          <w:sz w:val="28"/>
          <w:szCs w:val="28"/>
          <w:lang w:val="kk-KZ"/>
        </w:rPr>
        <w:t xml:space="preserve"> </w:t>
      </w:r>
      <w:r w:rsidRPr="00655109">
        <w:rPr>
          <w:rFonts w:ascii="Times New Roman" w:hAnsi="Times New Roman" w:cs="Times New Roman"/>
          <w:sz w:val="28"/>
          <w:szCs w:val="28"/>
          <w:lang w:val="kk-KZ"/>
        </w:rPr>
        <w:t>Қимыл;</w:t>
      </w:r>
      <w:r w:rsidR="00655109" w:rsidRPr="00655109">
        <w:rPr>
          <w:rFonts w:ascii="Times New Roman" w:hAnsi="Times New Roman" w:cs="Times New Roman"/>
          <w:sz w:val="28"/>
          <w:szCs w:val="28"/>
          <w:lang w:val="kk-KZ"/>
        </w:rPr>
        <w:t xml:space="preserve"> </w:t>
      </w:r>
      <w:r w:rsidRPr="00655109">
        <w:rPr>
          <w:rFonts w:ascii="Times New Roman" w:hAnsi="Times New Roman" w:cs="Times New Roman"/>
          <w:sz w:val="28"/>
          <w:szCs w:val="28"/>
          <w:lang w:val="kk-KZ"/>
        </w:rPr>
        <w:t>Нейрондық;</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Бинуралды белгілер – </w:t>
      </w:r>
      <w:r w:rsidRPr="00655109">
        <w:rPr>
          <w:rFonts w:ascii="Times New Roman" w:hAnsi="Times New Roman" w:cs="Times New Roman"/>
          <w:sz w:val="28"/>
          <w:szCs w:val="28"/>
          <w:lang w:val="kk-KZ"/>
        </w:rPr>
        <w:t>дыбыстың локализация мүмкіндігін қамтамасыз ететін екі құлаққа әсер ететін стимулдардың ерекшеліктері. Бір көзден шыққан бірдей дыбыс толқындары оң және құлаққа жетіп әр түрлі қасиетке ие болады. Бинуралды басты белгілерге фаза және интенсивтілік бойынша дыбыс толқындарының айырмашылығы жатады.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Вебер заңы –</w:t>
      </w:r>
      <w:r w:rsidRPr="00655109">
        <w:rPr>
          <w:rFonts w:ascii="Times New Roman" w:hAnsi="Times New Roman" w:cs="Times New Roman"/>
          <w:sz w:val="28"/>
          <w:szCs w:val="28"/>
          <w:lang w:val="kk-KZ"/>
        </w:rPr>
        <w:t xml:space="preserve"> екі сигналдың интенсивтілігінің арасындағы қабылданған минималды қатынастардың стимул интенсивтілігінің абсолютті деңгейіне қатынасы константты болады деген принцип. Константа </w:t>
      </w:r>
      <w:r w:rsidRPr="00655109">
        <w:rPr>
          <w:rFonts w:ascii="Times New Roman" w:hAnsi="Times New Roman" w:cs="Times New Roman"/>
          <w:sz w:val="28"/>
          <w:szCs w:val="28"/>
          <w:lang w:val="kk-KZ"/>
        </w:rPr>
        <w:lastRenderedPageBreak/>
        <w:t>стимулдың әр типіне байланысты ажыратылады. Стимулдардың интенсивтілігінің шеткі мәндеріне бұл заң таралмайды.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Вестибулярлы түйсіну –</w:t>
      </w:r>
      <w:r w:rsidRPr="00655109">
        <w:rPr>
          <w:rFonts w:ascii="Times New Roman" w:hAnsi="Times New Roman" w:cs="Times New Roman"/>
          <w:sz w:val="28"/>
          <w:szCs w:val="28"/>
          <w:lang w:val="kk-KZ"/>
        </w:rPr>
        <w:t xml:space="preserve"> қозғалыс пен тепе-теңдікті түйсіну. Ішкі құлақтың жартылай шеңбер каналындағы сұйықтардың қозғалысы</w:t>
      </w:r>
      <w:r w:rsidR="00507513">
        <w:rPr>
          <w:rFonts w:ascii="Times New Roman" w:hAnsi="Times New Roman" w:cs="Times New Roman"/>
          <w:sz w:val="28"/>
          <w:szCs w:val="28"/>
          <w:lang w:val="kk-KZ"/>
        </w:rPr>
        <w:t>на</w:t>
      </w:r>
      <w:r w:rsidRPr="00655109">
        <w:rPr>
          <w:rFonts w:ascii="Times New Roman" w:hAnsi="Times New Roman" w:cs="Times New Roman"/>
          <w:sz w:val="28"/>
          <w:szCs w:val="28"/>
          <w:lang w:val="kk-KZ"/>
        </w:rPr>
        <w:t xml:space="preserve">н </w:t>
      </w:r>
      <w:r w:rsidR="00507513">
        <w:rPr>
          <w:rFonts w:ascii="Times New Roman" w:hAnsi="Times New Roman" w:cs="Times New Roman"/>
          <w:sz w:val="28"/>
          <w:szCs w:val="28"/>
          <w:lang w:val="kk-KZ"/>
        </w:rPr>
        <w:t>туындай</w:t>
      </w:r>
      <w:r w:rsidRPr="00655109">
        <w:rPr>
          <w:rFonts w:ascii="Times New Roman" w:hAnsi="Times New Roman" w:cs="Times New Roman"/>
          <w:sz w:val="28"/>
          <w:szCs w:val="28"/>
          <w:lang w:val="kk-KZ"/>
        </w:rPr>
        <w:t>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Дифференциалды табалдырық – </w:t>
      </w:r>
      <w:r w:rsidRPr="00655109">
        <w:rPr>
          <w:rFonts w:ascii="Times New Roman" w:hAnsi="Times New Roman" w:cs="Times New Roman"/>
          <w:sz w:val="28"/>
          <w:szCs w:val="28"/>
          <w:lang w:val="kk-KZ"/>
        </w:rPr>
        <w:t>қабылданатын екі стимулдың арасындағы минималды айырмашылық.</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Жоғарғы жүйке жүйесі</w:t>
      </w:r>
      <w:r w:rsidRPr="00655109">
        <w:rPr>
          <w:rFonts w:ascii="Times New Roman" w:hAnsi="Times New Roman" w:cs="Times New Roman"/>
          <w:sz w:val="28"/>
          <w:szCs w:val="28"/>
          <w:lang w:val="kk-KZ"/>
        </w:rPr>
        <w:t xml:space="preserve"> – бас миының үлкен жарты шарының рефлектрлік бейнелеуші іс-әрекеті, жоғары дамыған организмнің сыртқы ортамен күрделі өзара әрекеті, психиканың физиологиялық негізі. Бас миының үлкен жарты шары қабығы арқылы жүзеге асқан барлық актілер рефлекс болып табылады немесе рефлекстердің өзара әрекетінің өнімі. </w:t>
      </w:r>
    </w:p>
    <w:p w:rsidR="00655109" w:rsidRPr="00507513" w:rsidRDefault="00507513" w:rsidP="00507513">
      <w:pPr>
        <w:tabs>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A705C" w:rsidRPr="00507513">
        <w:rPr>
          <w:rFonts w:ascii="Times New Roman" w:hAnsi="Times New Roman" w:cs="Times New Roman"/>
          <w:b/>
          <w:sz w:val="28"/>
          <w:szCs w:val="28"/>
          <w:lang w:val="kk-KZ"/>
        </w:rPr>
        <w:t xml:space="preserve">Негізгі заңдары: </w:t>
      </w:r>
      <w:r w:rsidR="007A705C" w:rsidRPr="00507513">
        <w:rPr>
          <w:rFonts w:ascii="Times New Roman" w:hAnsi="Times New Roman" w:cs="Times New Roman"/>
          <w:sz w:val="28"/>
          <w:szCs w:val="28"/>
          <w:lang w:val="kk-KZ"/>
        </w:rPr>
        <w:t xml:space="preserve"> жаңа уақытша байланыстардың тұйықталуы; жүйке процестердің концентрациясы мен и</w:t>
      </w:r>
      <w:r>
        <w:rPr>
          <w:rFonts w:ascii="Times New Roman" w:hAnsi="Times New Roman" w:cs="Times New Roman"/>
          <w:sz w:val="28"/>
          <w:szCs w:val="28"/>
          <w:lang w:val="kk-KZ"/>
        </w:rPr>
        <w:t>р</w:t>
      </w:r>
      <w:r w:rsidR="007A705C" w:rsidRPr="00507513">
        <w:rPr>
          <w:rFonts w:ascii="Times New Roman" w:hAnsi="Times New Roman" w:cs="Times New Roman"/>
          <w:sz w:val="28"/>
          <w:szCs w:val="28"/>
          <w:lang w:val="kk-KZ"/>
        </w:rPr>
        <w:t>радиациясы; жеке процестердің өзара индукциясы; күрделі динамикалық жүйелердің құрылуы, атап айтқанда динамиканың стереотиптері.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sz w:val="28"/>
          <w:szCs w:val="28"/>
          <w:lang w:val="kk-KZ"/>
        </w:rPr>
      </w:pPr>
      <w:r w:rsidRPr="00655109">
        <w:rPr>
          <w:rFonts w:ascii="Times New Roman" w:hAnsi="Times New Roman" w:cs="Times New Roman"/>
          <w:b/>
          <w:sz w:val="28"/>
          <w:szCs w:val="28"/>
          <w:lang w:val="kk-KZ"/>
        </w:rPr>
        <w:t xml:space="preserve">Индукцияланған қозғалыс – </w:t>
      </w:r>
      <w:r w:rsidRPr="00655109">
        <w:rPr>
          <w:rFonts w:ascii="Times New Roman" w:hAnsi="Times New Roman" w:cs="Times New Roman"/>
          <w:sz w:val="28"/>
          <w:szCs w:val="28"/>
          <w:lang w:val="kk-KZ"/>
        </w:rPr>
        <w:t xml:space="preserve">объектіні қоршағандардың қозғалысымен </w:t>
      </w:r>
      <w:r w:rsidR="00507513">
        <w:rPr>
          <w:rFonts w:ascii="Times New Roman" w:hAnsi="Times New Roman" w:cs="Times New Roman"/>
          <w:sz w:val="28"/>
          <w:szCs w:val="28"/>
          <w:lang w:val="kk-KZ"/>
        </w:rPr>
        <w:t>тудыратын</w:t>
      </w:r>
      <w:r w:rsidRPr="00655109">
        <w:rPr>
          <w:rFonts w:ascii="Times New Roman" w:hAnsi="Times New Roman" w:cs="Times New Roman"/>
          <w:sz w:val="28"/>
          <w:szCs w:val="28"/>
          <w:lang w:val="kk-KZ"/>
        </w:rPr>
        <w:t xml:space="preserve"> қимылсыз объектіні қозғалғандай көру. Мысалы, бұлттардың қозғалысына қатысты айдың қозғалып бара жатқан сияқты қозғалысы.</w:t>
      </w:r>
    </w:p>
    <w:p w:rsidR="00655109"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Кинестикалық түйсіну – </w:t>
      </w:r>
      <w:r w:rsidRPr="00655109">
        <w:rPr>
          <w:rFonts w:ascii="Times New Roman" w:hAnsi="Times New Roman" w:cs="Times New Roman"/>
          <w:sz w:val="28"/>
          <w:szCs w:val="28"/>
          <w:lang w:val="kk-KZ"/>
        </w:rPr>
        <w:t>дене қозғалысы мен бұлшық еттің шиеленісуінен пайда болған түйсіну; бұлшық еттердегі, сіңірлердегі рецепторларға механикалық әсер етуге байланысты шақырылады.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Конвергенция – </w:t>
      </w:r>
      <w:r w:rsidRPr="00655109">
        <w:rPr>
          <w:rFonts w:ascii="Times New Roman" w:hAnsi="Times New Roman" w:cs="Times New Roman"/>
          <w:sz w:val="28"/>
          <w:szCs w:val="28"/>
          <w:lang w:val="kk-KZ"/>
        </w:rPr>
        <w:t>тіркелген объектіге көру осін апару. Объект жақын болған сайын конвергенция бұрышы үлкен болады. Көру осьтері параллель болғанда, 15-</w:t>
      </w:r>
      <w:smartTag w:uri="urn:schemas-microsoft-com:office:smarttags" w:element="metricconverter">
        <w:smartTagPr>
          <w:attr w:name="ProductID" w:val="18 см"/>
        </w:smartTagPr>
        <w:r w:rsidRPr="00655109">
          <w:rPr>
            <w:rFonts w:ascii="Times New Roman" w:hAnsi="Times New Roman" w:cs="Times New Roman"/>
            <w:sz w:val="28"/>
            <w:szCs w:val="28"/>
            <w:lang w:val="kk-KZ"/>
          </w:rPr>
          <w:t>18 см</w:t>
        </w:r>
      </w:smartTag>
      <w:r w:rsidRPr="00655109">
        <w:rPr>
          <w:rFonts w:ascii="Times New Roman" w:hAnsi="Times New Roman" w:cs="Times New Roman"/>
          <w:sz w:val="28"/>
          <w:szCs w:val="28"/>
          <w:lang w:val="kk-KZ"/>
        </w:rPr>
        <w:t xml:space="preserve"> аралықта тиімсіз бола бастайды.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sz w:val="28"/>
          <w:szCs w:val="28"/>
          <w:lang w:val="kk-KZ"/>
        </w:rPr>
      </w:pPr>
      <w:r w:rsidRPr="00655109">
        <w:rPr>
          <w:rFonts w:ascii="Times New Roman" w:hAnsi="Times New Roman" w:cs="Times New Roman"/>
          <w:b/>
          <w:sz w:val="28"/>
          <w:szCs w:val="28"/>
          <w:lang w:val="kk-KZ"/>
        </w:rPr>
        <w:t xml:space="preserve">Контраст – </w:t>
      </w:r>
      <w:r w:rsidRPr="00655109">
        <w:rPr>
          <w:rFonts w:ascii="Times New Roman" w:hAnsi="Times New Roman" w:cs="Times New Roman"/>
          <w:sz w:val="28"/>
          <w:szCs w:val="28"/>
          <w:lang w:val="kk-KZ"/>
        </w:rPr>
        <w:t>физикалық негізіне қарағанда қабылданған айырмашылық үлкен болып көрінетін құбылыс.</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Контур –</w:t>
      </w:r>
      <w:r w:rsidRPr="00655109">
        <w:rPr>
          <w:rFonts w:ascii="Times New Roman" w:hAnsi="Times New Roman" w:cs="Times New Roman"/>
          <w:sz w:val="28"/>
          <w:szCs w:val="28"/>
          <w:lang w:val="kk-KZ"/>
        </w:rPr>
        <w:t xml:space="preserve"> перцептивті өрістің көршілес бөлігінен бөлінген бөлігінің сызығы. Фигураға жататындай қабылданады және оған форма береді. Бірақ та фигура мен контур бірдей емес. Бір ғана сол физикалық контур әр түрлі екі фигурада әр түрлі болып көрінеді.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Көру өткірлігі – </w:t>
      </w:r>
      <w:r w:rsidRPr="00655109">
        <w:rPr>
          <w:rFonts w:ascii="Times New Roman" w:hAnsi="Times New Roman" w:cs="Times New Roman"/>
          <w:sz w:val="28"/>
          <w:szCs w:val="28"/>
          <w:lang w:val="kk-KZ"/>
        </w:rPr>
        <w:t>объектілердің ең ұсақ детальдарын ажырата білу.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Көзторы диспараттылығы – </w:t>
      </w:r>
      <w:r w:rsidRPr="00655109">
        <w:rPr>
          <w:rFonts w:ascii="Times New Roman" w:hAnsi="Times New Roman" w:cs="Times New Roman"/>
          <w:sz w:val="28"/>
          <w:szCs w:val="28"/>
          <w:lang w:val="kk-KZ"/>
        </w:rPr>
        <w:t>алыстаған объектіні қабылдаудағы екі көздің көз торларындағы айырмашылық. әр түрлі аз ғана бұрышпен жасалады, сол арқылы көз әрбір объектіні көреді.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Қосымша түстер – </w:t>
      </w:r>
      <w:r w:rsidRPr="00655109">
        <w:rPr>
          <w:rFonts w:ascii="Times New Roman" w:hAnsi="Times New Roman" w:cs="Times New Roman"/>
          <w:sz w:val="28"/>
          <w:szCs w:val="28"/>
          <w:lang w:val="kk-KZ"/>
        </w:rPr>
        <w:t>түстер дөңгелегінің диаметрінің қарама-қарсы жақтарында орналасқан түстер; мысалы, қызыл және жасыл, сары және көгілдір. Тең пропорцияда оларды араластыру ахроматикалық сұр түсті береді.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Парадоксальды суық – </w:t>
      </w:r>
      <w:r w:rsidRPr="00655109">
        <w:rPr>
          <w:rFonts w:ascii="Times New Roman" w:hAnsi="Times New Roman" w:cs="Times New Roman"/>
          <w:sz w:val="28"/>
          <w:szCs w:val="28"/>
          <w:lang w:val="kk-KZ"/>
        </w:rPr>
        <w:t>терінің ең суық нүктелеріне өте ыстық тітіркендіргіштер әсерінен пайда болатын суықты түйсіну.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Психикалық реакциялардың адекваттылығы</w:t>
      </w:r>
      <w:r w:rsidRPr="00655109">
        <w:rPr>
          <w:rFonts w:ascii="Times New Roman" w:hAnsi="Times New Roman" w:cs="Times New Roman"/>
          <w:sz w:val="28"/>
          <w:szCs w:val="28"/>
          <w:lang w:val="kk-KZ"/>
        </w:rPr>
        <w:t xml:space="preserve"> – стимулдың мәніне ола</w:t>
      </w:r>
      <w:r w:rsidR="00507513">
        <w:rPr>
          <w:rFonts w:ascii="Times New Roman" w:hAnsi="Times New Roman" w:cs="Times New Roman"/>
          <w:sz w:val="28"/>
          <w:szCs w:val="28"/>
          <w:lang w:val="kk-KZ"/>
        </w:rPr>
        <w:t>р</w:t>
      </w:r>
      <w:r w:rsidRPr="00655109">
        <w:rPr>
          <w:rFonts w:ascii="Times New Roman" w:hAnsi="Times New Roman" w:cs="Times New Roman"/>
          <w:sz w:val="28"/>
          <w:szCs w:val="28"/>
          <w:lang w:val="kk-KZ"/>
        </w:rPr>
        <w:t>дың сәйкес келуі</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lastRenderedPageBreak/>
        <w:t xml:space="preserve">Психофизика – </w:t>
      </w:r>
      <w:r w:rsidRPr="00655109">
        <w:rPr>
          <w:rFonts w:ascii="Times New Roman" w:hAnsi="Times New Roman" w:cs="Times New Roman"/>
          <w:sz w:val="28"/>
          <w:szCs w:val="28"/>
          <w:lang w:val="kk-KZ"/>
        </w:rPr>
        <w:t xml:space="preserve">сенсорлық тәжірибе қасиеттері мен оны </w:t>
      </w:r>
      <w:r w:rsidR="00507513">
        <w:rPr>
          <w:rFonts w:ascii="Times New Roman" w:hAnsi="Times New Roman" w:cs="Times New Roman"/>
          <w:sz w:val="28"/>
          <w:szCs w:val="28"/>
          <w:lang w:val="kk-KZ"/>
        </w:rPr>
        <w:t>тудыратын</w:t>
      </w:r>
      <w:r w:rsidRPr="00655109">
        <w:rPr>
          <w:rFonts w:ascii="Times New Roman" w:hAnsi="Times New Roman" w:cs="Times New Roman"/>
          <w:sz w:val="28"/>
          <w:szCs w:val="28"/>
          <w:lang w:val="kk-KZ"/>
        </w:rPr>
        <w:t xml:space="preserve"> физикалық стимулдардың сипаттамалары арасындағы өзара қатынасты зерттеу.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Психофизикалық әдістер – </w:t>
      </w:r>
      <w:r w:rsidRPr="00655109">
        <w:rPr>
          <w:rFonts w:ascii="Times New Roman" w:hAnsi="Times New Roman" w:cs="Times New Roman"/>
          <w:sz w:val="28"/>
          <w:szCs w:val="28"/>
          <w:lang w:val="kk-KZ"/>
        </w:rPr>
        <w:t>абсолютті және дифференциалды табалдырықтарды анықтауа қолданылатын әдістер. Мысалы, шекара әдісі және т.б.</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Рецептивті өріс – </w:t>
      </w:r>
      <w:r w:rsidRPr="00655109">
        <w:rPr>
          <w:rFonts w:ascii="Times New Roman" w:hAnsi="Times New Roman" w:cs="Times New Roman"/>
          <w:sz w:val="28"/>
          <w:szCs w:val="28"/>
          <w:lang w:val="kk-KZ"/>
        </w:rPr>
        <w:t>мишықтың сенсорлық зонасында немесе өткізгіш жүйесінде әрбір нейрон үшін рецепторлы жазықтық (мысалы, тор көзі), клетканың белсенділігін шақыратын стимуляция болады.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Салыстырмалы қозғал</w:t>
      </w:r>
      <w:r w:rsidR="00655109" w:rsidRPr="00655109">
        <w:rPr>
          <w:rFonts w:ascii="Times New Roman" w:hAnsi="Times New Roman" w:cs="Times New Roman"/>
          <w:b/>
          <w:sz w:val="28"/>
          <w:szCs w:val="28"/>
          <w:lang w:val="kk-KZ"/>
        </w:rPr>
        <w:t>ыс (</w:t>
      </w:r>
      <w:r w:rsidRPr="00655109">
        <w:rPr>
          <w:rFonts w:ascii="Times New Roman" w:hAnsi="Times New Roman" w:cs="Times New Roman"/>
          <w:b/>
          <w:sz w:val="28"/>
          <w:szCs w:val="28"/>
          <w:lang w:val="kk-KZ"/>
        </w:rPr>
        <w:t xml:space="preserve">қозғалыс параллаксы) – </w:t>
      </w:r>
      <w:r w:rsidRPr="00655109">
        <w:rPr>
          <w:rFonts w:ascii="Times New Roman" w:hAnsi="Times New Roman" w:cs="Times New Roman"/>
          <w:sz w:val="28"/>
          <w:szCs w:val="28"/>
          <w:lang w:val="kk-KZ"/>
        </w:rPr>
        <w:t>егер бас солға қарай жылжыса, жақын объектілер оңға, алыстаған объектілер солға қарай көрініп ауысуы және керісінше.</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Соместетикалық түйсіну – </w:t>
      </w:r>
      <w:r w:rsidRPr="00655109">
        <w:rPr>
          <w:rFonts w:ascii="Times New Roman" w:hAnsi="Times New Roman" w:cs="Times New Roman"/>
          <w:sz w:val="28"/>
          <w:szCs w:val="28"/>
          <w:lang w:val="kk-KZ"/>
        </w:rPr>
        <w:t>сыртқы тері рецепторлары мен дененің ішкі рецепторларынан болатын түйсіну.</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Стимул – </w:t>
      </w:r>
      <w:r w:rsidRPr="00655109">
        <w:rPr>
          <w:rFonts w:ascii="Times New Roman" w:hAnsi="Times New Roman" w:cs="Times New Roman"/>
          <w:sz w:val="28"/>
          <w:szCs w:val="28"/>
          <w:lang w:val="kk-KZ"/>
        </w:rPr>
        <w:t>рецепторды қоздыратын және организм жауабын шақыратын физикалық энергия.</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Стимулды градиент – </w:t>
      </w:r>
      <w:r w:rsidRPr="00655109">
        <w:rPr>
          <w:rFonts w:ascii="Times New Roman" w:hAnsi="Times New Roman" w:cs="Times New Roman"/>
          <w:sz w:val="28"/>
          <w:szCs w:val="28"/>
          <w:lang w:val="kk-KZ"/>
        </w:rPr>
        <w:t>стимулдардың интенсивтілігі мен олардың с</w:t>
      </w:r>
      <w:r w:rsidR="00507513">
        <w:rPr>
          <w:rFonts w:ascii="Times New Roman" w:hAnsi="Times New Roman" w:cs="Times New Roman"/>
          <w:sz w:val="28"/>
          <w:szCs w:val="28"/>
          <w:lang w:val="kk-KZ"/>
        </w:rPr>
        <w:t>а</w:t>
      </w:r>
      <w:r w:rsidRPr="00655109">
        <w:rPr>
          <w:rFonts w:ascii="Times New Roman" w:hAnsi="Times New Roman" w:cs="Times New Roman"/>
          <w:sz w:val="28"/>
          <w:szCs w:val="28"/>
          <w:lang w:val="kk-KZ"/>
        </w:rPr>
        <w:t xml:space="preserve">паларының перцептивті өрістегі өзгерісі. </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Түс: </w:t>
      </w:r>
      <w:r w:rsidRPr="00655109">
        <w:rPr>
          <w:rFonts w:ascii="Times New Roman" w:hAnsi="Times New Roman" w:cs="Times New Roman"/>
          <w:sz w:val="28"/>
          <w:szCs w:val="28"/>
          <w:lang w:val="kk-KZ"/>
        </w:rPr>
        <w:t>- көлемі – кеңістікті жапқан түс. Оған түсті өткізу жатады, тұнықтық оған тән емес; қабығы – саңлау арқылы көрінетін түс, жаман локализацияланады және тұнық сияқты болып көрінеді; жазықтығы –объектінің жазықтығында локализацияланған және өткізбейтін сияқты қабылданған түстер.</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Тұйықталу – </w:t>
      </w:r>
      <w:r w:rsidRPr="00655109">
        <w:rPr>
          <w:rFonts w:ascii="Times New Roman" w:hAnsi="Times New Roman" w:cs="Times New Roman"/>
          <w:sz w:val="28"/>
          <w:szCs w:val="28"/>
          <w:lang w:val="kk-KZ"/>
        </w:rPr>
        <w:t>белгілі бір бейнелердің аяқталмағаннан көрі аяқталған, тұйықталған сияқты болып қабылданатын тенденция.</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Физиологиялық ноль - </w:t>
      </w:r>
      <w:r w:rsidRPr="00655109">
        <w:rPr>
          <w:rFonts w:ascii="Times New Roman" w:hAnsi="Times New Roman" w:cs="Times New Roman"/>
          <w:sz w:val="28"/>
          <w:szCs w:val="28"/>
          <w:lang w:val="kk-KZ"/>
        </w:rPr>
        <w:t>өзгергіштік шамасы, ортаның да дененің де температурасы ретінде функциясы бола алады. Физиологиялық нольден жоғары температуралы стимул жылу түйсінуін туғызады, төменгісі суық түйсінуін туғызады.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Химиялық түйсіну – </w:t>
      </w:r>
      <w:r w:rsidRPr="00655109">
        <w:rPr>
          <w:rFonts w:ascii="Times New Roman" w:hAnsi="Times New Roman" w:cs="Times New Roman"/>
          <w:sz w:val="28"/>
          <w:szCs w:val="28"/>
          <w:lang w:val="kk-KZ"/>
        </w:rPr>
        <w:t>дәм және иіс түйсінулері. Химиялық заттармен стимулданады  және жиі өзара әрекеттесіп бірыңғай перцептивті тәжірибе құрайды.</w:t>
      </w:r>
    </w:p>
    <w:p w:rsidR="007A705C" w:rsidRPr="00655109" w:rsidRDefault="007A705C" w:rsidP="00655109">
      <w:pPr>
        <w:pStyle w:val="a3"/>
        <w:numPr>
          <w:ilvl w:val="0"/>
          <w:numId w:val="8"/>
        </w:numPr>
        <w:tabs>
          <w:tab w:val="left" w:pos="1134"/>
          <w:tab w:val="left" w:pos="1276"/>
        </w:tabs>
        <w:spacing w:after="0" w:line="240" w:lineRule="auto"/>
        <w:ind w:left="0" w:firstLine="567"/>
        <w:jc w:val="both"/>
        <w:rPr>
          <w:rFonts w:ascii="Times New Roman" w:hAnsi="Times New Roman" w:cs="Times New Roman"/>
          <w:b/>
          <w:sz w:val="28"/>
          <w:szCs w:val="28"/>
          <w:lang w:val="kk-KZ"/>
        </w:rPr>
      </w:pPr>
      <w:r w:rsidRPr="00655109">
        <w:rPr>
          <w:rFonts w:ascii="Times New Roman" w:hAnsi="Times New Roman" w:cs="Times New Roman"/>
          <w:b/>
          <w:sz w:val="28"/>
          <w:szCs w:val="28"/>
          <w:lang w:val="kk-KZ"/>
        </w:rPr>
        <w:t xml:space="preserve">Эммерт заңы – </w:t>
      </w:r>
      <w:r w:rsidRPr="00655109">
        <w:rPr>
          <w:rFonts w:ascii="Times New Roman" w:hAnsi="Times New Roman" w:cs="Times New Roman"/>
          <w:sz w:val="28"/>
          <w:szCs w:val="28"/>
          <w:lang w:val="kk-KZ"/>
        </w:rPr>
        <w:t>бірізді бейнелердің өлшемінің бейне түсетін жазықтық пен көздің арасындағы арақашықтықтан тура пропорционал тәуелділігі. Стимулға қарағанда 10 есе алыстатылып қабырғаға түскен бірізді бейне 10 есе үлкен болып көрінеді</w:t>
      </w:r>
    </w:p>
    <w:p w:rsidR="00D32BCE" w:rsidRPr="00655109" w:rsidRDefault="00D32BCE" w:rsidP="00655109">
      <w:pPr>
        <w:spacing w:after="0" w:line="240" w:lineRule="auto"/>
        <w:rPr>
          <w:rFonts w:ascii="Times New Roman" w:hAnsi="Times New Roman" w:cs="Times New Roman"/>
          <w:sz w:val="28"/>
          <w:szCs w:val="28"/>
          <w:lang w:val="kk-KZ"/>
        </w:rPr>
      </w:pPr>
    </w:p>
    <w:sectPr w:rsidR="00D32BCE" w:rsidRPr="00655109" w:rsidSect="00D32B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906"/>
    <w:multiLevelType w:val="hybridMultilevel"/>
    <w:tmpl w:val="AE30EF72"/>
    <w:lvl w:ilvl="0" w:tplc="F51E30A6">
      <w:start w:val="29"/>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09C2066E"/>
    <w:multiLevelType w:val="hybridMultilevel"/>
    <w:tmpl w:val="D7DCBDD0"/>
    <w:lvl w:ilvl="0" w:tplc="549C6162">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39723E"/>
    <w:multiLevelType w:val="hybridMultilevel"/>
    <w:tmpl w:val="04EE7DA4"/>
    <w:lvl w:ilvl="0" w:tplc="330A64A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97690"/>
    <w:multiLevelType w:val="hybridMultilevel"/>
    <w:tmpl w:val="6B421E3A"/>
    <w:lvl w:ilvl="0" w:tplc="AF4455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8947BE5"/>
    <w:multiLevelType w:val="hybridMultilevel"/>
    <w:tmpl w:val="531CDFAC"/>
    <w:lvl w:ilvl="0" w:tplc="0B0C4F86">
      <w:start w:val="30"/>
      <w:numFmt w:val="decimal"/>
      <w:lvlText w:val="%1."/>
      <w:lvlJc w:val="left"/>
      <w:pPr>
        <w:tabs>
          <w:tab w:val="num" w:pos="990"/>
        </w:tabs>
        <w:ind w:left="990" w:hanging="360"/>
      </w:pPr>
      <w:rPr>
        <w:rFonts w:hint="default"/>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5">
    <w:nsid w:val="5B3F422E"/>
    <w:multiLevelType w:val="hybridMultilevel"/>
    <w:tmpl w:val="A61CE8B6"/>
    <w:lvl w:ilvl="0" w:tplc="3C668558">
      <w:start w:val="33"/>
      <w:numFmt w:val="decimal"/>
      <w:lvlText w:val="%1."/>
      <w:lvlJc w:val="left"/>
      <w:pPr>
        <w:tabs>
          <w:tab w:val="num" w:pos="990"/>
        </w:tabs>
        <w:ind w:left="990" w:hanging="360"/>
      </w:pPr>
      <w:rPr>
        <w:rFonts w:hint="default"/>
        <w:b/>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6">
    <w:nsid w:val="65CC1362"/>
    <w:multiLevelType w:val="hybridMultilevel"/>
    <w:tmpl w:val="BCDE38A4"/>
    <w:lvl w:ilvl="0" w:tplc="AF445552">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70D56C90"/>
    <w:multiLevelType w:val="hybridMultilevel"/>
    <w:tmpl w:val="31A62E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4C335E1"/>
    <w:multiLevelType w:val="hybridMultilevel"/>
    <w:tmpl w:val="61903384"/>
    <w:lvl w:ilvl="0" w:tplc="97067142">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6"/>
  </w:num>
  <w:num w:numId="3">
    <w:abstractNumId w:val="7"/>
  </w:num>
  <w:num w:numId="4">
    <w:abstractNumId w:val="4"/>
  </w:num>
  <w:num w:numId="5">
    <w:abstractNumId w:val="5"/>
  </w:num>
  <w:num w:numId="6">
    <w:abstractNumId w:val="0"/>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705C"/>
    <w:rsid w:val="00353120"/>
    <w:rsid w:val="00475ECF"/>
    <w:rsid w:val="00507513"/>
    <w:rsid w:val="00655109"/>
    <w:rsid w:val="006D4A24"/>
    <w:rsid w:val="007A705C"/>
    <w:rsid w:val="00C475F4"/>
    <w:rsid w:val="00D32BCE"/>
    <w:rsid w:val="00D37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D3781C"/>
    <w:pPr>
      <w:spacing w:after="0" w:line="240" w:lineRule="auto"/>
      <w:jc w:val="center"/>
    </w:pPr>
    <w:rPr>
      <w:rFonts w:ascii="Times New Roman" w:eastAsia="Times New Roman" w:hAnsi="Times New Roman" w:cs="Times New Roman"/>
      <w:sz w:val="28"/>
      <w:szCs w:val="20"/>
      <w:u w:val="single"/>
    </w:rPr>
  </w:style>
  <w:style w:type="character" w:customStyle="1" w:styleId="30">
    <w:name w:val="Основной текст 3 Знак"/>
    <w:basedOn w:val="a0"/>
    <w:link w:val="3"/>
    <w:rsid w:val="00D3781C"/>
    <w:rPr>
      <w:rFonts w:ascii="Times New Roman" w:eastAsia="Times New Roman" w:hAnsi="Times New Roman" w:cs="Times New Roman"/>
      <w:sz w:val="28"/>
      <w:szCs w:val="20"/>
      <w:u w:val="single"/>
      <w:lang w:eastAsia="ru-RU"/>
    </w:rPr>
  </w:style>
  <w:style w:type="paragraph" w:styleId="a3">
    <w:name w:val="List Paragraph"/>
    <w:basedOn w:val="a"/>
    <w:uiPriority w:val="34"/>
    <w:qFormat/>
    <w:rsid w:val="006551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2023-06-07T21:52:00Z</dcterms:created>
  <dcterms:modified xsi:type="dcterms:W3CDTF">2023-06-15T00:02:00Z</dcterms:modified>
</cp:coreProperties>
</file>