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DEA" w14:textId="77777777" w:rsidR="009F5642" w:rsidRPr="00CE70A7" w:rsidRDefault="009F5642" w:rsidP="009F5642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sz w:val="24"/>
          <w:szCs w:val="24"/>
          <w:lang w:val="ru-RU"/>
        </w:rPr>
        <w:t>Практикалық жұмыс №4.</w:t>
      </w:r>
    </w:p>
    <w:p w14:paraId="423C2B9B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961ABBB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Тақырыбы: СРИБ Қазақстанға енгізу.</w:t>
      </w:r>
    </w:p>
    <w:p w14:paraId="5305F747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26EC5089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Мақсаты: </w:t>
      </w:r>
      <w:r w:rsidRPr="00CE70A7">
        <w:rPr>
          <w:rFonts w:ascii="Times New Roman" w:hAnsi="Times New Roman"/>
          <w:sz w:val="24"/>
          <w:szCs w:val="24"/>
          <w:lang w:val="ru-RU"/>
        </w:rPr>
        <w:t>Қазақстандағы су ресурстарын басқару струтурасын үйрену.</w:t>
      </w:r>
    </w:p>
    <w:p w14:paraId="52DA6745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FB89131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Тапсырма. </w:t>
      </w:r>
      <w:r w:rsidRPr="00CE70A7">
        <w:rPr>
          <w:rFonts w:ascii="Times New Roman" w:hAnsi="Times New Roman"/>
          <w:sz w:val="24"/>
          <w:szCs w:val="24"/>
          <w:lang w:val="ru-RU"/>
        </w:rPr>
        <w:t xml:space="preserve">Кейстермен танысу, су ресурстарын басқару системасының ретін табу. </w:t>
      </w:r>
    </w:p>
    <w:p w14:paraId="06A6D773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A417AA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Кейс 1, 4тақырыпқа: «Басқару эффектісінің көтерілуі</w:t>
      </w:r>
    </w:p>
    <w:p w14:paraId="372CBA23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1. Суға қолжетімділік проблемаларын шешу факторлары</w:t>
      </w:r>
    </w:p>
    <w:p w14:paraId="49EDA156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Су проблемаларын шешу суға ғана байланысты емес, оған басқа факторлар әсер етді: </w:t>
      </w:r>
    </w:p>
    <w:p w14:paraId="3C534B2A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• су басқарупроцесі, су структурасын басқару шамасы;</w:t>
      </w:r>
    </w:p>
    <w:p w14:paraId="62776BD0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• заңданамалық база, инвестициялық фонд;</w:t>
      </w:r>
    </w:p>
    <w:p w14:paraId="1A6FF770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• әлеуметтік және экологиялық ел;</w:t>
      </w:r>
    </w:p>
    <w:p w14:paraId="5474343D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• технологияны қолдану деңгейі;</w:t>
      </w:r>
    </w:p>
    <w:p w14:paraId="0904FCFA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• ұлттық, аймақтық және халықаралық ұғыну;</w:t>
      </w:r>
    </w:p>
    <w:p w14:paraId="1F69BD1E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688E783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2. Ғаламдық жылынудың мұздықтардың еруіне әсері</w:t>
      </w:r>
    </w:p>
    <w:p w14:paraId="3D266E99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Қазіргі уақытта климаттың антропогенді кәсері Қазақстан су ресурстарының Балқаш алабында көрінеді.  20 ғасырдың 1-ші жартысында 14 % -ға су келуіне байланысты өсіп отыр. Тау мұздықтарының еруі 20 ғасырдың 2-ші жартысынан 21 ғасырдың басы кезінде бастады және бұл процесс температураның көтерілуінен байланысты. Мысалы, Алматыда 19 ғ-дыңаяғы 21 ғ температура 1,5 градаусқа көтерілді, ол табиғат ресурстрына кері әсерін тигізді. 21 ғ-дың соңғы он жылдығы бойынша тау мұздықтарының еруін божайды. 2005 жылға қарағанда Балқаш алабының су ресурсының ауданы 20-25 % төмендейді. Мұздықтардың еруі су режиміне кері әсерін тигізеді. </w:t>
      </w:r>
    </w:p>
    <w:p w14:paraId="066DAD8A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8A74553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3. Су ресурстарын интегралды басқарудың артықшылықтары.</w:t>
      </w:r>
    </w:p>
    <w:p w14:paraId="041B51DB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1. Мәселені шешу ( құрғақшылық, су тасқыны, суға байланысты аурулар, су және жер ресурстарының құлдырауы т.б.). Су ресурстарын итегралды басқару бірмәселені шешуде екеінші бір прблемалардың туындауын қашықтатады. </w:t>
      </w:r>
    </w:p>
    <w:p w14:paraId="271FE3BA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Cs/>
          <w:sz w:val="24"/>
          <w:szCs w:val="24"/>
          <w:lang w:val="ru-RU"/>
        </w:rPr>
        <w:t>2. Керексіз инвестиция мен қымбатқа шығатын қателі іс-әрекеттерді алдына алу. Инвестициялау үшін шешімді дұрыс  және ұзақ уақытқа қабылдау керек. СРИБ тәсілі экологиялық әсерді бастапқы кезеңде кадағалауды жүргізеді. Бұл тәсіл бізді үлкен шығындардан, тұрақсыз дамудан қорғайды.</w:t>
      </w:r>
    </w:p>
    <w:p w14:paraId="0D700DA5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3. Инфрақұрылымдарға жойылған инвестицияны қайтарып алу. Су шаруашылық дамуды интегралдау даму процесінде үлкен инвестицияны қайтарып беруді қамтамасыз етеді. </w:t>
      </w:r>
    </w:p>
    <w:p w14:paraId="1EC839D3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Cs/>
          <w:sz w:val="24"/>
          <w:szCs w:val="24"/>
          <w:lang w:val="ru-RU"/>
        </w:rPr>
        <w:t xml:space="preserve">4. Су ресурстарын үлестірудегі (бөлде) стратегиялық тәсіл. Су ресрстарының стратегиялық бөлінулері,  жеке экономикалық секторлардың қызығушылықтары мен жалпы ұлттық ұйым мақсаттырдың бағынуын талап етеді. </w:t>
      </w:r>
    </w:p>
    <w:p w14:paraId="025F270D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769D792" w14:textId="77777777" w:rsidR="009F5642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7FB835" w14:textId="77777777" w:rsidR="009F5642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CAB4A1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sz w:val="24"/>
          <w:szCs w:val="24"/>
        </w:rPr>
        <w:t>Әдебиеттер</w:t>
      </w:r>
      <w:r w:rsidRPr="00CE70A7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63804320" w14:textId="77777777" w:rsidR="009F5642" w:rsidRPr="00CE70A7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1. Катализатор реформ. Руководство по разработке стратегии интегрированного управления водными ресурсами (ИУВР) и повышения эффективности водопользования. — Технический Комитет Глобального водного партнерства (GWP) при поддержке Министерства иностранных дел Норвегии. Стокгольм, 2004 – 48 с.</w:t>
      </w:r>
    </w:p>
    <w:p w14:paraId="171496D8" w14:textId="485D7CEB" w:rsidR="00FD1ED0" w:rsidRPr="009F5642" w:rsidRDefault="009F5642" w:rsidP="009F5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2. Проект Программы интегрированного управления водными ресурсами и повышения эффективности водопользования Республики Казахстан на 2008 - 2025 годы. – Астана: КВР МСХ РК, ПРООН/Казахстан, 2007 год – 90 с.</w:t>
      </w:r>
    </w:p>
    <w:sectPr w:rsidR="00FD1ED0" w:rsidRPr="009F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5C"/>
    <w:rsid w:val="009F5642"/>
    <w:rsid w:val="00EB665C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AF80"/>
  <w15:chartTrackingRefBased/>
  <w15:docId w15:val="{82C080D1-786E-40F9-AB8A-EE827237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42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2</cp:revision>
  <dcterms:created xsi:type="dcterms:W3CDTF">2022-11-10T11:28:00Z</dcterms:created>
  <dcterms:modified xsi:type="dcterms:W3CDTF">2022-11-10T11:28:00Z</dcterms:modified>
</cp:coreProperties>
</file>